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D76961" w14:textId="77777777" w:rsidR="00DD514F" w:rsidRPr="00805AEF" w:rsidRDefault="00DD514F" w:rsidP="00805AEF">
      <w:pPr>
        <w:contextualSpacing/>
        <w:jc w:val="center"/>
        <w:rPr>
          <w:rFonts w:ascii="PT Sans" w:hAnsi="PT Sans"/>
          <w:bCs/>
          <w:color w:val="808080"/>
          <w:lang w:val="en-US"/>
        </w:rPr>
      </w:pPr>
      <w:bookmarkStart w:id="0" w:name="_Hlk158221472"/>
      <w:bookmarkEnd w:id="0"/>
    </w:p>
    <w:p w14:paraId="14F29F75" w14:textId="048A37FC" w:rsidR="00DD514F" w:rsidRPr="00712DC4" w:rsidRDefault="00DD514F" w:rsidP="00805AEF">
      <w:pPr>
        <w:contextualSpacing/>
        <w:jc w:val="center"/>
        <w:rPr>
          <w:rFonts w:ascii="PT Sans" w:hAnsi="PT Sans"/>
          <w:bCs/>
          <w:color w:val="808080"/>
        </w:rPr>
      </w:pPr>
    </w:p>
    <w:p w14:paraId="3ADC1097" w14:textId="77777777" w:rsidR="00DD514F" w:rsidRPr="0002374B" w:rsidRDefault="00DD514F" w:rsidP="005E7101">
      <w:pPr>
        <w:pStyle w:val="MPM"/>
      </w:pPr>
      <w:bookmarkStart w:id="1" w:name="_Hlk158221138"/>
      <w:r w:rsidRPr="0002374B">
        <w:t xml:space="preserve">Nonlocal </w:t>
      </w:r>
      <w:proofErr w:type="spellStart"/>
      <w:r w:rsidRPr="0002374B">
        <w:t>mesomechanics</w:t>
      </w:r>
      <w:proofErr w:type="spellEnd"/>
      <w:r w:rsidRPr="0002374B">
        <w:t xml:space="preserve"> of elastic-plastic transition</w:t>
      </w:r>
    </w:p>
    <w:p w14:paraId="27753677" w14:textId="066B4422" w:rsidR="00DD514F" w:rsidRPr="00D608B2" w:rsidRDefault="00DD514F" w:rsidP="005061D4">
      <w:pPr>
        <w:pStyle w:val="Journals-title"/>
        <w:pBdr>
          <w:top w:val="single" w:sz="4" w:space="1" w:color="auto"/>
        </w:pBdr>
        <w:spacing w:after="120" w:line="360" w:lineRule="auto"/>
        <w:contextualSpacing/>
        <w:jc w:val="left"/>
        <w:rPr>
          <w:rStyle w:val="Journals-bold0"/>
          <w:rFonts w:ascii="PT Sans" w:hAnsi="PT Sans" w:cs="Times New Roman"/>
          <w:sz w:val="24"/>
          <w:szCs w:val="24"/>
          <w:lang w:val="en-US"/>
        </w:rPr>
      </w:pPr>
      <w:bookmarkStart w:id="2" w:name="_Hlk178602311"/>
      <w:bookmarkStart w:id="3" w:name="_Hlk158221063"/>
      <w:bookmarkStart w:id="4" w:name="_Hlk178609058"/>
      <w:bookmarkEnd w:id="1"/>
      <w:r w:rsidRPr="00D608B2">
        <w:rPr>
          <w:rStyle w:val="Journals-bold0"/>
          <w:rFonts w:ascii="PT Sans" w:hAnsi="PT Sans" w:cs="Times New Roman"/>
          <w:sz w:val="24"/>
          <w:szCs w:val="24"/>
          <w:lang w:val="en-US"/>
        </w:rPr>
        <w:t xml:space="preserve">T.A. </w:t>
      </w:r>
      <w:proofErr w:type="spellStart"/>
      <w:r w:rsidRPr="00D608B2">
        <w:rPr>
          <w:rStyle w:val="Journals-bold0"/>
          <w:rFonts w:ascii="PT Sans" w:hAnsi="PT Sans" w:cs="Times New Roman"/>
          <w:sz w:val="24"/>
          <w:szCs w:val="24"/>
          <w:lang w:val="en-US"/>
        </w:rPr>
        <w:t>Khantuleva</w:t>
      </w:r>
      <w:proofErr w:type="spellEnd"/>
      <w:r w:rsidRPr="00D608B2">
        <w:rPr>
          <w:rStyle w:val="Journals-bold0"/>
          <w:rFonts w:ascii="PT Sans" w:hAnsi="PT Sans" w:cs="Times New Roman"/>
          <w:sz w:val="24"/>
          <w:szCs w:val="24"/>
          <w:lang w:val="en-US"/>
        </w:rPr>
        <w:t> </w:t>
      </w:r>
      <w:r w:rsidRPr="00D608B2">
        <w:rPr>
          <w:rStyle w:val="Journals-bold0"/>
          <w:rFonts w:ascii="PT Sans" w:hAnsi="PT Sans" w:cs="Times New Roman"/>
          <w:sz w:val="24"/>
          <w:szCs w:val="24"/>
          <w:vertAlign w:val="superscript"/>
          <w:lang w:val="en-US"/>
        </w:rPr>
        <w:t>1,2</w:t>
      </w:r>
      <w:r w:rsidRPr="00D608B2">
        <w:rPr>
          <w:rFonts w:ascii="PT Sans" w:hAnsi="PT Sans"/>
          <w:bCs/>
          <w:sz w:val="24"/>
          <w:szCs w:val="24"/>
          <w:vertAlign w:val="superscript"/>
        </w:rPr>
        <w:sym w:font="Wingdings" w:char="F02A"/>
      </w:r>
      <w:r w:rsidRPr="00D608B2">
        <w:rPr>
          <w:rFonts w:ascii="PT Sans" w:hAnsi="PT Sans"/>
          <w:bCs/>
          <w:sz w:val="24"/>
          <w:szCs w:val="24"/>
          <w:vertAlign w:val="superscript"/>
          <w:lang w:val="en-US"/>
        </w:rPr>
        <w:t> </w:t>
      </w:r>
      <w:r w:rsidR="00D608B2" w:rsidRPr="00D608B2">
        <w:rPr>
          <w:rFonts w:ascii="PT Sans" w:hAnsi="PT Sans"/>
          <w:noProof/>
          <w:sz w:val="24"/>
          <w:szCs w:val="24"/>
          <w:lang w:eastAsia="ru-RU"/>
        </w:rPr>
        <w:drawing>
          <wp:inline distT="0" distB="0" distL="0" distR="0" wp14:anchorId="5C21896B" wp14:editId="0DA1A923">
            <wp:extent cx="142875" cy="142875"/>
            <wp:effectExtent l="0" t="0" r="9525" b="9525"/>
            <wp:docPr id="5" name="Рисунок 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Рисунок 9">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D608B2">
        <w:rPr>
          <w:rStyle w:val="Journals-bold0"/>
          <w:rFonts w:ascii="PT Sans" w:hAnsi="PT Sans" w:cs="Times New Roman"/>
          <w:sz w:val="24"/>
          <w:szCs w:val="24"/>
          <w:lang w:val="en-US"/>
        </w:rPr>
        <w:t xml:space="preserve">, Y.I. </w:t>
      </w:r>
      <w:proofErr w:type="spellStart"/>
      <w:r w:rsidRPr="00D608B2">
        <w:rPr>
          <w:rStyle w:val="Journals-bold0"/>
          <w:rFonts w:ascii="PT Sans" w:hAnsi="PT Sans" w:cs="Times New Roman"/>
          <w:sz w:val="24"/>
          <w:szCs w:val="24"/>
          <w:lang w:val="en-US"/>
        </w:rPr>
        <w:t>Meshcheryakov</w:t>
      </w:r>
      <w:proofErr w:type="spellEnd"/>
      <w:r w:rsidRPr="00D608B2">
        <w:rPr>
          <w:rStyle w:val="Journals-bold0"/>
          <w:rFonts w:ascii="PT Sans" w:hAnsi="PT Sans" w:cs="Times New Roman"/>
          <w:sz w:val="24"/>
          <w:szCs w:val="24"/>
          <w:lang w:val="en-US"/>
        </w:rPr>
        <w:t> </w:t>
      </w:r>
      <w:r w:rsidRPr="00D608B2">
        <w:rPr>
          <w:rStyle w:val="Journals-bold0"/>
          <w:rFonts w:ascii="PT Sans" w:hAnsi="PT Sans" w:cs="Times New Roman"/>
          <w:sz w:val="24"/>
          <w:szCs w:val="24"/>
          <w:vertAlign w:val="superscript"/>
          <w:lang w:val="en-US"/>
        </w:rPr>
        <w:t>1</w:t>
      </w:r>
    </w:p>
    <w:p w14:paraId="56B74341" w14:textId="77777777" w:rsidR="00DD514F" w:rsidRPr="0002374B" w:rsidRDefault="00DD514F" w:rsidP="0002374B">
      <w:pPr>
        <w:pStyle w:val="Journals-title"/>
        <w:tabs>
          <w:tab w:val="left" w:pos="1134"/>
        </w:tabs>
        <w:spacing w:after="0" w:line="360" w:lineRule="auto"/>
        <w:contextualSpacing/>
        <w:jc w:val="left"/>
        <w:rPr>
          <w:rStyle w:val="Journals-bold0"/>
          <w:rFonts w:ascii="PT Sans" w:hAnsi="PT Sans" w:cs="Times New Roman"/>
          <w:b w:val="0"/>
          <w:sz w:val="20"/>
          <w:szCs w:val="20"/>
          <w:lang w:val="en-US"/>
        </w:rPr>
      </w:pPr>
      <w:bookmarkStart w:id="5" w:name="_Hlk178602579"/>
      <w:bookmarkEnd w:id="2"/>
      <w:bookmarkEnd w:id="3"/>
      <w:r w:rsidRPr="0002374B">
        <w:rPr>
          <w:rStyle w:val="Journals-bold0"/>
          <w:rFonts w:ascii="PT Sans" w:hAnsi="PT Sans" w:cs="Times New Roman"/>
          <w:b w:val="0"/>
          <w:sz w:val="20"/>
          <w:szCs w:val="20"/>
          <w:vertAlign w:val="superscript"/>
          <w:lang w:val="en-US"/>
        </w:rPr>
        <w:t>1</w:t>
      </w:r>
      <w:r>
        <w:rPr>
          <w:rStyle w:val="Journals-bold0"/>
          <w:rFonts w:ascii="PT Sans" w:hAnsi="PT Sans" w:cs="Times New Roman"/>
          <w:b w:val="0"/>
          <w:sz w:val="20"/>
          <w:szCs w:val="20"/>
          <w:vertAlign w:val="superscript"/>
          <w:lang w:val="en-US"/>
        </w:rPr>
        <w:t> </w:t>
      </w:r>
      <w:r w:rsidRPr="0002374B">
        <w:rPr>
          <w:rStyle w:val="Journals-bold0"/>
          <w:rFonts w:ascii="PT Sans" w:hAnsi="PT Sans" w:cs="Times New Roman"/>
          <w:b w:val="0"/>
          <w:sz w:val="20"/>
          <w:szCs w:val="20"/>
          <w:lang w:val="en-US"/>
        </w:rPr>
        <w:t>Institute of Mechanical Engineering Problems RAS, St. Petersburg, Russia</w:t>
      </w:r>
    </w:p>
    <w:p w14:paraId="4F9BEE27" w14:textId="77777777" w:rsidR="00DD514F" w:rsidRPr="0002374B" w:rsidRDefault="00DD514F" w:rsidP="0002374B">
      <w:pPr>
        <w:pStyle w:val="Journals-title"/>
        <w:tabs>
          <w:tab w:val="left" w:pos="1134"/>
        </w:tabs>
        <w:spacing w:after="0" w:line="360" w:lineRule="auto"/>
        <w:contextualSpacing/>
        <w:jc w:val="left"/>
        <w:rPr>
          <w:rStyle w:val="Journals-bold0"/>
          <w:rFonts w:ascii="PT Sans" w:hAnsi="PT Sans" w:cs="Times New Roman"/>
          <w:b w:val="0"/>
          <w:sz w:val="20"/>
          <w:szCs w:val="20"/>
          <w:lang w:val="en-US"/>
        </w:rPr>
      </w:pPr>
      <w:r w:rsidRPr="0002374B">
        <w:rPr>
          <w:rStyle w:val="Journals-bold0"/>
          <w:rFonts w:ascii="PT Sans" w:hAnsi="PT Sans" w:cs="Times New Roman"/>
          <w:b w:val="0"/>
          <w:sz w:val="20"/>
          <w:szCs w:val="20"/>
          <w:vertAlign w:val="superscript"/>
          <w:lang w:val="en-US"/>
        </w:rPr>
        <w:t>2</w:t>
      </w:r>
      <w:r>
        <w:rPr>
          <w:rStyle w:val="Journals-bold0"/>
          <w:rFonts w:ascii="PT Sans" w:hAnsi="PT Sans" w:cs="Times New Roman"/>
          <w:b w:val="0"/>
          <w:sz w:val="20"/>
          <w:szCs w:val="20"/>
          <w:lang w:val="en-US"/>
        </w:rPr>
        <w:t> </w:t>
      </w:r>
      <w:r w:rsidRPr="0002374B">
        <w:rPr>
          <w:rStyle w:val="Journals-bold0"/>
          <w:rFonts w:ascii="PT Sans" w:hAnsi="PT Sans" w:cs="Times New Roman"/>
          <w:b w:val="0"/>
          <w:sz w:val="20"/>
          <w:szCs w:val="20"/>
          <w:lang w:val="en-US"/>
        </w:rPr>
        <w:t>Saint-Petersburg State University, St. Petersburg, Russia</w:t>
      </w:r>
    </w:p>
    <w:bookmarkEnd w:id="4"/>
    <w:bookmarkEnd w:id="5"/>
    <w:p w14:paraId="2C0C2A55" w14:textId="77777777" w:rsidR="00DD514F" w:rsidRPr="0002374B" w:rsidRDefault="00DD514F" w:rsidP="005061D4">
      <w:pPr>
        <w:pBdr>
          <w:bottom w:val="single" w:sz="4" w:space="1" w:color="auto"/>
        </w:pBdr>
        <w:spacing w:line="360" w:lineRule="auto"/>
        <w:contextualSpacing/>
        <w:rPr>
          <w:rFonts w:ascii="PT Sans" w:hAnsi="PT Sans"/>
          <w:bCs/>
          <w:sz w:val="20"/>
          <w:szCs w:val="20"/>
          <w:lang w:val="en-US"/>
        </w:rPr>
      </w:pPr>
      <w:r w:rsidRPr="0002374B">
        <w:rPr>
          <w:rFonts w:ascii="PT Sans" w:hAnsi="PT Sans"/>
          <w:bCs/>
          <w:sz w:val="20"/>
          <w:szCs w:val="20"/>
          <w:vertAlign w:val="superscript"/>
        </w:rPr>
        <w:sym w:font="Wingdings" w:char="F02A"/>
      </w:r>
      <w:r w:rsidRPr="0002374B">
        <w:rPr>
          <w:rFonts w:ascii="PT Sans" w:hAnsi="PT Sans"/>
          <w:bCs/>
          <w:sz w:val="20"/>
          <w:szCs w:val="20"/>
          <w:vertAlign w:val="superscript"/>
          <w:lang w:val="en-US"/>
        </w:rPr>
        <w:t xml:space="preserve"> </w:t>
      </w:r>
      <w:r w:rsidRPr="0002374B">
        <w:rPr>
          <w:rFonts w:ascii="PT Sans" w:hAnsi="PT Sans"/>
          <w:bCs/>
          <w:sz w:val="20"/>
          <w:szCs w:val="20"/>
          <w:lang w:val="en-US"/>
        </w:rPr>
        <w:t>khan47@mail.ru</w:t>
      </w:r>
    </w:p>
    <w:p w14:paraId="69C0C263" w14:textId="77777777" w:rsidR="00DD514F" w:rsidRPr="0002374B" w:rsidRDefault="00DD514F" w:rsidP="00A10C5A">
      <w:pPr>
        <w:pStyle w:val="TTPParagraph1st"/>
        <w:shd w:val="clear" w:color="auto" w:fill="D9E2F3"/>
        <w:contextualSpacing/>
        <w:rPr>
          <w:rFonts w:ascii="PT Sans" w:hAnsi="PT Sans" w:cs="Arial"/>
          <w:b/>
          <w:bCs/>
        </w:rPr>
      </w:pPr>
      <w:r w:rsidRPr="0002374B">
        <w:rPr>
          <w:rFonts w:ascii="PT Sans" w:hAnsi="PT Sans" w:cs="Arial"/>
          <w:b/>
          <w:bCs/>
        </w:rPr>
        <w:t xml:space="preserve">ABSTRACT </w:t>
      </w:r>
    </w:p>
    <w:p w14:paraId="22EE430F" w14:textId="7369BAB7" w:rsidR="00DD514F" w:rsidRPr="0002374B" w:rsidRDefault="00DD514F" w:rsidP="00A10C5A">
      <w:pPr>
        <w:shd w:val="clear" w:color="auto" w:fill="D9E2F3"/>
        <w:contextualSpacing/>
        <w:jc w:val="both"/>
        <w:rPr>
          <w:rStyle w:val="rynqvb"/>
          <w:rFonts w:ascii="PT Sans" w:hAnsi="PT Sans"/>
          <w:sz w:val="20"/>
          <w:szCs w:val="20"/>
          <w:lang w:val="en-US"/>
        </w:rPr>
      </w:pPr>
      <w:r w:rsidRPr="0002374B">
        <w:rPr>
          <w:rStyle w:val="rynqvb"/>
          <w:rFonts w:ascii="PT Sans" w:hAnsi="PT Sans"/>
          <w:sz w:val="20"/>
          <w:szCs w:val="20"/>
          <w:lang w:val="en-US"/>
        </w:rPr>
        <w:t>A unified description of the behavior of condensed media over a wide range of external impact durations and strain rates has been developed using a nonlocal theory of nonequilibrium transport processes, based on rigorous results of nonequilibrium statistical mechanics. The constructed nonlocal momentum transfer model encompasses the elastic-plastic transition induced by a short impact on a solid material, quasi-static loading, and the transition to hydrodynamic flow of a liquid medium. The first moments of the spatiotemporal correlation functions in the integral expression for the momentum flux determine the sizes of the mesoscopic carriers of plastic deformation in high-rate processes. During the thermodynamic evolution of the medium's structure, an internal control loop emerges that reduces irreversible losses in the system and predicts its most probable future behavior.</w:t>
      </w:r>
    </w:p>
    <w:p w14:paraId="298F49ED" w14:textId="4B73E3E2" w:rsidR="00DD514F" w:rsidRPr="0002374B" w:rsidRDefault="00DD514F" w:rsidP="00A10C5A">
      <w:pPr>
        <w:shd w:val="clear" w:color="auto" w:fill="D9E2F3"/>
        <w:contextualSpacing/>
        <w:jc w:val="both"/>
        <w:rPr>
          <w:rFonts w:ascii="PT Sans" w:hAnsi="PT Sans"/>
          <w:b/>
          <w:caps/>
          <w:sz w:val="20"/>
          <w:szCs w:val="20"/>
          <w:lang w:val="en-US"/>
        </w:rPr>
      </w:pPr>
      <w:r w:rsidRPr="0002374B">
        <w:rPr>
          <w:rFonts w:ascii="PT Sans" w:hAnsi="PT Sans"/>
          <w:b/>
          <w:caps/>
          <w:sz w:val="20"/>
          <w:szCs w:val="20"/>
          <w:lang w:val="en-US"/>
        </w:rPr>
        <w:t xml:space="preserve">Keywords </w:t>
      </w:r>
    </w:p>
    <w:p w14:paraId="7913DAC4" w14:textId="56143985" w:rsidR="00DD514F" w:rsidRPr="0002374B" w:rsidRDefault="00DD514F" w:rsidP="00A10C5A">
      <w:pPr>
        <w:pBdr>
          <w:bottom w:val="single" w:sz="2" w:space="1" w:color="auto"/>
        </w:pBdr>
        <w:shd w:val="clear" w:color="auto" w:fill="D9E2F3"/>
        <w:contextualSpacing/>
        <w:jc w:val="both"/>
        <w:rPr>
          <w:rFonts w:ascii="PT Sans" w:hAnsi="PT Sans"/>
          <w:sz w:val="20"/>
          <w:szCs w:val="20"/>
          <w:lang w:val="en-US"/>
        </w:rPr>
      </w:pPr>
      <w:r w:rsidRPr="0002374B">
        <w:rPr>
          <w:rFonts w:ascii="PT Sans" w:hAnsi="PT Sans"/>
          <w:bCs/>
          <w:sz w:val="20"/>
          <w:szCs w:val="20"/>
          <w:lang w:val="en-US"/>
        </w:rPr>
        <w:t>elastic-plastic transition </w:t>
      </w:r>
      <w:r w:rsidRPr="0002374B">
        <w:rPr>
          <w:rFonts w:ascii="PT Sans" w:hAnsi="PT Sans"/>
          <w:sz w:val="20"/>
          <w:szCs w:val="20"/>
          <w:lang w:val="en-US"/>
        </w:rPr>
        <w:t>• </w:t>
      </w:r>
      <w:r w:rsidRPr="0002374B">
        <w:rPr>
          <w:rFonts w:ascii="PT Sans" w:hAnsi="PT Sans"/>
          <w:bCs/>
          <w:sz w:val="20"/>
          <w:szCs w:val="20"/>
          <w:lang w:val="en-US"/>
        </w:rPr>
        <w:t>nonequilibrium transport processes </w:t>
      </w:r>
      <w:r w:rsidRPr="0002374B">
        <w:rPr>
          <w:rFonts w:ascii="PT Sans" w:hAnsi="PT Sans"/>
          <w:sz w:val="20"/>
          <w:szCs w:val="20"/>
          <w:lang w:val="en-US"/>
        </w:rPr>
        <w:t>• </w:t>
      </w:r>
      <w:r w:rsidRPr="0002374B">
        <w:rPr>
          <w:rFonts w:ascii="PT Sans" w:hAnsi="PT Sans"/>
          <w:bCs/>
          <w:sz w:val="20"/>
          <w:szCs w:val="20"/>
          <w:lang w:val="en-US"/>
        </w:rPr>
        <w:t>nonlocal model </w:t>
      </w:r>
      <w:r w:rsidRPr="0002374B">
        <w:rPr>
          <w:rFonts w:ascii="PT Sans" w:hAnsi="PT Sans"/>
          <w:sz w:val="20"/>
          <w:szCs w:val="20"/>
          <w:lang w:val="en-US"/>
        </w:rPr>
        <w:t>• </w:t>
      </w:r>
      <w:r w:rsidRPr="0002374B">
        <w:rPr>
          <w:rFonts w:ascii="PT Sans" w:hAnsi="PT Sans"/>
          <w:bCs/>
          <w:sz w:val="20"/>
          <w:szCs w:val="20"/>
          <w:lang w:val="en-US"/>
        </w:rPr>
        <w:t>medium structure</w:t>
      </w:r>
      <w:r w:rsidRPr="0002374B">
        <w:rPr>
          <w:rFonts w:ascii="PT Sans" w:hAnsi="PT Sans"/>
          <w:bCs/>
          <w:sz w:val="20"/>
          <w:szCs w:val="20"/>
          <w:lang w:val="en-US"/>
        </w:rPr>
        <w:br/>
        <w:t>wave packets </w:t>
      </w:r>
      <w:r w:rsidRPr="0002374B">
        <w:rPr>
          <w:rFonts w:ascii="PT Sans" w:hAnsi="PT Sans"/>
          <w:sz w:val="20"/>
          <w:szCs w:val="20"/>
          <w:lang w:val="en-US"/>
        </w:rPr>
        <w:t>• </w:t>
      </w:r>
      <w:r w:rsidRPr="0002374B">
        <w:rPr>
          <w:rFonts w:ascii="PT Sans" w:hAnsi="PT Sans"/>
          <w:bCs/>
          <w:sz w:val="20"/>
          <w:szCs w:val="20"/>
          <w:lang w:val="en-US"/>
        </w:rPr>
        <w:t>mesoscale</w:t>
      </w:r>
    </w:p>
    <w:p w14:paraId="09BC90F6" w14:textId="6E619F24" w:rsidR="00DD514F" w:rsidRPr="003F6EE9" w:rsidRDefault="00DD514F" w:rsidP="0002374B">
      <w:pPr>
        <w:jc w:val="both"/>
        <w:rPr>
          <w:rFonts w:ascii="PT Sans" w:hAnsi="PT Sans"/>
          <w:i/>
          <w:iCs/>
          <w:w w:val="95"/>
          <w:sz w:val="20"/>
          <w:szCs w:val="20"/>
          <w:lang w:val="en-US"/>
        </w:rPr>
      </w:pPr>
      <w:r w:rsidRPr="00623533">
        <w:rPr>
          <w:rFonts w:ascii="PT Sans" w:hAnsi="PT Sans"/>
          <w:b/>
          <w:i/>
          <w:iCs/>
          <w:w w:val="95"/>
          <w:sz w:val="20"/>
          <w:szCs w:val="20"/>
          <w:lang w:val="en-US"/>
        </w:rPr>
        <w:t>Funding</w:t>
      </w:r>
      <w:r w:rsidRPr="003F6EE9">
        <w:rPr>
          <w:rFonts w:ascii="PT Sans" w:hAnsi="PT Sans"/>
          <w:i/>
          <w:iCs/>
          <w:w w:val="95"/>
          <w:sz w:val="20"/>
          <w:szCs w:val="20"/>
          <w:lang w:val="en-US"/>
        </w:rPr>
        <w:t xml:space="preserve">. </w:t>
      </w:r>
      <w:r w:rsidRPr="0002374B">
        <w:rPr>
          <w:rFonts w:ascii="PT Sans" w:hAnsi="PT Sans"/>
          <w:i/>
          <w:iCs/>
          <w:w w:val="95"/>
          <w:sz w:val="20"/>
          <w:szCs w:val="20"/>
          <w:lang w:val="en-US"/>
        </w:rPr>
        <w:t>The work is performed in the frames of the State Assignment of the Ministry of Science and Education of Russian Federation for the Institute of Mechanical Engineering Problems RAS (№ 124041500007-4).</w:t>
      </w:r>
      <w:r w:rsidRPr="00846136">
        <w:rPr>
          <w:rFonts w:ascii="PT Sans" w:hAnsi="PT Sans"/>
          <w:i/>
          <w:iCs/>
          <w:w w:val="95"/>
          <w:sz w:val="20"/>
          <w:szCs w:val="20"/>
          <w:lang w:val="en-US"/>
        </w:rPr>
        <w:t xml:space="preserve"> </w:t>
      </w:r>
    </w:p>
    <w:p w14:paraId="2211D54E" w14:textId="0974FD53" w:rsidR="00DD514F" w:rsidRPr="006E55D9" w:rsidRDefault="00DD514F" w:rsidP="006A2318">
      <w:pPr>
        <w:pBdr>
          <w:top w:val="single" w:sz="4" w:space="1" w:color="auto"/>
          <w:bottom w:val="single" w:sz="4" w:space="0" w:color="auto"/>
        </w:pBdr>
        <w:autoSpaceDE w:val="0"/>
        <w:autoSpaceDN w:val="0"/>
        <w:jc w:val="both"/>
        <w:rPr>
          <w:rFonts w:ascii="PT Sans" w:hAnsi="PT Sans"/>
          <w:sz w:val="20"/>
          <w:szCs w:val="20"/>
          <w:shd w:val="clear" w:color="auto" w:fill="FFFFFF"/>
          <w:lang w:val="en-US"/>
        </w:rPr>
      </w:pPr>
      <w:proofErr w:type="gramStart"/>
      <w:r w:rsidRPr="0002374B">
        <w:rPr>
          <w:rFonts w:ascii="PT Sans" w:eastAsia="MS Mincho" w:hAnsi="PT Sans"/>
          <w:b/>
          <w:sz w:val="20"/>
          <w:szCs w:val="20"/>
          <w:lang w:val="fr-FR"/>
        </w:rPr>
        <w:t>Citation:</w:t>
      </w:r>
      <w:proofErr w:type="gramEnd"/>
      <w:r w:rsidRPr="0002374B">
        <w:rPr>
          <w:rFonts w:ascii="PT Sans" w:eastAsia="MS Mincho" w:hAnsi="PT Sans"/>
          <w:b/>
          <w:sz w:val="20"/>
          <w:szCs w:val="20"/>
          <w:lang w:val="fr-FR"/>
        </w:rPr>
        <w:t xml:space="preserve"> </w:t>
      </w:r>
      <w:proofErr w:type="spellStart"/>
      <w:r w:rsidRPr="0002374B">
        <w:rPr>
          <w:rFonts w:ascii="PT Sans" w:hAnsi="PT Sans"/>
          <w:sz w:val="20"/>
          <w:szCs w:val="20"/>
          <w:shd w:val="clear" w:color="auto" w:fill="FFFFFF"/>
          <w:lang w:val="fr-FR"/>
        </w:rPr>
        <w:t>Khantuleva</w:t>
      </w:r>
      <w:proofErr w:type="spellEnd"/>
      <w:r w:rsidRPr="0002374B">
        <w:rPr>
          <w:rFonts w:ascii="PT Sans" w:hAnsi="PT Sans"/>
          <w:sz w:val="20"/>
          <w:szCs w:val="20"/>
          <w:shd w:val="clear" w:color="auto" w:fill="FFFFFF"/>
          <w:lang w:val="fr-FR"/>
        </w:rPr>
        <w:t xml:space="preserve"> TA, </w:t>
      </w:r>
      <w:proofErr w:type="spellStart"/>
      <w:r w:rsidRPr="0002374B">
        <w:rPr>
          <w:rFonts w:ascii="PT Sans" w:hAnsi="PT Sans"/>
          <w:sz w:val="20"/>
          <w:szCs w:val="20"/>
          <w:shd w:val="clear" w:color="auto" w:fill="FFFFFF"/>
          <w:lang w:val="fr-FR"/>
        </w:rPr>
        <w:t>Meshcheryakov</w:t>
      </w:r>
      <w:proofErr w:type="spellEnd"/>
      <w:r w:rsidRPr="0002374B">
        <w:rPr>
          <w:rFonts w:ascii="PT Sans" w:hAnsi="PT Sans"/>
          <w:sz w:val="20"/>
          <w:szCs w:val="20"/>
          <w:shd w:val="clear" w:color="auto" w:fill="FFFFFF"/>
          <w:lang w:val="fr-FR"/>
        </w:rPr>
        <w:t xml:space="preserve"> YI. </w:t>
      </w:r>
      <w:r w:rsidRPr="0002374B">
        <w:rPr>
          <w:rFonts w:ascii="PT Sans" w:hAnsi="PT Sans"/>
          <w:sz w:val="20"/>
          <w:szCs w:val="20"/>
          <w:shd w:val="clear" w:color="auto" w:fill="FFFFFF"/>
          <w:lang w:val="en-US"/>
        </w:rPr>
        <w:t xml:space="preserve">Nonlocal </w:t>
      </w:r>
      <w:proofErr w:type="spellStart"/>
      <w:r w:rsidRPr="0002374B">
        <w:rPr>
          <w:rFonts w:ascii="PT Sans" w:hAnsi="PT Sans"/>
          <w:sz w:val="20"/>
          <w:szCs w:val="20"/>
          <w:shd w:val="clear" w:color="auto" w:fill="FFFFFF"/>
          <w:lang w:val="en-US"/>
        </w:rPr>
        <w:t>mesomechanics</w:t>
      </w:r>
      <w:proofErr w:type="spellEnd"/>
      <w:r w:rsidRPr="0002374B">
        <w:rPr>
          <w:rFonts w:ascii="PT Sans" w:hAnsi="PT Sans"/>
          <w:sz w:val="20"/>
          <w:szCs w:val="20"/>
          <w:shd w:val="clear" w:color="auto" w:fill="FFFFFF"/>
          <w:lang w:val="en-US"/>
        </w:rPr>
        <w:t xml:space="preserve"> of elastic-plastic transition. </w:t>
      </w:r>
      <w:r w:rsidRPr="003F6EE9">
        <w:rPr>
          <w:rFonts w:ascii="PT Sans" w:hAnsi="PT Sans"/>
          <w:i/>
          <w:iCs/>
          <w:sz w:val="20"/>
          <w:szCs w:val="20"/>
          <w:shd w:val="clear" w:color="auto" w:fill="FFFFFF"/>
          <w:lang w:val="en-US"/>
        </w:rPr>
        <w:t>Materials Physics and Mechanics</w:t>
      </w:r>
      <w:r w:rsidRPr="003F6EE9">
        <w:rPr>
          <w:rFonts w:ascii="PT Sans" w:hAnsi="PT Sans"/>
          <w:sz w:val="20"/>
          <w:szCs w:val="20"/>
          <w:shd w:val="clear" w:color="auto" w:fill="FFFFFF"/>
          <w:lang w:val="en-US"/>
        </w:rPr>
        <w:t xml:space="preserve">. </w:t>
      </w:r>
      <w:r w:rsidRPr="006E55D9">
        <w:rPr>
          <w:rFonts w:ascii="PT Sans" w:hAnsi="PT Sans"/>
          <w:sz w:val="20"/>
          <w:szCs w:val="20"/>
          <w:shd w:val="clear" w:color="auto" w:fill="FFFFFF"/>
          <w:lang w:val="en-US"/>
        </w:rPr>
        <w:t xml:space="preserve">2026;54(4): </w:t>
      </w:r>
      <w:bookmarkStart w:id="6" w:name="_Hlk188454119"/>
      <w:r w:rsidR="000D19FD">
        <w:rPr>
          <w:rFonts w:ascii="PT Sans" w:hAnsi="PT Sans"/>
          <w:sz w:val="20"/>
          <w:szCs w:val="20"/>
          <w:shd w:val="clear" w:color="auto" w:fill="FFFFFF"/>
          <w:lang w:val="en-US"/>
        </w:rPr>
        <w:t>149</w:t>
      </w:r>
      <w:r w:rsidRPr="006E55D9">
        <w:rPr>
          <w:rFonts w:ascii="PT Sans" w:hAnsi="PT Sans" w:cs="Times New Roman"/>
          <w:sz w:val="20"/>
          <w:szCs w:val="20"/>
          <w:lang w:val="en-US" w:eastAsia="en-IN"/>
        </w:rPr>
        <w:t>–</w:t>
      </w:r>
      <w:bookmarkEnd w:id="6"/>
      <w:r w:rsidR="000D19FD">
        <w:rPr>
          <w:rFonts w:ascii="PT Sans" w:hAnsi="PT Sans"/>
          <w:sz w:val="20"/>
          <w:szCs w:val="20"/>
          <w:shd w:val="clear" w:color="auto" w:fill="FFFFFF"/>
          <w:lang w:val="en-US"/>
        </w:rPr>
        <w:t>17</w:t>
      </w:r>
      <w:r w:rsidR="00753FA5" w:rsidRPr="00670FDF">
        <w:rPr>
          <w:rFonts w:ascii="PT Sans" w:hAnsi="PT Sans"/>
          <w:sz w:val="20"/>
          <w:szCs w:val="20"/>
          <w:shd w:val="clear" w:color="auto" w:fill="FFFFFF"/>
          <w:lang w:val="en-US"/>
        </w:rPr>
        <w:t>2</w:t>
      </w:r>
      <w:r w:rsidRPr="006E55D9">
        <w:rPr>
          <w:rFonts w:ascii="PT Sans" w:hAnsi="PT Sans"/>
          <w:sz w:val="20"/>
          <w:szCs w:val="20"/>
          <w:shd w:val="clear" w:color="auto" w:fill="FFFFFF"/>
          <w:lang w:val="en-US"/>
        </w:rPr>
        <w:t xml:space="preserve">. </w:t>
      </w:r>
    </w:p>
    <w:p w14:paraId="2130E40F" w14:textId="664B1417" w:rsidR="00DD514F" w:rsidRPr="000D19FD" w:rsidRDefault="00F90CC7" w:rsidP="006A2318">
      <w:pPr>
        <w:pBdr>
          <w:top w:val="single" w:sz="4" w:space="1" w:color="auto"/>
          <w:bottom w:val="single" w:sz="4" w:space="0" w:color="auto"/>
        </w:pBdr>
        <w:autoSpaceDE w:val="0"/>
        <w:autoSpaceDN w:val="0"/>
        <w:jc w:val="both"/>
        <w:rPr>
          <w:rFonts w:ascii="PT Sans" w:eastAsia="MS Mincho" w:hAnsi="PT Sans"/>
          <w:b/>
          <w:sz w:val="20"/>
          <w:szCs w:val="20"/>
          <w:lang w:val="en-US"/>
        </w:rPr>
      </w:pPr>
      <w:hyperlink r:id="rId9" w:history="1">
        <w:r w:rsidR="000D19FD" w:rsidRPr="000D19FD">
          <w:rPr>
            <w:rStyle w:val="af1"/>
            <w:rFonts w:ascii="PT Sans" w:hAnsi="PT Sans" w:cs="Calibri"/>
            <w:sz w:val="20"/>
            <w:szCs w:val="20"/>
            <w:u w:val="none"/>
            <w:shd w:val="clear" w:color="auto" w:fill="FFFFFF"/>
            <w:lang w:val="en-US"/>
          </w:rPr>
          <w:t>http://dx.doi.org/10.18149/MPM.5442026_13</w:t>
        </w:r>
      </w:hyperlink>
      <w:r w:rsidR="000D19FD" w:rsidRPr="000D19FD">
        <w:rPr>
          <w:rFonts w:ascii="PT Sans" w:hAnsi="PT Sans"/>
          <w:sz w:val="20"/>
          <w:szCs w:val="20"/>
          <w:shd w:val="clear" w:color="auto" w:fill="FFFFFF"/>
          <w:lang w:val="en-US"/>
        </w:rPr>
        <w:t xml:space="preserve"> </w:t>
      </w:r>
      <w:r w:rsidR="00DD514F" w:rsidRPr="000D19FD">
        <w:rPr>
          <w:rFonts w:ascii="PT Sans" w:hAnsi="PT Sans"/>
          <w:sz w:val="20"/>
          <w:szCs w:val="20"/>
          <w:shd w:val="clear" w:color="auto" w:fill="FFFFFF"/>
          <w:lang w:val="en-US"/>
        </w:rPr>
        <w:t xml:space="preserve"> </w:t>
      </w:r>
    </w:p>
    <w:p w14:paraId="6BA9DB4E" w14:textId="77777777" w:rsidR="00DD514F" w:rsidRPr="006E55D9" w:rsidRDefault="00DD514F" w:rsidP="006E55D9">
      <w:pPr>
        <w:autoSpaceDE w:val="0"/>
        <w:autoSpaceDN w:val="0"/>
        <w:jc w:val="both"/>
        <w:rPr>
          <w:rFonts w:ascii="PT Sans" w:eastAsia="MS Mincho" w:hAnsi="PT Sans"/>
          <w:b/>
          <w:sz w:val="20"/>
          <w:szCs w:val="20"/>
          <w:lang w:val="en-US"/>
        </w:rPr>
      </w:pPr>
    </w:p>
    <w:p w14:paraId="6E4F2097" w14:textId="69F97D5A" w:rsidR="00DD514F" w:rsidRPr="006E55D9" w:rsidRDefault="00DD514F" w:rsidP="006E55D9">
      <w:pPr>
        <w:autoSpaceDE w:val="0"/>
        <w:autoSpaceDN w:val="0"/>
        <w:jc w:val="both"/>
        <w:rPr>
          <w:rFonts w:ascii="PT Sans" w:eastAsia="MS Mincho" w:hAnsi="PT Sans"/>
          <w:b/>
          <w:sz w:val="20"/>
          <w:szCs w:val="20"/>
          <w:lang w:val="en-US"/>
        </w:rPr>
      </w:pPr>
    </w:p>
    <w:p w14:paraId="6CA2385D" w14:textId="1E0B0451" w:rsidR="00DD514F" w:rsidRPr="006E55D9" w:rsidRDefault="00DD514F" w:rsidP="00846136">
      <w:pPr>
        <w:pStyle w:val="MPM1"/>
      </w:pPr>
      <w:r w:rsidRPr="006E55D9">
        <w:t>Introduction</w:t>
      </w:r>
    </w:p>
    <w:p w14:paraId="26593D33" w14:textId="5379B4BF" w:rsidR="00DD514F" w:rsidRPr="00C5536D" w:rsidRDefault="00DD514F" w:rsidP="006A2318">
      <w:pPr>
        <w:tabs>
          <w:tab w:val="left" w:pos="10205"/>
        </w:tabs>
        <w:ind w:right="-2"/>
        <w:jc w:val="both"/>
        <w:rPr>
          <w:rStyle w:val="hwtze"/>
          <w:rFonts w:ascii="PT Sans" w:hAnsi="PT Sans"/>
          <w:lang w:val="en-US"/>
        </w:rPr>
      </w:pPr>
      <w:r w:rsidRPr="00C5536D">
        <w:rPr>
          <w:rStyle w:val="rynqvb"/>
          <w:rFonts w:ascii="PT Sans" w:hAnsi="PT Sans"/>
          <w:lang w:val="en-US"/>
        </w:rPr>
        <w:t xml:space="preserve">It is generally accepted that shock loading of a solid initiates a stationary wave in which </w:t>
      </w:r>
      <w:r w:rsidRPr="00C5536D">
        <w:rPr>
          <w:rStyle w:val="rynqvb"/>
          <w:rFonts w:ascii="PT Sans" w:hAnsi="PT Sans"/>
          <w:lang w:val="en-US"/>
        </w:rPr>
        <w:br/>
        <w:t>an elastic-plastic transition occurs.</w:t>
      </w:r>
      <w:r w:rsidRPr="00C5536D">
        <w:rPr>
          <w:rStyle w:val="hwtze"/>
          <w:rFonts w:ascii="PT Sans" w:hAnsi="PT Sans"/>
          <w:lang w:val="en-US"/>
        </w:rPr>
        <w:t xml:space="preserve"> </w:t>
      </w:r>
      <w:r w:rsidRPr="00C5536D">
        <w:rPr>
          <w:rStyle w:val="rynqvb"/>
          <w:rFonts w:ascii="PT Sans" w:hAnsi="PT Sans"/>
          <w:lang w:val="en-US"/>
        </w:rPr>
        <w:t xml:space="preserve">In continuum mechanics </w:t>
      </w:r>
      <w:hyperlink w:anchor="r1to3" w:history="1">
        <w:r w:rsidRPr="00C5536D">
          <w:rPr>
            <w:rStyle w:val="af1"/>
            <w:rFonts w:ascii="PT Sans" w:hAnsi="PT Sans"/>
            <w:u w:val="none"/>
            <w:lang w:val="en-US"/>
          </w:rPr>
          <w:t>[1–3]</w:t>
        </w:r>
      </w:hyperlink>
      <w:r w:rsidRPr="00C5536D">
        <w:rPr>
          <w:rStyle w:val="rynqvb"/>
          <w:rFonts w:ascii="PT Sans" w:hAnsi="PT Sans"/>
          <w:lang w:val="en-US"/>
        </w:rPr>
        <w:t>, which describes</w:t>
      </w:r>
      <w:r w:rsidRPr="00C5536D">
        <w:rPr>
          <w:rStyle w:val="rynqvb"/>
          <w:rFonts w:ascii="PT Sans" w:hAnsi="PT Sans"/>
          <w:lang w:val="en-US"/>
        </w:rPr>
        <w:br/>
        <w:t>the behavior of macroscopic systems, various combinations of elastic and viscous fluid models have been used to describe dynamic processes, assuming that the shock-loaded material is homogeneous and that the stress and strain tensors can be separated into elastic and plastic components.</w:t>
      </w:r>
      <w:r w:rsidRPr="00C5536D">
        <w:rPr>
          <w:rStyle w:val="hwtze"/>
          <w:rFonts w:ascii="PT Sans" w:hAnsi="PT Sans"/>
          <w:lang w:val="en-US"/>
        </w:rPr>
        <w:t xml:space="preserve"> </w:t>
      </w:r>
    </w:p>
    <w:p w14:paraId="488D9948" w14:textId="15C0DFF6" w:rsidR="00DD514F" w:rsidRPr="00C5536D" w:rsidRDefault="006A2318" w:rsidP="006A2318">
      <w:pPr>
        <w:tabs>
          <w:tab w:val="left" w:pos="10205"/>
        </w:tabs>
        <w:ind w:right="-2" w:firstLine="567"/>
        <w:jc w:val="both"/>
        <w:rPr>
          <w:rStyle w:val="rynqvb"/>
          <w:rFonts w:ascii="PT Sans" w:hAnsi="PT Sans"/>
          <w:lang w:val="en-US"/>
        </w:rPr>
      </w:pPr>
      <w:r>
        <w:rPr>
          <w:noProof/>
        </w:rPr>
        <w:drawing>
          <wp:anchor distT="0" distB="0" distL="114300" distR="114300" simplePos="0" relativeHeight="251666432" behindDoc="0" locked="0" layoutInCell="1" allowOverlap="1" wp14:anchorId="46B3C057" wp14:editId="09EFA25B">
            <wp:simplePos x="0" y="0"/>
            <wp:positionH relativeFrom="rightMargin">
              <wp:align>left</wp:align>
            </wp:positionH>
            <wp:positionV relativeFrom="paragraph">
              <wp:posOffset>2117090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514F" w:rsidRPr="00C5536D">
        <w:rPr>
          <w:rStyle w:val="rynqvb"/>
          <w:rFonts w:ascii="PT Sans" w:hAnsi="PT Sans"/>
          <w:lang w:val="en-US"/>
        </w:rPr>
        <w:t>However, it is now becoming abundantly clear that high-rate deformation of a material is significantly non-uniform and occurs simultaneously at several scales.</w:t>
      </w:r>
      <w:r w:rsidR="00DD514F" w:rsidRPr="00C5536D">
        <w:rPr>
          <w:rStyle w:val="hwtze"/>
          <w:rFonts w:ascii="PT Sans" w:hAnsi="PT Sans"/>
          <w:lang w:val="en-US"/>
        </w:rPr>
        <w:t xml:space="preserve"> </w:t>
      </w:r>
      <w:r w:rsidR="00DD514F" w:rsidRPr="00C5536D">
        <w:rPr>
          <w:rStyle w:val="rynqvb"/>
          <w:rFonts w:ascii="PT Sans" w:hAnsi="PT Sans"/>
          <w:lang w:val="en-US"/>
        </w:rPr>
        <w:t>Unfortunately, experimental methods developed to date do not provide quantitative data on the behavior of materials at intermediate scales, especially during transient dynamic deformation regimes.</w:t>
      </w:r>
      <w:r w:rsidR="00DD514F" w:rsidRPr="00C5536D">
        <w:rPr>
          <w:rStyle w:val="hwtze"/>
          <w:rFonts w:ascii="PT Sans" w:hAnsi="PT Sans"/>
          <w:lang w:val="en-US"/>
        </w:rPr>
        <w:t xml:space="preserve"> </w:t>
      </w:r>
      <w:r w:rsidR="00DD514F" w:rsidRPr="00C5536D">
        <w:rPr>
          <w:rStyle w:val="rynqvb"/>
          <w:rFonts w:ascii="PT Sans" w:hAnsi="PT Sans"/>
          <w:lang w:val="en-US"/>
        </w:rPr>
        <w:t>Existing theoretical models, based on the traditional continuum mechanics concept, cannot be used to adequately describe nonequilibrium shock-wave processes.</w:t>
      </w:r>
      <w:r w:rsidR="00DD514F" w:rsidRPr="00C5536D">
        <w:rPr>
          <w:rStyle w:val="hwtze"/>
          <w:rFonts w:ascii="PT Sans" w:hAnsi="PT Sans"/>
          <w:lang w:val="en-US"/>
        </w:rPr>
        <w:t xml:space="preserve"> </w:t>
      </w:r>
      <w:r w:rsidR="00DD514F" w:rsidRPr="00C5536D">
        <w:rPr>
          <w:rStyle w:val="rynqvb"/>
          <w:rFonts w:ascii="PT Sans" w:hAnsi="PT Sans"/>
          <w:lang w:val="en-US"/>
        </w:rPr>
        <w:t>Moreover, such models lack the predictive power essential for the development of new materials.</w:t>
      </w:r>
      <w:r w:rsidR="00DD514F" w:rsidRPr="00C5536D">
        <w:rPr>
          <w:rStyle w:val="hwtze"/>
          <w:rFonts w:ascii="PT Sans" w:hAnsi="PT Sans"/>
          <w:lang w:val="en-US"/>
        </w:rPr>
        <w:t xml:space="preserve"> </w:t>
      </w:r>
      <w:r w:rsidR="00DD514F" w:rsidRPr="00C5536D">
        <w:rPr>
          <w:rStyle w:val="rynqvb"/>
          <w:rFonts w:ascii="PT Sans" w:hAnsi="PT Sans"/>
          <w:lang w:val="en-US"/>
        </w:rPr>
        <w:t xml:space="preserve">This has led to a significant lag in the development of adequate theoretical models for describing these processes, taking </w:t>
      </w:r>
      <w:proofErr w:type="spellStart"/>
      <w:r w:rsidR="00DD514F" w:rsidRPr="00C5536D">
        <w:rPr>
          <w:rStyle w:val="rynqvb"/>
          <w:rFonts w:ascii="PT Sans" w:hAnsi="PT Sans"/>
          <w:lang w:val="en-US"/>
        </w:rPr>
        <w:t>mesomechanics</w:t>
      </w:r>
      <w:proofErr w:type="spellEnd"/>
      <w:r w:rsidR="00DD514F" w:rsidRPr="00C5536D">
        <w:rPr>
          <w:rStyle w:val="rynqvb"/>
          <w:rFonts w:ascii="PT Sans" w:hAnsi="PT Sans"/>
          <w:lang w:val="en-US"/>
        </w:rPr>
        <w:t xml:space="preserve"> into account.</w:t>
      </w:r>
      <w:r w:rsidR="00DD514F" w:rsidRPr="00C5536D">
        <w:rPr>
          <w:rStyle w:val="hwtze"/>
          <w:rFonts w:ascii="PT Sans" w:hAnsi="PT Sans"/>
          <w:lang w:val="en-US"/>
        </w:rPr>
        <w:t xml:space="preserve"> </w:t>
      </w:r>
      <w:r w:rsidR="00DD514F" w:rsidRPr="00C5536D">
        <w:rPr>
          <w:rStyle w:val="rynqvb"/>
          <w:rFonts w:ascii="PT Sans" w:hAnsi="PT Sans"/>
          <w:lang w:val="en-US"/>
        </w:rPr>
        <w:t>Therefore, the development of a new theoretical approach to describing non-</w:t>
      </w:r>
      <w:r w:rsidR="00DD514F" w:rsidRPr="00C5536D">
        <w:rPr>
          <w:rStyle w:val="rynqvb"/>
          <w:rFonts w:ascii="PT Sans" w:hAnsi="PT Sans"/>
          <w:lang w:val="en-US"/>
        </w:rPr>
        <w:lastRenderedPageBreak/>
        <w:t>stationary shock-wave processes in solids is particularly necessary and timely.</w:t>
      </w:r>
      <w:r w:rsidR="00DD514F" w:rsidRPr="00C5536D">
        <w:rPr>
          <w:rStyle w:val="hwtze"/>
          <w:rFonts w:ascii="PT Sans" w:hAnsi="PT Sans"/>
          <w:lang w:val="en-US"/>
        </w:rPr>
        <w:t xml:space="preserve"> </w:t>
      </w:r>
      <w:r w:rsidR="00DD514F" w:rsidRPr="00C5536D">
        <w:rPr>
          <w:rStyle w:val="rynqvb"/>
          <w:rFonts w:ascii="PT Sans" w:hAnsi="PT Sans"/>
          <w:lang w:val="en-US"/>
        </w:rPr>
        <w:t>This approach should be based, on one hand, on fundamentally new experimental results in shock-wave diagnostics, and on the other, on the theory of nonequilibrium processes in condensed matter.</w:t>
      </w:r>
    </w:p>
    <w:p w14:paraId="7B3E2B21" w14:textId="0A6DF266" w:rsidR="00DD514F" w:rsidRPr="00C21A71" w:rsidRDefault="00DD514F" w:rsidP="006A2318">
      <w:pPr>
        <w:tabs>
          <w:tab w:val="left" w:pos="10205"/>
        </w:tabs>
        <w:ind w:right="-2" w:firstLine="567"/>
        <w:jc w:val="both"/>
        <w:rPr>
          <w:rStyle w:val="rynqvb"/>
          <w:rFonts w:ascii="PT Sans" w:hAnsi="PT Sans"/>
          <w:spacing w:val="-4"/>
          <w:lang w:val="en-US"/>
        </w:rPr>
      </w:pPr>
      <w:r w:rsidRPr="00C21A71">
        <w:rPr>
          <w:rStyle w:val="rynqvb"/>
          <w:rFonts w:ascii="PT Sans" w:hAnsi="PT Sans"/>
          <w:spacing w:val="-4"/>
          <w:lang w:val="en-US"/>
        </w:rPr>
        <w:t xml:space="preserve">The development of new theoretical approaches to describing nonequilibrium transient processes began long ago and has gone through several stages </w:t>
      </w:r>
      <w:hyperlink w:anchor="r4to10" w:history="1">
        <w:r w:rsidRPr="00C21A71">
          <w:rPr>
            <w:rStyle w:val="af1"/>
            <w:rFonts w:ascii="PT Sans" w:hAnsi="PT Sans"/>
            <w:spacing w:val="-4"/>
            <w:u w:val="none"/>
            <w:lang w:val="en-US"/>
          </w:rPr>
          <w:t>[4–10]</w:t>
        </w:r>
      </w:hyperlink>
      <w:r w:rsidRPr="00C21A71">
        <w:rPr>
          <w:rStyle w:val="rynqvb"/>
          <w:rFonts w:ascii="PT Sans" w:hAnsi="PT Sans"/>
          <w:spacing w:val="-4"/>
          <w:lang w:val="en-US"/>
        </w:rPr>
        <w:t>.</w:t>
      </w:r>
      <w:r w:rsidRPr="00C21A71">
        <w:rPr>
          <w:rStyle w:val="hwtze"/>
          <w:rFonts w:ascii="PT Sans" w:hAnsi="PT Sans"/>
          <w:spacing w:val="-4"/>
          <w:lang w:val="en-US"/>
        </w:rPr>
        <w:t xml:space="preserve"> </w:t>
      </w:r>
      <w:r w:rsidRPr="00C21A71">
        <w:rPr>
          <w:rStyle w:val="rynqvb"/>
          <w:rFonts w:ascii="PT Sans" w:hAnsi="PT Sans"/>
          <w:spacing w:val="-4"/>
          <w:lang w:val="en-US"/>
        </w:rPr>
        <w:t>Initially, relying on traditional approaches of continuum mechanics, simple combined models were used,</w:t>
      </w:r>
      <w:r w:rsidR="006A2318" w:rsidRPr="00C21A71">
        <w:rPr>
          <w:rStyle w:val="rynqvb"/>
          <w:rFonts w:ascii="PT Sans" w:hAnsi="PT Sans"/>
          <w:spacing w:val="-4"/>
          <w:lang w:val="en-US"/>
        </w:rPr>
        <w:t xml:space="preserve"> </w:t>
      </w:r>
      <w:r w:rsidRPr="00C21A71">
        <w:rPr>
          <w:rStyle w:val="rynqvb"/>
          <w:rFonts w:ascii="PT Sans" w:hAnsi="PT Sans"/>
          <w:spacing w:val="-4"/>
          <w:lang w:val="en-US"/>
        </w:rPr>
        <w:t xml:space="preserve">for example, the Voigt viscoelastic model </w:t>
      </w:r>
      <w:hyperlink w:anchor="r11" w:history="1">
        <w:r w:rsidRPr="00C21A71">
          <w:rPr>
            <w:rStyle w:val="af1"/>
            <w:rFonts w:ascii="PT Sans" w:hAnsi="PT Sans"/>
            <w:spacing w:val="-4"/>
            <w:u w:val="none"/>
            <w:lang w:val="en-US"/>
          </w:rPr>
          <w:t>[11]</w:t>
        </w:r>
      </w:hyperlink>
      <w:r w:rsidRPr="00C21A71">
        <w:rPr>
          <w:rStyle w:val="rynqvb"/>
          <w:rFonts w:ascii="PT Sans" w:hAnsi="PT Sans"/>
          <w:spacing w:val="-4"/>
          <w:lang w:val="en-US"/>
        </w:rPr>
        <w:t>.</w:t>
      </w:r>
      <w:r w:rsidRPr="00C21A71">
        <w:rPr>
          <w:rStyle w:val="hwtze"/>
          <w:rFonts w:ascii="PT Sans" w:hAnsi="PT Sans"/>
          <w:spacing w:val="-4"/>
          <w:lang w:val="en-US"/>
        </w:rPr>
        <w:t xml:space="preserve"> </w:t>
      </w:r>
      <w:r w:rsidRPr="00C21A71">
        <w:rPr>
          <w:rStyle w:val="rynqvb"/>
          <w:rFonts w:ascii="PT Sans" w:hAnsi="PT Sans"/>
          <w:spacing w:val="-4"/>
          <w:lang w:val="en-US"/>
        </w:rPr>
        <w:t>Later, more complex models were constructed by adding new degrees of freedom.</w:t>
      </w:r>
      <w:r w:rsidRPr="00C21A71">
        <w:rPr>
          <w:rStyle w:val="hwtze"/>
          <w:rFonts w:ascii="PT Sans" w:hAnsi="PT Sans"/>
          <w:spacing w:val="-4"/>
          <w:lang w:val="en-US"/>
        </w:rPr>
        <w:t xml:space="preserve"> </w:t>
      </w:r>
      <w:r w:rsidRPr="00C21A71">
        <w:rPr>
          <w:rStyle w:val="rynqvb"/>
          <w:rFonts w:ascii="PT Sans" w:hAnsi="PT Sans"/>
          <w:spacing w:val="-4"/>
          <w:lang w:val="en-US"/>
        </w:rPr>
        <w:t>It is well known, for example, that with an increase in the intensity of the external influence and a decrease in the characteristic spatiotemporal scales of the processes in the medium, the effects of the internal structure begin to appear.</w:t>
      </w:r>
      <w:r w:rsidRPr="00C21A71">
        <w:rPr>
          <w:rStyle w:val="hwtze"/>
          <w:rFonts w:ascii="PT Sans" w:hAnsi="PT Sans"/>
          <w:spacing w:val="-4"/>
          <w:lang w:val="en-US"/>
        </w:rPr>
        <w:t xml:space="preserve"> </w:t>
      </w:r>
      <w:r w:rsidRPr="00C21A71">
        <w:rPr>
          <w:rStyle w:val="rynqvb"/>
          <w:rFonts w:ascii="PT Sans" w:hAnsi="PT Sans"/>
          <w:spacing w:val="-4"/>
          <w:lang w:val="en-US"/>
        </w:rPr>
        <w:t xml:space="preserve">Within the framework of the concept of a </w:t>
      </w:r>
      <w:r w:rsidR="00C21A71" w:rsidRPr="00C21A71">
        <w:rPr>
          <w:rStyle w:val="rynqvb"/>
          <w:rFonts w:ascii="PT Sans" w:hAnsi="PT Sans"/>
          <w:spacing w:val="-4"/>
          <w:lang w:val="en-US"/>
        </w:rPr>
        <w:t>continuous medium, various model of media</w:t>
      </w:r>
      <w:r w:rsidRPr="00C21A71">
        <w:rPr>
          <w:rStyle w:val="rynqvb"/>
          <w:rFonts w:ascii="PT Sans" w:hAnsi="PT Sans"/>
          <w:spacing w:val="-4"/>
          <w:lang w:val="en-US"/>
        </w:rPr>
        <w:t xml:space="preserve"> with a complex internal structure were developed to take these effects into account.</w:t>
      </w:r>
      <w:r w:rsidR="00C21A71" w:rsidRPr="00C21A71">
        <w:rPr>
          <w:rStyle w:val="rynqvb"/>
          <w:rFonts w:ascii="PT Sans" w:hAnsi="PT Sans"/>
          <w:spacing w:val="-4"/>
          <w:lang w:val="en-US"/>
        </w:rPr>
        <w:t xml:space="preserve"> </w:t>
      </w:r>
      <w:r w:rsidRPr="00C21A71">
        <w:rPr>
          <w:rStyle w:val="rynqvb"/>
          <w:rFonts w:ascii="PT Sans" w:hAnsi="PT Sans"/>
          <w:spacing w:val="-4"/>
          <w:lang w:val="en-US"/>
        </w:rPr>
        <w:t>The capabilities and limitations of some of these models are discussed in the next section.</w:t>
      </w:r>
    </w:p>
    <w:p w14:paraId="1B09983D" w14:textId="77777777" w:rsidR="00DD514F" w:rsidRPr="00C5536D" w:rsidRDefault="00DD514F" w:rsidP="006A2318">
      <w:pPr>
        <w:tabs>
          <w:tab w:val="left" w:pos="10205"/>
        </w:tabs>
        <w:ind w:rightChars="-100" w:right="-240" w:firstLine="360"/>
        <w:jc w:val="both"/>
        <w:rPr>
          <w:rStyle w:val="rynqvb"/>
          <w:rFonts w:ascii="PT Sans" w:hAnsi="PT Sans"/>
          <w:lang w:val="en-US"/>
        </w:rPr>
      </w:pPr>
    </w:p>
    <w:p w14:paraId="5A220A64" w14:textId="77777777" w:rsidR="00DD514F" w:rsidRPr="00C5536D" w:rsidRDefault="00DD514F" w:rsidP="006A2318">
      <w:pPr>
        <w:pStyle w:val="MPM1"/>
        <w:ind w:right="-2"/>
        <w:rPr>
          <w:rStyle w:val="rynqvb"/>
          <w:spacing w:val="-2"/>
        </w:rPr>
      </w:pPr>
      <w:r w:rsidRPr="00C5536D">
        <w:rPr>
          <w:rStyle w:val="rynqvb"/>
          <w:spacing w:val="-2"/>
        </w:rPr>
        <w:t xml:space="preserve">Limitations of the generally accepted continuous models of structural media </w:t>
      </w:r>
    </w:p>
    <w:p w14:paraId="66F57AF0" w14:textId="18619868" w:rsidR="00DD514F" w:rsidRPr="00C5536D" w:rsidRDefault="00DD514F" w:rsidP="006A2318">
      <w:pPr>
        <w:tabs>
          <w:tab w:val="left" w:pos="10205"/>
        </w:tabs>
        <w:ind w:right="-2"/>
        <w:jc w:val="both"/>
        <w:rPr>
          <w:rStyle w:val="rynqvb"/>
          <w:rFonts w:ascii="PT Sans" w:hAnsi="PT Sans"/>
          <w:lang w:val="en-US"/>
        </w:rPr>
      </w:pPr>
      <w:r w:rsidRPr="00C5536D">
        <w:rPr>
          <w:rStyle w:val="rynqvb"/>
          <w:rFonts w:ascii="PT Sans" w:hAnsi="PT Sans"/>
          <w:lang w:val="en-US"/>
        </w:rPr>
        <w:t>The concept of structural levels of deformation, which underlies modern research on the response of solids to external influences, explains the properties of solids by their multiscale internal structure.</w:t>
      </w:r>
      <w:r w:rsidRPr="00C5536D">
        <w:rPr>
          <w:rStyle w:val="hwtze"/>
          <w:rFonts w:ascii="PT Sans" w:hAnsi="PT Sans"/>
          <w:lang w:val="en-US"/>
        </w:rPr>
        <w:t xml:space="preserve"> </w:t>
      </w:r>
      <w:r w:rsidRPr="00C5536D">
        <w:rPr>
          <w:rStyle w:val="rynqvb"/>
          <w:rFonts w:ascii="PT Sans" w:hAnsi="PT Sans"/>
          <w:lang w:val="en-US"/>
        </w:rPr>
        <w:t>The influence of the internal structure of a medium manifest itself in the appearance of angular momenta, which form asymmetric stress tensors.</w:t>
      </w:r>
      <w:r w:rsidRPr="00C5536D">
        <w:rPr>
          <w:rStyle w:val="hwtze"/>
          <w:rFonts w:ascii="PT Sans" w:hAnsi="PT Sans"/>
          <w:lang w:val="en-US"/>
        </w:rPr>
        <w:t xml:space="preserve"> </w:t>
      </w:r>
      <w:r w:rsidRPr="00C5536D">
        <w:rPr>
          <w:rStyle w:val="rynqvb"/>
          <w:rFonts w:ascii="PT Sans" w:hAnsi="PT Sans"/>
          <w:lang w:val="en-US"/>
        </w:rPr>
        <w:t xml:space="preserve">Based on this concept, the theory of micropolar media </w:t>
      </w:r>
      <w:hyperlink w:anchor="r12to21" w:history="1">
        <w:r w:rsidRPr="00C5536D">
          <w:rPr>
            <w:rStyle w:val="af1"/>
            <w:rFonts w:ascii="PT Sans" w:hAnsi="PT Sans"/>
            <w:u w:val="none"/>
            <w:lang w:val="en-US"/>
          </w:rPr>
          <w:t>[12–21]</w:t>
        </w:r>
      </w:hyperlink>
      <w:r w:rsidRPr="00C5536D">
        <w:rPr>
          <w:rStyle w:val="rynqvb"/>
          <w:rFonts w:ascii="PT Sans" w:hAnsi="PT Sans"/>
          <w:lang w:val="en-US"/>
        </w:rPr>
        <w:t xml:space="preserve"> emerged, within the framework of which structural-phenomenological approaches, finite element modeling approaches, and statistical approaches were developed.</w:t>
      </w:r>
    </w:p>
    <w:p w14:paraId="727A3681" w14:textId="4E32C3AA" w:rsidR="00DD514F" w:rsidRPr="00C5536D" w:rsidRDefault="00DD514F" w:rsidP="006A2318">
      <w:pPr>
        <w:tabs>
          <w:tab w:val="left" w:pos="10205"/>
        </w:tabs>
        <w:ind w:right="-2" w:firstLine="567"/>
        <w:jc w:val="both"/>
        <w:rPr>
          <w:rStyle w:val="rynqvb"/>
          <w:rFonts w:ascii="PT Sans" w:hAnsi="PT Sans"/>
          <w:lang w:val="en-US"/>
        </w:rPr>
      </w:pPr>
      <w:r w:rsidRPr="00C5536D">
        <w:rPr>
          <w:rStyle w:val="rynqvb"/>
          <w:rFonts w:ascii="PT Sans" w:hAnsi="PT Sans"/>
          <w:lang w:val="en-US"/>
        </w:rPr>
        <w:t xml:space="preserve">Within the framework of the continuous medium concept, various models of media are constructed that close the transport equations: the </w:t>
      </w:r>
      <w:proofErr w:type="spellStart"/>
      <w:r w:rsidRPr="00C5536D">
        <w:rPr>
          <w:rStyle w:val="rynqvb"/>
          <w:rFonts w:ascii="PT Sans" w:hAnsi="PT Sans"/>
          <w:lang w:val="en-US"/>
        </w:rPr>
        <w:t>Cosserat</w:t>
      </w:r>
      <w:proofErr w:type="spellEnd"/>
      <w:r w:rsidRPr="00C5536D">
        <w:rPr>
          <w:rStyle w:val="rynqvb"/>
          <w:rFonts w:ascii="PT Sans" w:hAnsi="PT Sans"/>
          <w:lang w:val="en-US"/>
        </w:rPr>
        <w:t xml:space="preserve">, Leroux, </w:t>
      </w:r>
      <w:proofErr w:type="spellStart"/>
      <w:r w:rsidRPr="00C5536D">
        <w:rPr>
          <w:rStyle w:val="rynqvb"/>
          <w:rFonts w:ascii="PT Sans" w:hAnsi="PT Sans"/>
          <w:lang w:val="en-US"/>
        </w:rPr>
        <w:t>Mindlin-Ehringen</w:t>
      </w:r>
      <w:proofErr w:type="spellEnd"/>
      <w:r w:rsidRPr="00C5536D">
        <w:rPr>
          <w:rStyle w:val="rynqvb"/>
          <w:rFonts w:ascii="PT Sans" w:hAnsi="PT Sans"/>
          <w:lang w:val="en-US"/>
        </w:rPr>
        <w:t xml:space="preserve">, and other continua </w:t>
      </w:r>
      <w:hyperlink w:anchor="r17to21" w:history="1">
        <w:r w:rsidRPr="00C5536D">
          <w:rPr>
            <w:rStyle w:val="af1"/>
            <w:rFonts w:ascii="PT Sans" w:hAnsi="PT Sans"/>
            <w:u w:val="none"/>
            <w:lang w:val="en-US"/>
          </w:rPr>
          <w:t>[17–21]</w:t>
        </w:r>
      </w:hyperlink>
      <w:r w:rsidRPr="00C5536D">
        <w:rPr>
          <w:rStyle w:val="rynqvb"/>
          <w:rFonts w:ascii="PT Sans" w:hAnsi="PT Sans"/>
          <w:lang w:val="en-US"/>
        </w:rPr>
        <w:t>. Such theories of media with microstructure, in their hypotheses, occupy an intermediate position between classical elasticity theory and solid-state physics with internal structure.</w:t>
      </w:r>
      <w:r w:rsidRPr="00C5536D">
        <w:rPr>
          <w:rStyle w:val="hwtze"/>
          <w:rFonts w:ascii="PT Sans" w:hAnsi="PT Sans"/>
          <w:lang w:val="en-US"/>
        </w:rPr>
        <w:t xml:space="preserve"> </w:t>
      </w:r>
      <w:r w:rsidRPr="00C5536D">
        <w:rPr>
          <w:rStyle w:val="rynqvb"/>
          <w:rFonts w:ascii="PT Sans" w:hAnsi="PT Sans"/>
          <w:lang w:val="en-US"/>
        </w:rPr>
        <w:t xml:space="preserve">A material </w:t>
      </w:r>
      <w:proofErr w:type="gramStart"/>
      <w:r w:rsidRPr="00C5536D">
        <w:rPr>
          <w:rStyle w:val="rynqvb"/>
          <w:rFonts w:ascii="PT Sans" w:hAnsi="PT Sans"/>
          <w:lang w:val="en-US"/>
        </w:rPr>
        <w:t>point</w:t>
      </w:r>
      <w:proofErr w:type="gramEnd"/>
      <w:r w:rsidRPr="00C5536D">
        <w:rPr>
          <w:rStyle w:val="rynqvb"/>
          <w:rFonts w:ascii="PT Sans" w:hAnsi="PT Sans"/>
          <w:lang w:val="en-US"/>
        </w:rPr>
        <w:t xml:space="preserve"> in a medium with microstructure has a reasonable degree of complexity, allowing for the description of both the material structure, which is inaccessible to elasticity theory, and deformation waves, which is inaccessible to materials science.</w:t>
      </w:r>
      <w:r w:rsidRPr="00C5536D">
        <w:rPr>
          <w:rStyle w:val="hwtze"/>
          <w:rFonts w:ascii="PT Sans" w:hAnsi="PT Sans"/>
          <w:lang w:val="en-US"/>
        </w:rPr>
        <w:t xml:space="preserve"> </w:t>
      </w:r>
      <w:r w:rsidRPr="00C5536D">
        <w:rPr>
          <w:rStyle w:val="rynqvb"/>
          <w:rFonts w:ascii="PT Sans" w:hAnsi="PT Sans"/>
          <w:lang w:val="en-US"/>
        </w:rPr>
        <w:t>It has been established that models of media with microstructure perform well in a number of statics problems.</w:t>
      </w:r>
    </w:p>
    <w:p w14:paraId="5589F397" w14:textId="0D082B2C" w:rsidR="00DD514F" w:rsidRPr="00C21A71" w:rsidRDefault="00DD514F" w:rsidP="006A2318">
      <w:pPr>
        <w:tabs>
          <w:tab w:val="left" w:pos="10205"/>
        </w:tabs>
        <w:ind w:right="-2" w:firstLine="567"/>
        <w:jc w:val="both"/>
        <w:rPr>
          <w:rStyle w:val="rynqvb"/>
          <w:rFonts w:ascii="PT Sans" w:hAnsi="PT Sans"/>
          <w:spacing w:val="-4"/>
          <w:lang w:val="en-US"/>
        </w:rPr>
      </w:pPr>
      <w:r w:rsidRPr="00C21A71">
        <w:rPr>
          <w:rStyle w:val="rynqvb"/>
          <w:rFonts w:ascii="PT Sans" w:hAnsi="PT Sans"/>
          <w:spacing w:val="-4"/>
          <w:lang w:val="en-US"/>
        </w:rPr>
        <w:t xml:space="preserve">The </w:t>
      </w:r>
      <w:proofErr w:type="spellStart"/>
      <w:r w:rsidRPr="00C21A71">
        <w:rPr>
          <w:rStyle w:val="rynqvb"/>
          <w:rFonts w:ascii="PT Sans" w:hAnsi="PT Sans"/>
          <w:spacing w:val="-4"/>
          <w:lang w:val="en-US"/>
        </w:rPr>
        <w:t>Cosserat</w:t>
      </w:r>
      <w:proofErr w:type="spellEnd"/>
      <w:r w:rsidRPr="00C21A71">
        <w:rPr>
          <w:rStyle w:val="rynqvb"/>
          <w:rFonts w:ascii="PT Sans" w:hAnsi="PT Sans"/>
          <w:spacing w:val="-4"/>
          <w:lang w:val="en-US"/>
        </w:rPr>
        <w:t xml:space="preserve"> model </w:t>
      </w:r>
      <w:hyperlink w:anchor="r17" w:history="1">
        <w:r w:rsidRPr="00C21A71">
          <w:rPr>
            <w:rStyle w:val="af1"/>
            <w:rFonts w:ascii="PT Sans" w:hAnsi="PT Sans"/>
            <w:spacing w:val="-4"/>
            <w:u w:val="none"/>
            <w:lang w:val="en-US"/>
          </w:rPr>
          <w:t>[17]</w:t>
        </w:r>
      </w:hyperlink>
      <w:r w:rsidRPr="00C21A71">
        <w:rPr>
          <w:rStyle w:val="rynqvb"/>
          <w:rFonts w:ascii="PT Sans" w:hAnsi="PT Sans"/>
          <w:spacing w:val="-4"/>
          <w:lang w:val="en-US"/>
        </w:rPr>
        <w:t xml:space="preserve"> is effective in describing the behavior of loose media, whose properties are strongly dependent on the ability of particles to rotate.</w:t>
      </w:r>
      <w:r w:rsidRPr="00C21A71">
        <w:rPr>
          <w:rStyle w:val="hwtze"/>
          <w:rFonts w:ascii="PT Sans" w:hAnsi="PT Sans"/>
          <w:spacing w:val="-4"/>
          <w:lang w:val="en-US"/>
        </w:rPr>
        <w:t xml:space="preserve"> </w:t>
      </w:r>
      <w:r w:rsidRPr="00C21A71">
        <w:rPr>
          <w:rStyle w:val="rynqvb"/>
          <w:rFonts w:ascii="PT Sans" w:hAnsi="PT Sans"/>
          <w:spacing w:val="-4"/>
          <w:lang w:val="en-US"/>
        </w:rPr>
        <w:t>In the theory of plastic continua, these models allow one to describe the influence of the relative rotations of individual blocks, as well as the effects of localized plastic deformation and structural instability.</w:t>
      </w:r>
      <w:r w:rsidRPr="00C21A71">
        <w:rPr>
          <w:rStyle w:val="hwtze"/>
          <w:rFonts w:ascii="PT Sans" w:hAnsi="PT Sans"/>
          <w:spacing w:val="-4"/>
          <w:lang w:val="en-US"/>
        </w:rPr>
        <w:t xml:space="preserve"> </w:t>
      </w:r>
      <w:r w:rsidRPr="00C21A71">
        <w:rPr>
          <w:rStyle w:val="rynqvb"/>
          <w:rFonts w:ascii="PT Sans" w:hAnsi="PT Sans"/>
          <w:spacing w:val="-4"/>
          <w:lang w:val="en-US"/>
        </w:rPr>
        <w:t>Differences between classical elastic and micropolar theories will manifest themselves at short wavelengths.</w:t>
      </w:r>
      <w:r w:rsidRPr="00C21A71">
        <w:rPr>
          <w:rStyle w:val="hwtze"/>
          <w:rFonts w:ascii="PT Sans" w:hAnsi="PT Sans"/>
          <w:spacing w:val="-4"/>
          <w:lang w:val="en-US"/>
        </w:rPr>
        <w:t xml:space="preserve"> </w:t>
      </w:r>
      <w:r w:rsidRPr="00C21A71">
        <w:rPr>
          <w:rStyle w:val="rynqvb"/>
          <w:rFonts w:ascii="PT Sans" w:hAnsi="PT Sans"/>
          <w:spacing w:val="-4"/>
          <w:lang w:val="en-US"/>
        </w:rPr>
        <w:t xml:space="preserve">For the </w:t>
      </w:r>
      <w:proofErr w:type="spellStart"/>
      <w:r w:rsidRPr="00C21A71">
        <w:rPr>
          <w:rStyle w:val="rynqvb"/>
          <w:rFonts w:ascii="PT Sans" w:hAnsi="PT Sans"/>
          <w:spacing w:val="-4"/>
          <w:lang w:val="en-US"/>
        </w:rPr>
        <w:t>Cosserat</w:t>
      </w:r>
      <w:proofErr w:type="spellEnd"/>
      <w:r w:rsidRPr="00C21A71">
        <w:rPr>
          <w:rStyle w:val="rynqvb"/>
          <w:rFonts w:ascii="PT Sans" w:hAnsi="PT Sans"/>
          <w:spacing w:val="-4"/>
          <w:lang w:val="en-US"/>
        </w:rPr>
        <w:t xml:space="preserve"> continuum with constrained rotation </w:t>
      </w:r>
      <w:hyperlink w:anchor="r22" w:history="1">
        <w:r w:rsidRPr="00C21A71">
          <w:rPr>
            <w:rStyle w:val="af1"/>
            <w:rFonts w:ascii="PT Sans" w:hAnsi="PT Sans"/>
            <w:spacing w:val="-4"/>
            <w:u w:val="none"/>
            <w:lang w:val="en-US"/>
          </w:rPr>
          <w:t>[22]</w:t>
        </w:r>
      </w:hyperlink>
      <w:r w:rsidRPr="00C21A71">
        <w:rPr>
          <w:rStyle w:val="rynqvb"/>
          <w:rFonts w:ascii="PT Sans" w:hAnsi="PT Sans"/>
          <w:spacing w:val="-4"/>
          <w:lang w:val="en-US"/>
        </w:rPr>
        <w:t xml:space="preserve">, solitons can arise that are analogous to some solutions of the </w:t>
      </w:r>
      <w:proofErr w:type="spellStart"/>
      <w:r w:rsidRPr="00C21A71">
        <w:rPr>
          <w:rStyle w:val="rynqvb"/>
          <w:rFonts w:ascii="PT Sans" w:hAnsi="PT Sans"/>
          <w:spacing w:val="-4"/>
          <w:lang w:val="en-US"/>
        </w:rPr>
        <w:t>Korteweg</w:t>
      </w:r>
      <w:proofErr w:type="spellEnd"/>
      <w:r w:rsidRPr="00C21A71">
        <w:rPr>
          <w:rStyle w:val="rynqvb"/>
          <w:rFonts w:ascii="PT Sans" w:hAnsi="PT Sans"/>
          <w:spacing w:val="-4"/>
          <w:lang w:val="en-US"/>
        </w:rPr>
        <w:t xml:space="preserve">-de Vries model. </w:t>
      </w:r>
    </w:p>
    <w:p w14:paraId="2852C418" w14:textId="5207E6C7" w:rsidR="00DD514F" w:rsidRPr="00C21A71" w:rsidRDefault="00DD514F" w:rsidP="006A2318">
      <w:pPr>
        <w:tabs>
          <w:tab w:val="left" w:pos="10205"/>
        </w:tabs>
        <w:ind w:right="-2" w:firstLine="567"/>
        <w:jc w:val="both"/>
        <w:rPr>
          <w:rStyle w:val="rynqvb"/>
          <w:rFonts w:ascii="PT Sans" w:hAnsi="PT Sans"/>
          <w:spacing w:val="-2"/>
          <w:lang w:val="en-US"/>
        </w:rPr>
      </w:pPr>
      <w:r w:rsidRPr="00C21A71">
        <w:rPr>
          <w:rStyle w:val="rynqvb"/>
          <w:rFonts w:ascii="PT Sans" w:hAnsi="PT Sans"/>
          <w:spacing w:val="-2"/>
          <w:lang w:val="en-US"/>
        </w:rPr>
        <w:t xml:space="preserve">The Leroux continuum </w:t>
      </w:r>
      <w:hyperlink w:anchor="r18" w:history="1">
        <w:r w:rsidRPr="00C21A71">
          <w:rPr>
            <w:rStyle w:val="af1"/>
            <w:rFonts w:ascii="PT Sans" w:hAnsi="PT Sans"/>
            <w:spacing w:val="-2"/>
            <w:u w:val="none"/>
            <w:lang w:val="en-US"/>
          </w:rPr>
          <w:t>[18,</w:t>
        </w:r>
      </w:hyperlink>
      <w:hyperlink w:anchor="r23to25" w:history="1">
        <w:r w:rsidRPr="00C21A71">
          <w:rPr>
            <w:rStyle w:val="af1"/>
            <w:rFonts w:ascii="PT Sans" w:hAnsi="PT Sans"/>
            <w:spacing w:val="-2"/>
            <w:u w:val="none"/>
            <w:lang w:val="en-US"/>
          </w:rPr>
          <w:t>23–25]</w:t>
        </w:r>
      </w:hyperlink>
      <w:r w:rsidRPr="00C21A71">
        <w:rPr>
          <w:rStyle w:val="rynqvb"/>
          <w:rFonts w:ascii="PT Sans" w:hAnsi="PT Sans"/>
          <w:spacing w:val="-2"/>
          <w:lang w:val="en-US"/>
        </w:rPr>
        <w:t xml:space="preserve"> is based on a gradient model that takes into account the higher moments of the deformation field.</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This model contains the macrostrain tensor and the gradient of the </w:t>
      </w:r>
      <w:proofErr w:type="spellStart"/>
      <w:r w:rsidRPr="00C21A71">
        <w:rPr>
          <w:rStyle w:val="rynqvb"/>
          <w:rFonts w:ascii="PT Sans" w:hAnsi="PT Sans"/>
          <w:spacing w:val="-2"/>
          <w:lang w:val="en-US"/>
        </w:rPr>
        <w:t>microdistortion</w:t>
      </w:r>
      <w:proofErr w:type="spellEnd"/>
      <w:r w:rsidRPr="00C21A71">
        <w:rPr>
          <w:rStyle w:val="rynqvb"/>
          <w:rFonts w:ascii="PT Sans" w:hAnsi="PT Sans"/>
          <w:spacing w:val="-2"/>
          <w:lang w:val="en-US"/>
        </w:rPr>
        <w:t xml:space="preserve"> tensor, but does not take into account the microrotation vector, which is assumed to be constrained. </w:t>
      </w:r>
      <w:proofErr w:type="spellStart"/>
      <w:r w:rsidRPr="00C21A71">
        <w:rPr>
          <w:rStyle w:val="rynqvb"/>
          <w:rFonts w:ascii="PT Sans" w:hAnsi="PT Sans"/>
          <w:spacing w:val="-2"/>
          <w:lang w:val="en-US"/>
        </w:rPr>
        <w:t>Mindlin's</w:t>
      </w:r>
      <w:proofErr w:type="spellEnd"/>
      <w:r w:rsidRPr="00C21A71">
        <w:rPr>
          <w:rStyle w:val="rynqvb"/>
          <w:rFonts w:ascii="PT Sans" w:hAnsi="PT Sans"/>
          <w:spacing w:val="-2"/>
          <w:lang w:val="en-US"/>
        </w:rPr>
        <w:t xml:space="preserve"> theory of a medium </w:t>
      </w:r>
      <w:r w:rsidRPr="00C21A71">
        <w:rPr>
          <w:rStyle w:val="rynqvb"/>
          <w:rFonts w:ascii="PT Sans" w:hAnsi="PT Sans"/>
          <w:spacing w:val="-2"/>
          <w:lang w:val="en-US"/>
        </w:rPr>
        <w:lastRenderedPageBreak/>
        <w:t xml:space="preserve">with microstructure is more complex </w:t>
      </w:r>
      <w:hyperlink w:anchor="r19" w:history="1">
        <w:r w:rsidRPr="00C21A71">
          <w:rPr>
            <w:rStyle w:val="af1"/>
            <w:rFonts w:ascii="PT Sans" w:hAnsi="PT Sans"/>
            <w:spacing w:val="-2"/>
            <w:u w:val="none"/>
            <w:lang w:val="en-US"/>
          </w:rPr>
          <w:t>[19]</w:t>
        </w:r>
      </w:hyperlink>
      <w:r w:rsidRPr="00C21A71">
        <w:rPr>
          <w:rStyle w:val="rynqvb"/>
          <w:rFonts w:ascii="PT Sans" w:hAnsi="PT Sans"/>
          <w:spacing w:val="-2"/>
          <w:lang w:val="en-US"/>
        </w:rPr>
        <w:t>.</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In </w:t>
      </w:r>
      <w:proofErr w:type="spellStart"/>
      <w:r w:rsidRPr="00C21A71">
        <w:rPr>
          <w:rStyle w:val="rynqvb"/>
          <w:rFonts w:ascii="PT Sans" w:hAnsi="PT Sans"/>
          <w:spacing w:val="-2"/>
          <w:lang w:val="en-US"/>
        </w:rPr>
        <w:t>Mindlin's</w:t>
      </w:r>
      <w:proofErr w:type="spellEnd"/>
      <w:r w:rsidRPr="00C21A71">
        <w:rPr>
          <w:rStyle w:val="rynqvb"/>
          <w:rFonts w:ascii="PT Sans" w:hAnsi="PT Sans"/>
          <w:spacing w:val="-2"/>
          <w:lang w:val="en-US"/>
        </w:rPr>
        <w:t xml:space="preserve"> theory, each point has the degrees of freedom of a classical solid with uniform deformation, i.e., twelve degrees of freedom. </w:t>
      </w:r>
    </w:p>
    <w:p w14:paraId="0A399733" w14:textId="265641C7" w:rsidR="00DD514F" w:rsidRPr="00C21A71" w:rsidRDefault="00DD514F" w:rsidP="006A2318">
      <w:pPr>
        <w:tabs>
          <w:tab w:val="left" w:pos="10205"/>
        </w:tabs>
        <w:ind w:right="-2" w:firstLine="567"/>
        <w:jc w:val="both"/>
        <w:rPr>
          <w:rStyle w:val="rynqvb"/>
          <w:rFonts w:ascii="PT Sans" w:hAnsi="PT Sans"/>
          <w:spacing w:val="-2"/>
          <w:lang w:val="en-US"/>
        </w:rPr>
      </w:pPr>
      <w:r w:rsidRPr="00C21A71">
        <w:rPr>
          <w:rStyle w:val="rynqvb"/>
          <w:rFonts w:ascii="PT Sans" w:hAnsi="PT Sans"/>
          <w:spacing w:val="-2"/>
          <w:lang w:val="en-US"/>
        </w:rPr>
        <w:t xml:space="preserve">Models of elastoplastic waves in a medium with dislocations </w:t>
      </w:r>
      <w:hyperlink w:anchor="r26" w:history="1">
        <w:r w:rsidRPr="00C21A71">
          <w:rPr>
            <w:rStyle w:val="af1"/>
            <w:rFonts w:ascii="PT Sans" w:hAnsi="PT Sans"/>
            <w:spacing w:val="-2"/>
            <w:u w:val="none"/>
            <w:lang w:val="en-US"/>
          </w:rPr>
          <w:t>[26]</w:t>
        </w:r>
      </w:hyperlink>
      <w:r w:rsidRPr="00C21A71">
        <w:rPr>
          <w:rStyle w:val="rynqvb"/>
          <w:rFonts w:ascii="PT Sans" w:hAnsi="PT Sans"/>
          <w:spacing w:val="-2"/>
          <w:lang w:val="en-US"/>
        </w:rPr>
        <w:t xml:space="preserve"> describe the external degrees of freedom and some internal degrees of freedom of the dislocations.</w:t>
      </w:r>
      <w:r w:rsidRPr="00C21A71">
        <w:rPr>
          <w:rStyle w:val="hwtze"/>
          <w:rFonts w:ascii="PT Sans" w:hAnsi="PT Sans"/>
          <w:spacing w:val="-2"/>
          <w:lang w:val="en-US"/>
        </w:rPr>
        <w:t xml:space="preserve"> </w:t>
      </w:r>
      <w:r w:rsidRPr="00C21A71">
        <w:rPr>
          <w:rStyle w:val="rynqvb"/>
          <w:rFonts w:ascii="PT Sans" w:hAnsi="PT Sans"/>
          <w:spacing w:val="-2"/>
          <w:lang w:val="en-US"/>
        </w:rPr>
        <w:t>The spectrum of the system in the long-wavelength approximation is similar to the spectrum of an ideal fluid, and in the short-wavelength range, the continuum spectrum is similar to the spectrum of a solid.</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In </w:t>
      </w:r>
      <w:hyperlink w:anchor="r27" w:history="1">
        <w:r w:rsidRPr="00C21A71">
          <w:rPr>
            <w:rStyle w:val="af1"/>
            <w:rFonts w:ascii="PT Sans" w:hAnsi="PT Sans"/>
            <w:spacing w:val="-2"/>
            <w:u w:val="none"/>
            <w:lang w:val="en-US"/>
          </w:rPr>
          <w:t>[27]</w:t>
        </w:r>
      </w:hyperlink>
      <w:r w:rsidRPr="00C21A71">
        <w:rPr>
          <w:rStyle w:val="rynqvb"/>
          <w:rFonts w:ascii="PT Sans" w:hAnsi="PT Sans"/>
          <w:spacing w:val="-2"/>
          <w:lang w:val="en-US"/>
        </w:rPr>
        <w:t>, it was shown that the influence of dissipation has the least effect on the short-wavelength part of the spectrum, whereas in the low-frequency region, even small dissipation greatly alters the spectrum and leads to viscous attenuation for some branches of the spectrum.</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In the long-wavelength limit, the equations of the model continuum, in the absence of coupling with rotational degrees of freedom, transform into the </w:t>
      </w:r>
      <w:proofErr w:type="spellStart"/>
      <w:r w:rsidRPr="00C21A71">
        <w:rPr>
          <w:rStyle w:val="rynqvb"/>
          <w:rFonts w:ascii="PT Sans" w:hAnsi="PT Sans"/>
          <w:spacing w:val="-2"/>
          <w:lang w:val="en-US"/>
        </w:rPr>
        <w:t>Navier</w:t>
      </w:r>
      <w:proofErr w:type="spellEnd"/>
      <w:r w:rsidRPr="00C21A71">
        <w:rPr>
          <w:rStyle w:val="rynqvb"/>
          <w:rFonts w:ascii="PT Sans" w:hAnsi="PT Sans"/>
          <w:spacing w:val="-2"/>
          <w:lang w:val="en-US"/>
        </w:rPr>
        <w:t>–Stokes equations.</w:t>
      </w:r>
      <w:r w:rsidRPr="00C21A71">
        <w:rPr>
          <w:rStyle w:val="hwtze"/>
          <w:rFonts w:ascii="PT Sans" w:hAnsi="PT Sans"/>
          <w:spacing w:val="-2"/>
          <w:lang w:val="en-US"/>
        </w:rPr>
        <w:t xml:space="preserve"> </w:t>
      </w:r>
      <w:r w:rsidRPr="00C21A71">
        <w:rPr>
          <w:rStyle w:val="rynqvb"/>
          <w:rFonts w:ascii="PT Sans" w:hAnsi="PT Sans"/>
          <w:spacing w:val="-2"/>
          <w:lang w:val="en-US"/>
        </w:rPr>
        <w:t>This means, that in the low-frequency limit, any medium behaves like a viscous fluid.</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It turns out that the elastic-plastic continuum in this limit is equivalent not to a </w:t>
      </w:r>
      <w:proofErr w:type="spellStart"/>
      <w:r w:rsidRPr="00C21A71">
        <w:rPr>
          <w:rStyle w:val="rynqvb"/>
          <w:rFonts w:ascii="PT Sans" w:hAnsi="PT Sans"/>
          <w:spacing w:val="-2"/>
          <w:lang w:val="en-US"/>
        </w:rPr>
        <w:t>Cosserat</w:t>
      </w:r>
      <w:proofErr w:type="spellEnd"/>
      <w:r w:rsidRPr="00C21A71">
        <w:rPr>
          <w:rStyle w:val="rynqvb"/>
          <w:rFonts w:ascii="PT Sans" w:hAnsi="PT Sans"/>
          <w:spacing w:val="-2"/>
          <w:lang w:val="en-US"/>
        </w:rPr>
        <w:t xml:space="preserve"> solid, but to a </w:t>
      </w:r>
      <w:proofErr w:type="spellStart"/>
      <w:r w:rsidRPr="00C21A71">
        <w:rPr>
          <w:rStyle w:val="rynqvb"/>
          <w:rFonts w:ascii="PT Sans" w:hAnsi="PT Sans"/>
          <w:spacing w:val="-2"/>
          <w:lang w:val="en-US"/>
        </w:rPr>
        <w:t>Cosserat</w:t>
      </w:r>
      <w:proofErr w:type="spellEnd"/>
      <w:r w:rsidRPr="00C21A71">
        <w:rPr>
          <w:rStyle w:val="rynqvb"/>
          <w:rFonts w:ascii="PT Sans" w:hAnsi="PT Sans"/>
          <w:spacing w:val="-2"/>
          <w:lang w:val="en-US"/>
        </w:rPr>
        <w:t xml:space="preserve"> fluid </w:t>
      </w:r>
      <w:hyperlink w:anchor="r28" w:history="1">
        <w:r w:rsidRPr="00C21A71">
          <w:rPr>
            <w:rStyle w:val="af1"/>
            <w:rFonts w:ascii="PT Sans" w:hAnsi="PT Sans"/>
            <w:spacing w:val="-2"/>
            <w:u w:val="none"/>
            <w:lang w:val="en-US"/>
          </w:rPr>
          <w:t>[28]</w:t>
        </w:r>
      </w:hyperlink>
      <w:r w:rsidRPr="00C21A71">
        <w:rPr>
          <w:rStyle w:val="rynqvb"/>
          <w:rFonts w:ascii="PT Sans" w:hAnsi="PT Sans"/>
          <w:spacing w:val="-2"/>
          <w:lang w:val="en-US"/>
        </w:rPr>
        <w:t>.</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A shear elastic-plastic wave with a slowly varying amplitude and phase for short wavelengths may prove unstable with respect to fragmentation into individual wave packets. </w:t>
      </w:r>
    </w:p>
    <w:p w14:paraId="5E6A4822" w14:textId="77777777" w:rsidR="00DD514F" w:rsidRPr="00C21A71" w:rsidRDefault="00DD514F" w:rsidP="006A2318">
      <w:pPr>
        <w:tabs>
          <w:tab w:val="left" w:pos="10205"/>
        </w:tabs>
        <w:ind w:right="-2" w:firstLine="567"/>
        <w:jc w:val="both"/>
        <w:rPr>
          <w:rStyle w:val="rynqvb"/>
          <w:rFonts w:ascii="PT Sans" w:hAnsi="PT Sans"/>
          <w:spacing w:val="-2"/>
          <w:lang w:val="en-US"/>
        </w:rPr>
      </w:pPr>
      <w:r w:rsidRPr="00C21A71">
        <w:rPr>
          <w:rStyle w:val="rynqvb"/>
          <w:rFonts w:ascii="PT Sans" w:hAnsi="PT Sans"/>
          <w:spacing w:val="-2"/>
          <w:lang w:val="en-US"/>
        </w:rPr>
        <w:t>Thus, the application of various models of media with internal structure within the concept of a continuous medium to wave processes has shown that the same medium behaves differently as the wavelength decreases and its frequency increases.</w:t>
      </w:r>
      <w:r w:rsidRPr="00C21A71">
        <w:rPr>
          <w:rStyle w:val="hwtze"/>
          <w:rFonts w:ascii="PT Sans" w:hAnsi="PT Sans"/>
          <w:spacing w:val="-2"/>
          <w:lang w:val="en-US"/>
        </w:rPr>
        <w:t xml:space="preserve"> </w:t>
      </w:r>
      <w:r w:rsidRPr="00C21A71">
        <w:rPr>
          <w:rStyle w:val="rynqvb"/>
          <w:rFonts w:ascii="PT Sans" w:hAnsi="PT Sans"/>
          <w:spacing w:val="-2"/>
          <w:lang w:val="en-US"/>
        </w:rPr>
        <w:t>In fact, these changes lead to a transition from one model of the medium to another model with completely different properties.</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Since this transition occurs in the short-wavelength region, the concept of a continuous medium becomes incorrect for describing the transition region. </w:t>
      </w:r>
    </w:p>
    <w:p w14:paraId="2E5E1A91"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All models of the elastic-plastic continuum, the </w:t>
      </w:r>
      <w:proofErr w:type="spellStart"/>
      <w:r w:rsidRPr="00C5536D">
        <w:rPr>
          <w:rStyle w:val="rynqvb"/>
          <w:rFonts w:ascii="PT Sans" w:hAnsi="PT Sans"/>
          <w:lang w:val="en-US"/>
        </w:rPr>
        <w:t>Cosserat</w:t>
      </w:r>
      <w:proofErr w:type="spellEnd"/>
      <w:r w:rsidRPr="00C5536D">
        <w:rPr>
          <w:rStyle w:val="rynqvb"/>
          <w:rFonts w:ascii="PT Sans" w:hAnsi="PT Sans"/>
          <w:lang w:val="en-US"/>
        </w:rPr>
        <w:t xml:space="preserve"> continuum, and the </w:t>
      </w:r>
      <w:proofErr w:type="spellStart"/>
      <w:r w:rsidRPr="00C5536D">
        <w:rPr>
          <w:rStyle w:val="rynqvb"/>
          <w:rFonts w:ascii="PT Sans" w:hAnsi="PT Sans"/>
          <w:lang w:val="en-US"/>
        </w:rPr>
        <w:t>Mindlin-Ehringen</w:t>
      </w:r>
      <w:proofErr w:type="spellEnd"/>
      <w:r w:rsidRPr="00C5536D">
        <w:rPr>
          <w:rStyle w:val="rynqvb"/>
          <w:rFonts w:ascii="PT Sans" w:hAnsi="PT Sans"/>
          <w:lang w:val="en-US"/>
        </w:rPr>
        <w:t xml:space="preserve"> continuum have much in common, despite differences in the introduction of internal degrees of freedom.</w:t>
      </w:r>
      <w:r w:rsidRPr="00C5536D">
        <w:rPr>
          <w:rStyle w:val="hwtze"/>
          <w:rFonts w:ascii="PT Sans" w:hAnsi="PT Sans"/>
          <w:lang w:val="en-US"/>
        </w:rPr>
        <w:t xml:space="preserve"> </w:t>
      </w:r>
      <w:r w:rsidRPr="00C5536D">
        <w:rPr>
          <w:rStyle w:val="rynqvb"/>
          <w:rFonts w:ascii="PT Sans" w:hAnsi="PT Sans"/>
          <w:lang w:val="en-US"/>
        </w:rPr>
        <w:t>A significant feature of all of these theories is a redefinition of the concept of a material point.</w:t>
      </w:r>
      <w:r w:rsidRPr="00C5536D">
        <w:rPr>
          <w:rStyle w:val="hwtze"/>
          <w:rFonts w:ascii="PT Sans" w:hAnsi="PT Sans"/>
          <w:lang w:val="en-US"/>
        </w:rPr>
        <w:t xml:space="preserve"> </w:t>
      </w:r>
      <w:r w:rsidRPr="00C5536D">
        <w:rPr>
          <w:rStyle w:val="rynqvb"/>
          <w:rFonts w:ascii="PT Sans" w:hAnsi="PT Sans"/>
          <w:lang w:val="en-US"/>
        </w:rPr>
        <w:t xml:space="preserve">While classical continuum mechanics considers a medium with a simple structure, in which a material point possesses only three translational degrees of freedom, all new continuum models ascribe to the particle certain properties inherent to finite-sized elements of a medium, taking into account the nature of their possible motion. </w:t>
      </w:r>
    </w:p>
    <w:p w14:paraId="6B2DFAD3"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A critical analysis of various elastic-plastic continuum models revealed that to adequately describe the actual behavior of a medium, it is necessary to more fully consider the influence of the environment on the characteristics of the medium at a given point, as well as the previous states of the medium.</w:t>
      </w:r>
      <w:r w:rsidRPr="00C5536D">
        <w:rPr>
          <w:rStyle w:val="hwtze"/>
          <w:rFonts w:ascii="PT Sans" w:hAnsi="PT Sans"/>
          <w:lang w:val="en-US"/>
        </w:rPr>
        <w:t xml:space="preserve"> </w:t>
      </w:r>
      <w:r w:rsidRPr="00C5536D">
        <w:rPr>
          <w:rStyle w:val="rynqvb"/>
          <w:rFonts w:ascii="PT Sans" w:hAnsi="PT Sans"/>
          <w:lang w:val="en-US"/>
        </w:rPr>
        <w:t>This means that to account for the effects of the internal structure of the medium, it is necessary to construct spatially nonlocal models with memory of the system's loading history.</w:t>
      </w:r>
    </w:p>
    <w:p w14:paraId="5DFC5BCC" w14:textId="4FA74B4A"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Thus, in the second half of the last century</w:t>
      </w:r>
      <w:r w:rsidRPr="00C5536D">
        <w:rPr>
          <w:rStyle w:val="rynqvb"/>
          <w:rFonts w:ascii="PT Sans" w:hAnsi="PT Sans"/>
          <w:i/>
          <w:lang w:val="en-US"/>
        </w:rPr>
        <w:t>, nonlocal theories</w:t>
      </w:r>
      <w:r w:rsidRPr="00C5536D">
        <w:rPr>
          <w:rStyle w:val="rynqvb"/>
          <w:rFonts w:ascii="PT Sans" w:hAnsi="PT Sans"/>
          <w:lang w:val="en-US"/>
        </w:rPr>
        <w:t xml:space="preserve"> </w:t>
      </w:r>
      <w:r w:rsidRPr="00C5536D">
        <w:rPr>
          <w:rStyle w:val="rynqvb"/>
          <w:rFonts w:ascii="PT Sans" w:hAnsi="PT Sans"/>
          <w:i/>
          <w:lang w:val="en-US"/>
        </w:rPr>
        <w:t>of elasticity</w:t>
      </w:r>
      <w:r w:rsidRPr="00C5536D">
        <w:rPr>
          <w:rStyle w:val="rynqvb"/>
          <w:rFonts w:ascii="PT Sans" w:hAnsi="PT Sans"/>
          <w:lang w:val="en-US"/>
        </w:rPr>
        <w:t xml:space="preserve"> </w:t>
      </w:r>
      <w:hyperlink w:anchor="r29to30" w:history="1">
        <w:r w:rsidRPr="00C5536D">
          <w:rPr>
            <w:rStyle w:val="af1"/>
            <w:rFonts w:ascii="PT Sans" w:hAnsi="PT Sans"/>
            <w:u w:val="none"/>
            <w:lang w:val="en-US"/>
          </w:rPr>
          <w:t>[29,30]</w:t>
        </w:r>
      </w:hyperlink>
      <w:r w:rsidRPr="00C5536D">
        <w:rPr>
          <w:rStyle w:val="rynqvb"/>
          <w:rFonts w:ascii="PT Sans" w:hAnsi="PT Sans"/>
          <w:lang w:val="en-US"/>
        </w:rPr>
        <w:t xml:space="preserve"> </w:t>
      </w:r>
      <w:r w:rsidRPr="00C5536D">
        <w:rPr>
          <w:rStyle w:val="rynqvb"/>
          <w:rFonts w:ascii="PT Sans" w:hAnsi="PT Sans"/>
          <w:i/>
          <w:lang w:val="en-US"/>
        </w:rPr>
        <w:t>and plasticity</w:t>
      </w:r>
      <w:r w:rsidRPr="00C5536D">
        <w:rPr>
          <w:rStyle w:val="rynqvb"/>
          <w:rFonts w:ascii="PT Sans" w:hAnsi="PT Sans"/>
          <w:lang w:val="en-US"/>
        </w:rPr>
        <w:t xml:space="preserve"> </w:t>
      </w:r>
      <w:hyperlink w:anchor="r31to32" w:history="1">
        <w:r w:rsidRPr="00C5536D">
          <w:rPr>
            <w:rStyle w:val="af1"/>
            <w:rFonts w:ascii="PT Sans" w:hAnsi="PT Sans"/>
            <w:u w:val="none"/>
            <w:lang w:val="en-US"/>
          </w:rPr>
          <w:t>[31,32]</w:t>
        </w:r>
      </w:hyperlink>
      <w:r w:rsidRPr="00C5536D">
        <w:rPr>
          <w:rStyle w:val="rynqvb"/>
          <w:rFonts w:ascii="PT Sans" w:hAnsi="PT Sans"/>
          <w:lang w:val="en-US"/>
        </w:rPr>
        <w:t xml:space="preserve"> appeared.</w:t>
      </w:r>
      <w:r w:rsidRPr="00C5536D">
        <w:rPr>
          <w:rStyle w:val="hwtze"/>
          <w:rFonts w:ascii="PT Sans" w:hAnsi="PT Sans"/>
          <w:lang w:val="en-US"/>
        </w:rPr>
        <w:t xml:space="preserve"> </w:t>
      </w:r>
      <w:r w:rsidRPr="00C5536D">
        <w:rPr>
          <w:rStyle w:val="rynqvb"/>
          <w:rFonts w:ascii="PT Sans" w:hAnsi="PT Sans"/>
          <w:lang w:val="en-US"/>
        </w:rPr>
        <w:t>Generalizations of the classical theories of elasticity and plasticity take into account long-range forces of inter-atomic interaction and microstructural features of materials.</w:t>
      </w:r>
      <w:r w:rsidRPr="00C5536D">
        <w:rPr>
          <w:rStyle w:val="hwtze"/>
          <w:rFonts w:ascii="PT Sans" w:hAnsi="PT Sans"/>
          <w:lang w:val="en-US"/>
        </w:rPr>
        <w:t xml:space="preserve"> </w:t>
      </w:r>
      <w:r w:rsidRPr="00C5536D">
        <w:rPr>
          <w:rStyle w:val="rynqvb"/>
          <w:rFonts w:ascii="PT Sans" w:hAnsi="PT Sans"/>
          <w:lang w:val="en-US"/>
        </w:rPr>
        <w:t>Unlike classical theories, where the stress at a point depends only on the strain at that same point, nonlocal theory takes into account the distribution of strains over the entire surrounding region, as well as the influence of previous states of strain on the current state.</w:t>
      </w:r>
      <w:r w:rsidRPr="00C5536D">
        <w:rPr>
          <w:rStyle w:val="hwtze"/>
          <w:rFonts w:ascii="PT Sans" w:hAnsi="PT Sans"/>
          <w:lang w:val="en-US"/>
        </w:rPr>
        <w:t xml:space="preserve"> </w:t>
      </w:r>
      <w:r w:rsidRPr="00C5536D">
        <w:rPr>
          <w:rStyle w:val="rynqvb"/>
          <w:rFonts w:ascii="PT Sans" w:hAnsi="PT Sans"/>
          <w:lang w:val="en-US"/>
        </w:rPr>
        <w:t xml:space="preserve">To solve applied problems, various versions of gradient theories were used </w:t>
      </w:r>
      <w:hyperlink w:anchor="r33to34" w:history="1">
        <w:r w:rsidRPr="00C5536D">
          <w:rPr>
            <w:rStyle w:val="af1"/>
            <w:rFonts w:ascii="PT Sans" w:hAnsi="PT Sans"/>
            <w:u w:val="none"/>
            <w:lang w:val="en-US"/>
          </w:rPr>
          <w:t>[33,34]</w:t>
        </w:r>
      </w:hyperlink>
      <w:r w:rsidRPr="00C5536D">
        <w:rPr>
          <w:rStyle w:val="rynqvb"/>
          <w:rFonts w:ascii="PT Sans" w:hAnsi="PT Sans"/>
          <w:lang w:val="en-US"/>
        </w:rPr>
        <w:t xml:space="preserve">, which made it possible to some extent to take into account the influence of microstructure and the manifestation of scale effects due to </w:t>
      </w:r>
      <w:r w:rsidRPr="00C5536D">
        <w:rPr>
          <w:rStyle w:val="rynqvb"/>
          <w:rFonts w:ascii="PT Sans" w:hAnsi="PT Sans"/>
          <w:lang w:val="en-US"/>
        </w:rPr>
        <w:lastRenderedPageBreak/>
        <w:t>the inclusion of strain gradients.</w:t>
      </w:r>
      <w:r w:rsidRPr="00C5536D">
        <w:rPr>
          <w:rStyle w:val="hwtze"/>
          <w:rFonts w:ascii="PT Sans" w:hAnsi="PT Sans"/>
          <w:lang w:val="en-US"/>
        </w:rPr>
        <w:t xml:space="preserve"> </w:t>
      </w:r>
      <w:r w:rsidRPr="00C5536D">
        <w:rPr>
          <w:rStyle w:val="rynqvb"/>
          <w:rFonts w:ascii="PT Sans" w:hAnsi="PT Sans"/>
          <w:lang w:val="en-US"/>
        </w:rPr>
        <w:t>Such models are used in numerical simulation using finite element methods.</w:t>
      </w:r>
      <w:r w:rsidRPr="00C5536D">
        <w:rPr>
          <w:rStyle w:val="hwtze"/>
          <w:rFonts w:ascii="PT Sans" w:hAnsi="PT Sans"/>
          <w:lang w:val="en-US"/>
        </w:rPr>
        <w:t xml:space="preserve"> </w:t>
      </w:r>
      <w:r w:rsidRPr="00C5536D">
        <w:rPr>
          <w:rStyle w:val="rynqvb"/>
          <w:rFonts w:ascii="PT Sans" w:hAnsi="PT Sans"/>
          <w:lang w:val="en-US"/>
        </w:rPr>
        <w:t xml:space="preserve">The history of development and an overview of research devoted to the development of applied gradient theories are presented in the work of Gao and Park </w:t>
      </w:r>
      <w:hyperlink w:anchor="r35" w:history="1">
        <w:r w:rsidRPr="00C5536D">
          <w:rPr>
            <w:rStyle w:val="af1"/>
            <w:rFonts w:ascii="PT Sans" w:hAnsi="PT Sans"/>
            <w:u w:val="none"/>
            <w:lang w:val="en-US"/>
          </w:rPr>
          <w:t>[35]</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Further progress in the development of gradient theories is associated with the expansion of the scope of application of these theories </w:t>
      </w:r>
      <w:hyperlink w:anchor="r36to41" w:history="1">
        <w:r w:rsidRPr="00C5536D">
          <w:rPr>
            <w:rStyle w:val="af1"/>
            <w:rFonts w:ascii="PT Sans" w:hAnsi="PT Sans"/>
            <w:u w:val="none"/>
            <w:lang w:val="en-US"/>
          </w:rPr>
          <w:t>[36–41]</w:t>
        </w:r>
      </w:hyperlink>
      <w:r w:rsidRPr="00C5536D">
        <w:rPr>
          <w:rStyle w:val="rynqvb"/>
          <w:rFonts w:ascii="PT Sans" w:hAnsi="PT Sans"/>
          <w:lang w:val="en-US"/>
        </w:rPr>
        <w:t>.</w:t>
      </w:r>
    </w:p>
    <w:p w14:paraId="355A97B9"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However, all these models, although called nonlocal, are differential, i.e. local, they generalize traditional models of continuous media due to additional higher-order derivatives, which, as is believed, make it possible to partially take into account the nonlocal effects of the internal structure and the influence of previous states of deformation on the current state of the medium. Such models are phenomenological, as they contain parameters that are adapted to experimental load-displacement curves, allowing for the microstructural properties of materials to be taken into account.</w:t>
      </w:r>
      <w:r w:rsidRPr="00C5536D">
        <w:rPr>
          <w:rStyle w:val="hwtze"/>
          <w:rFonts w:ascii="PT Sans" w:hAnsi="PT Sans"/>
          <w:lang w:val="en-US"/>
        </w:rPr>
        <w:t xml:space="preserve"> </w:t>
      </w:r>
      <w:r w:rsidRPr="00C5536D">
        <w:rPr>
          <w:rStyle w:val="rynqvb"/>
          <w:rFonts w:ascii="PT Sans" w:hAnsi="PT Sans"/>
          <w:lang w:val="en-US"/>
        </w:rPr>
        <w:t>Accurately describing a material's behavior requires a series of experiments and back-analysis of the results.</w:t>
      </w:r>
      <w:r w:rsidRPr="00C5536D">
        <w:rPr>
          <w:rStyle w:val="hwtze"/>
          <w:rFonts w:ascii="PT Sans" w:hAnsi="PT Sans"/>
          <w:lang w:val="en-US"/>
        </w:rPr>
        <w:t xml:space="preserve"> </w:t>
      </w:r>
      <w:r w:rsidRPr="00C5536D">
        <w:rPr>
          <w:rStyle w:val="rynqvb"/>
          <w:rFonts w:ascii="PT Sans" w:hAnsi="PT Sans"/>
          <w:lang w:val="en-US"/>
        </w:rPr>
        <w:t>Therefore, even generalized theories for isotropic materials include many additional empirical constants that often lack a clear physical meaning and are therefore difficult or even impossible to extract from experiments.</w:t>
      </w:r>
      <w:r w:rsidRPr="00C5536D">
        <w:rPr>
          <w:rStyle w:val="hwtze"/>
          <w:rFonts w:ascii="PT Sans" w:hAnsi="PT Sans"/>
          <w:lang w:val="en-US"/>
        </w:rPr>
        <w:t xml:space="preserve"> </w:t>
      </w:r>
      <w:r w:rsidRPr="00C5536D">
        <w:rPr>
          <w:rStyle w:val="rynqvb"/>
          <w:rFonts w:ascii="PT Sans" w:hAnsi="PT Sans"/>
          <w:lang w:val="en-US"/>
        </w:rPr>
        <w:t>This drawback not only hinders the practical implementation of these models but also indicates the inadequacy of their use for describing high-rate and fast processes.</w:t>
      </w:r>
    </w:p>
    <w:p w14:paraId="6F7B5C49"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It is necessary to distinguish between </w:t>
      </w:r>
      <w:r w:rsidRPr="00C5536D">
        <w:rPr>
          <w:rStyle w:val="rynqvb"/>
          <w:rFonts w:ascii="PT Sans" w:hAnsi="PT Sans"/>
          <w:i/>
          <w:lang w:val="en-US"/>
        </w:rPr>
        <w:t>highly nonlocal theories</w:t>
      </w:r>
      <w:r w:rsidRPr="00C5536D">
        <w:rPr>
          <w:rStyle w:val="rynqvb"/>
          <w:rFonts w:ascii="PT Sans" w:hAnsi="PT Sans"/>
          <w:lang w:val="en-US"/>
        </w:rPr>
        <w:t xml:space="preserve">, which use integral-type constitutive relations but usually do not involve additional degrees of freedom or moment stresses, and </w:t>
      </w:r>
      <w:r w:rsidRPr="00C5536D">
        <w:rPr>
          <w:rStyle w:val="rynqvb"/>
          <w:rFonts w:ascii="PT Sans" w:hAnsi="PT Sans"/>
          <w:i/>
          <w:lang w:val="en-US"/>
        </w:rPr>
        <w:t>slightly nonlocal theories</w:t>
      </w:r>
      <w:r w:rsidRPr="00C5536D">
        <w:rPr>
          <w:rStyle w:val="rynqvb"/>
          <w:rFonts w:ascii="PT Sans" w:hAnsi="PT Sans"/>
          <w:lang w:val="en-US"/>
        </w:rPr>
        <w:t xml:space="preserve">, which include: micropolar theories (higher-order), which take into account additional degrees of freedom (for example, the </w:t>
      </w:r>
      <w:proofErr w:type="spellStart"/>
      <w:r w:rsidRPr="00C5536D">
        <w:rPr>
          <w:rStyle w:val="rynqvb"/>
          <w:rFonts w:ascii="PT Sans" w:hAnsi="PT Sans"/>
          <w:lang w:val="en-US"/>
        </w:rPr>
        <w:t>Cosserat</w:t>
      </w:r>
      <w:proofErr w:type="spellEnd"/>
      <w:r w:rsidRPr="00C5536D">
        <w:rPr>
          <w:rStyle w:val="rynqvb"/>
          <w:rFonts w:ascii="PT Sans" w:hAnsi="PT Sans"/>
          <w:lang w:val="en-US"/>
        </w:rPr>
        <w:t xml:space="preserve"> continuum) and gradient theories (higher-grade), which take into account higher-order derivatives (for example, the Leroux continuum).</w:t>
      </w:r>
    </w:p>
    <w:p w14:paraId="6A9052AE" w14:textId="77777777" w:rsidR="00DD514F" w:rsidRPr="00C5536D" w:rsidRDefault="00DD514F" w:rsidP="006A2318">
      <w:pPr>
        <w:ind w:right="-2" w:firstLine="567"/>
        <w:jc w:val="both"/>
        <w:rPr>
          <w:rStyle w:val="rynqvb"/>
          <w:rFonts w:ascii="PT Sans" w:hAnsi="PT Sans"/>
          <w:spacing w:val="-2"/>
          <w:lang w:val="en-US"/>
        </w:rPr>
      </w:pPr>
      <w:r w:rsidRPr="00C5536D">
        <w:rPr>
          <w:rStyle w:val="rynqvb"/>
          <w:rFonts w:ascii="PT Sans" w:hAnsi="PT Sans"/>
          <w:spacing w:val="-2"/>
          <w:lang w:val="en-US"/>
        </w:rPr>
        <w:t>There is a fundamental difference between these two types of models.</w:t>
      </w:r>
      <w:r w:rsidRPr="00C5536D">
        <w:rPr>
          <w:rStyle w:val="hwtze"/>
          <w:rFonts w:ascii="PT Sans" w:hAnsi="PT Sans"/>
          <w:spacing w:val="-2"/>
          <w:lang w:val="en-US"/>
        </w:rPr>
        <w:t xml:space="preserve"> </w:t>
      </w:r>
      <w:r w:rsidRPr="00C5536D">
        <w:rPr>
          <w:rStyle w:val="rynqvb"/>
          <w:rFonts w:ascii="PT Sans" w:hAnsi="PT Sans"/>
          <w:spacing w:val="-2"/>
          <w:lang w:val="en-US"/>
        </w:rPr>
        <w:t>Differential equations can be written in equivalent integral form only in certain cases, depending on the type of equation and its structure.</w:t>
      </w:r>
      <w:r w:rsidRPr="00C5536D">
        <w:rPr>
          <w:rStyle w:val="hwtze"/>
          <w:rFonts w:ascii="PT Sans" w:hAnsi="PT Sans"/>
          <w:spacing w:val="-2"/>
          <w:lang w:val="en-US"/>
        </w:rPr>
        <w:t xml:space="preserve"> </w:t>
      </w:r>
      <w:r w:rsidRPr="00C5536D">
        <w:rPr>
          <w:rStyle w:val="rynqvb"/>
          <w:rFonts w:ascii="PT Sans" w:hAnsi="PT Sans"/>
          <w:spacing w:val="-2"/>
          <w:lang w:val="en-US"/>
        </w:rPr>
        <w:t>However, there are integral equations that cannot be reduced to equivalent differential form.</w:t>
      </w:r>
      <w:r w:rsidRPr="00C5536D">
        <w:rPr>
          <w:rStyle w:val="hwtze"/>
          <w:rFonts w:ascii="PT Sans" w:hAnsi="PT Sans"/>
          <w:spacing w:val="-2"/>
          <w:lang w:val="en-US"/>
        </w:rPr>
        <w:t xml:space="preserve"> </w:t>
      </w:r>
      <w:r w:rsidRPr="00C5536D">
        <w:rPr>
          <w:rStyle w:val="rynqvb"/>
          <w:rFonts w:ascii="PT Sans" w:hAnsi="PT Sans"/>
          <w:spacing w:val="-2"/>
          <w:lang w:val="en-US"/>
        </w:rPr>
        <w:t>This depends, in particular, on the type of integral kernel in the equation.</w:t>
      </w:r>
      <w:r w:rsidRPr="00C5536D">
        <w:rPr>
          <w:rStyle w:val="hwtze"/>
          <w:rFonts w:ascii="PT Sans" w:hAnsi="PT Sans"/>
          <w:spacing w:val="-2"/>
          <w:lang w:val="en-US"/>
        </w:rPr>
        <w:t xml:space="preserve"> </w:t>
      </w:r>
      <w:r w:rsidRPr="00C5536D">
        <w:rPr>
          <w:rStyle w:val="rynqvb"/>
          <w:rFonts w:ascii="PT Sans" w:hAnsi="PT Sans"/>
          <w:spacing w:val="-2"/>
          <w:lang w:val="en-US"/>
        </w:rPr>
        <w:t>Such irreducible integral models should be classified as highly nonlocal theories, while models equivalent to differential ones are used in slightly nonlocal theories.</w:t>
      </w:r>
      <w:r w:rsidRPr="00C5536D">
        <w:rPr>
          <w:rStyle w:val="hwtze"/>
          <w:rFonts w:ascii="PT Sans" w:hAnsi="PT Sans"/>
          <w:spacing w:val="-2"/>
          <w:lang w:val="en-US"/>
        </w:rPr>
        <w:t xml:space="preserve"> </w:t>
      </w:r>
      <w:r w:rsidRPr="00C5536D">
        <w:rPr>
          <w:rStyle w:val="rynqvb"/>
          <w:rFonts w:ascii="PT Sans" w:hAnsi="PT Sans"/>
          <w:spacing w:val="-2"/>
          <w:lang w:val="en-US"/>
        </w:rPr>
        <w:t>It is precisely highly nonlocal models that allow for the full consideration of the effects of a sufficiently large internal structure of the medium and the sequence of its changes during deformation.</w:t>
      </w:r>
    </w:p>
    <w:p w14:paraId="3DC0C849" w14:textId="77777777" w:rsidR="00DD514F" w:rsidRPr="00C5536D" w:rsidRDefault="00DD514F" w:rsidP="006A2318">
      <w:pPr>
        <w:ind w:right="-2" w:firstLine="567"/>
        <w:jc w:val="both"/>
        <w:rPr>
          <w:rStyle w:val="rynqvb"/>
          <w:rFonts w:ascii="PT Sans" w:hAnsi="PT Sans"/>
          <w:spacing w:val="-2"/>
          <w:lang w:val="en-US"/>
        </w:rPr>
      </w:pPr>
      <w:r w:rsidRPr="00C5536D">
        <w:rPr>
          <w:rStyle w:val="rynqvb"/>
          <w:rFonts w:ascii="PT Sans" w:hAnsi="PT Sans"/>
          <w:spacing w:val="-2"/>
          <w:lang w:val="en-US"/>
        </w:rPr>
        <w:t xml:space="preserve">Therefore, slightly nonlocal models essentially remain within the framework of the continuous medium concept, which significantly limits their applicability to </w:t>
      </w:r>
      <w:proofErr w:type="spellStart"/>
      <w:r w:rsidRPr="00C5536D">
        <w:rPr>
          <w:rStyle w:val="rynqvb"/>
          <w:rFonts w:ascii="PT Sans" w:hAnsi="PT Sans"/>
          <w:spacing w:val="-2"/>
          <w:lang w:val="en-US"/>
        </w:rPr>
        <w:t>nonequilibrtum</w:t>
      </w:r>
      <w:proofErr w:type="spellEnd"/>
      <w:r w:rsidRPr="00C5536D">
        <w:rPr>
          <w:rStyle w:val="rynqvb"/>
          <w:rFonts w:ascii="PT Sans" w:hAnsi="PT Sans"/>
          <w:spacing w:val="-2"/>
          <w:lang w:val="en-US"/>
        </w:rPr>
        <w:t xml:space="preserve"> conditions.</w:t>
      </w:r>
      <w:r w:rsidRPr="00C5536D">
        <w:rPr>
          <w:rStyle w:val="hwtze"/>
          <w:rFonts w:ascii="PT Sans" w:hAnsi="PT Sans"/>
          <w:spacing w:val="-2"/>
          <w:lang w:val="en-US"/>
        </w:rPr>
        <w:t xml:space="preserve"> </w:t>
      </w:r>
      <w:r w:rsidRPr="00C5536D">
        <w:rPr>
          <w:rStyle w:val="rynqvb"/>
          <w:rFonts w:ascii="PT Sans" w:hAnsi="PT Sans"/>
          <w:spacing w:val="-2"/>
          <w:lang w:val="en-US"/>
        </w:rPr>
        <w:t>Indeed, results obtained using slightly nonlocal models agree well with experiment at relatively low strain rates.</w:t>
      </w:r>
      <w:r w:rsidRPr="00C5536D">
        <w:rPr>
          <w:rStyle w:val="hwtze"/>
          <w:rFonts w:ascii="PT Sans" w:hAnsi="PT Sans"/>
          <w:spacing w:val="-2"/>
          <w:lang w:val="en-US"/>
        </w:rPr>
        <w:t xml:space="preserve"> </w:t>
      </w:r>
      <w:r w:rsidRPr="00C5536D">
        <w:rPr>
          <w:rStyle w:val="rynqvb"/>
          <w:rFonts w:ascii="PT Sans" w:hAnsi="PT Sans"/>
          <w:spacing w:val="-2"/>
          <w:lang w:val="en-US"/>
        </w:rPr>
        <w:t>This means that, while the slightly nonlocal models adequately describe slow quasi-static processes, such models are unsuitable for describing the behavior of condensed media at high strain rates, such as shock wave processes.</w:t>
      </w:r>
      <w:r w:rsidRPr="00C5536D">
        <w:rPr>
          <w:rStyle w:val="hwtze"/>
          <w:rFonts w:ascii="PT Sans" w:hAnsi="PT Sans"/>
          <w:spacing w:val="-2"/>
          <w:lang w:val="en-US"/>
        </w:rPr>
        <w:t xml:space="preserve"> </w:t>
      </w:r>
      <w:r w:rsidRPr="00C5536D">
        <w:rPr>
          <w:rStyle w:val="rynqvb"/>
          <w:rFonts w:ascii="PT Sans" w:hAnsi="PT Sans"/>
          <w:spacing w:val="-2"/>
          <w:lang w:val="en-US"/>
        </w:rPr>
        <w:t>Attempts to use differential models for high-rate impacts are fraught with the insurmountable difficulty of experimental identifying the properties of the medium, which change very rapidly during deformation and continue to evolve during stress relaxation.</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Moreover, if in classical approaches to quasi-static loads the contribution of inertial forces is often neglected, then under shock-wave effects the role of inertia becomes decisive, and </w:t>
      </w:r>
      <w:r w:rsidRPr="00C5536D">
        <w:rPr>
          <w:rStyle w:val="rynqvb"/>
          <w:rFonts w:ascii="PT Sans" w:hAnsi="PT Sans"/>
          <w:spacing w:val="-2"/>
          <w:lang w:val="en-US"/>
        </w:rPr>
        <w:lastRenderedPageBreak/>
        <w:t>neglect of inertial effects in traditional models of continuum mechanics leads to errors in engineering calculations.</w:t>
      </w:r>
    </w:p>
    <w:p w14:paraId="27D061A7" w14:textId="58A795F9" w:rsidR="00DD514F" w:rsidRPr="00C5536D" w:rsidRDefault="00DD514F" w:rsidP="006A2318">
      <w:pPr>
        <w:ind w:right="-2" w:firstLine="567"/>
        <w:jc w:val="both"/>
        <w:rPr>
          <w:rStyle w:val="rynqvb"/>
          <w:rFonts w:ascii="PT Sans" w:hAnsi="PT Sans"/>
          <w:lang w:val="en-US"/>
        </w:rPr>
      </w:pPr>
      <w:r w:rsidRPr="006A2318">
        <w:rPr>
          <w:rStyle w:val="rynqvb"/>
          <w:rFonts w:ascii="PT Sans" w:hAnsi="PT Sans"/>
          <w:spacing w:val="-6"/>
          <w:lang w:val="en-US"/>
        </w:rPr>
        <w:t xml:space="preserve">A new direction in nonlocal theories has recently emerged, called </w:t>
      </w:r>
      <w:proofErr w:type="spellStart"/>
      <w:r w:rsidRPr="006A2318">
        <w:rPr>
          <w:rStyle w:val="rynqvb"/>
          <w:rFonts w:ascii="PT Sans" w:hAnsi="PT Sans"/>
          <w:spacing w:val="-6"/>
          <w:lang w:val="en-US"/>
        </w:rPr>
        <w:t>peridynamics</w:t>
      </w:r>
      <w:proofErr w:type="spellEnd"/>
      <w:r w:rsidRPr="006A2318">
        <w:rPr>
          <w:rStyle w:val="rynqvb"/>
          <w:rFonts w:ascii="PT Sans" w:hAnsi="PT Sans"/>
          <w:spacing w:val="-6"/>
          <w:lang w:val="en-US"/>
        </w:rPr>
        <w:t xml:space="preserve"> </w:t>
      </w:r>
      <w:hyperlink w:anchor="r42to44" w:history="1">
        <w:r w:rsidRPr="006A2318">
          <w:rPr>
            <w:rStyle w:val="af1"/>
            <w:rFonts w:ascii="PT Sans" w:hAnsi="PT Sans"/>
            <w:spacing w:val="-6"/>
            <w:u w:val="none"/>
            <w:lang w:val="en-US"/>
          </w:rPr>
          <w:t>[42–44]</w:t>
        </w:r>
      </w:hyperlink>
      <w:r w:rsidRPr="006A2318">
        <w:rPr>
          <w:rStyle w:val="rynqvb"/>
          <w:rFonts w:ascii="PT Sans" w:hAnsi="PT Sans"/>
          <w:spacing w:val="-6"/>
          <w:lang w:val="en-US"/>
        </w:rPr>
        <w:t>.</w:t>
      </w:r>
      <w:r w:rsidRPr="00C5536D">
        <w:rPr>
          <w:rStyle w:val="hwtze"/>
          <w:rFonts w:ascii="PT Sans" w:hAnsi="PT Sans"/>
          <w:lang w:val="en-US"/>
        </w:rPr>
        <w:br/>
      </w:r>
      <w:r w:rsidRPr="00C5536D">
        <w:rPr>
          <w:rStyle w:val="rynqvb"/>
          <w:rFonts w:ascii="PT Sans" w:hAnsi="PT Sans"/>
          <w:spacing w:val="-6"/>
          <w:lang w:val="en-US"/>
        </w:rPr>
        <w:t>This is a highly nonlocal numerical method based on integral equations, which is naturally suited to modeling processes under extreme conditions.</w:t>
      </w:r>
      <w:r w:rsidRPr="00C5536D">
        <w:rPr>
          <w:rStyle w:val="hwtze"/>
          <w:rFonts w:ascii="PT Sans" w:hAnsi="PT Sans"/>
          <w:spacing w:val="-6"/>
          <w:lang w:val="en-US"/>
        </w:rPr>
        <w:t xml:space="preserve"> </w:t>
      </w:r>
      <w:r w:rsidRPr="00C5536D">
        <w:rPr>
          <w:rStyle w:val="rynqvb"/>
          <w:rFonts w:ascii="PT Sans" w:hAnsi="PT Sans"/>
          <w:spacing w:val="-6"/>
          <w:lang w:val="en-US"/>
        </w:rPr>
        <w:t>It is assumed that particles in a continuum, endowed with volume, interact with each other over a finite distance, as in molecular dynamics.</w:t>
      </w:r>
      <w:r w:rsidRPr="00C5536D">
        <w:rPr>
          <w:rStyle w:val="hwtze"/>
          <w:rFonts w:ascii="PT Sans" w:hAnsi="PT Sans"/>
          <w:spacing w:val="-6"/>
          <w:lang w:val="en-US"/>
        </w:rPr>
        <w:t xml:space="preserve"> </w:t>
      </w:r>
      <w:r w:rsidRPr="00C5536D">
        <w:rPr>
          <w:rStyle w:val="rynqvb"/>
          <w:rFonts w:ascii="PT Sans" w:hAnsi="PT Sans"/>
          <w:lang w:val="en-US"/>
        </w:rPr>
        <w:t xml:space="preserve">The influence function in </w:t>
      </w:r>
      <w:proofErr w:type="spellStart"/>
      <w:r w:rsidRPr="00C5536D">
        <w:rPr>
          <w:rStyle w:val="rynqvb"/>
          <w:rFonts w:ascii="PT Sans" w:hAnsi="PT Sans"/>
          <w:lang w:val="en-US"/>
        </w:rPr>
        <w:t>peridynamic</w:t>
      </w:r>
      <w:proofErr w:type="spellEnd"/>
      <w:r w:rsidRPr="00C5536D">
        <w:rPr>
          <w:rStyle w:val="rynqvb"/>
          <w:rFonts w:ascii="PT Sans" w:hAnsi="PT Sans"/>
          <w:lang w:val="en-US"/>
        </w:rPr>
        <w:t xml:space="preserve"> models is used to constrain the force acting on a particle and adjust the bond strength depending on the distance between particles.</w:t>
      </w:r>
      <w:r w:rsidRPr="00C5536D">
        <w:rPr>
          <w:rStyle w:val="hwtze"/>
          <w:rFonts w:ascii="PT Sans" w:hAnsi="PT Sans"/>
          <w:lang w:val="en-US"/>
        </w:rPr>
        <w:t xml:space="preserve"> </w:t>
      </w:r>
      <w:r w:rsidRPr="00C5536D">
        <w:rPr>
          <w:rStyle w:val="rynqvb"/>
          <w:rFonts w:ascii="PT Sans" w:hAnsi="PT Sans"/>
          <w:lang w:val="en-US"/>
        </w:rPr>
        <w:t>It satisfies certain continuity conditions and describes the behavior of nonlocal interactions.</w:t>
      </w:r>
    </w:p>
    <w:p w14:paraId="003F01F0" w14:textId="34F2229D" w:rsidR="00DD514F" w:rsidRPr="00C5536D" w:rsidRDefault="00DD514F" w:rsidP="006A2318">
      <w:pPr>
        <w:ind w:right="-2" w:firstLine="567"/>
        <w:jc w:val="both"/>
        <w:rPr>
          <w:rStyle w:val="rynqvb"/>
          <w:rFonts w:ascii="PT Sans" w:hAnsi="PT Sans"/>
          <w:spacing w:val="-4"/>
          <w:lang w:val="en-US"/>
        </w:rPr>
      </w:pPr>
      <w:r w:rsidRPr="00C5536D">
        <w:rPr>
          <w:rStyle w:val="rynqvb"/>
          <w:rFonts w:ascii="PT Sans" w:hAnsi="PT Sans"/>
          <w:lang w:val="en-US"/>
        </w:rPr>
        <w:t xml:space="preserve">Instead of a set of constants, this approach uses experimental data to construct </w:t>
      </w:r>
      <w:r w:rsidR="001C3DB4" w:rsidRPr="00C5536D">
        <w:rPr>
          <w:rStyle w:val="rynqvb"/>
          <w:rFonts w:ascii="PT Sans" w:hAnsi="PT Sans"/>
          <w:lang w:val="en-US"/>
        </w:rPr>
        <w:br/>
      </w:r>
      <w:r w:rsidRPr="00C5536D">
        <w:rPr>
          <w:rStyle w:val="rynqvb"/>
          <w:rFonts w:ascii="PT Sans" w:hAnsi="PT Sans"/>
          <w:spacing w:val="-4"/>
          <w:lang w:val="en-US"/>
        </w:rPr>
        <w:t>an influence function with a set of nonlocal coupling forces, which acts as an integral kernel in a nonlocal equation.</w:t>
      </w:r>
      <w:r w:rsidRPr="00C5536D">
        <w:rPr>
          <w:rStyle w:val="hwtze"/>
          <w:rFonts w:ascii="PT Sans" w:hAnsi="PT Sans"/>
          <w:spacing w:val="-4"/>
          <w:lang w:val="en-US"/>
        </w:rPr>
        <w:t xml:space="preserve"> </w:t>
      </w:r>
      <w:r w:rsidRPr="00C5536D">
        <w:rPr>
          <w:rStyle w:val="rynqvb"/>
          <w:rFonts w:ascii="PT Sans" w:hAnsi="PT Sans"/>
          <w:spacing w:val="-4"/>
          <w:lang w:val="en-US"/>
        </w:rPr>
        <w:t>Finding it also requires solving an inverse problem, which requires a very careful selection of data, since an incorrect choice of influence functions will lead to unreliable predictions and, possibly, unviable solutions</w:t>
      </w:r>
      <w:r w:rsidR="001C3DB4" w:rsidRPr="00C5536D">
        <w:rPr>
          <w:rStyle w:val="rynqvb"/>
          <w:rFonts w:ascii="PT Sans" w:hAnsi="PT Sans"/>
          <w:spacing w:val="-4"/>
          <w:lang w:val="en-US"/>
        </w:rPr>
        <w:t> </w:t>
      </w:r>
      <w:hyperlink w:anchor="r45" w:history="1">
        <w:r w:rsidRPr="00C5536D">
          <w:rPr>
            <w:rStyle w:val="af1"/>
            <w:rFonts w:ascii="PT Sans" w:hAnsi="PT Sans"/>
            <w:spacing w:val="-4"/>
            <w:u w:val="none"/>
            <w:lang w:val="en-US"/>
          </w:rPr>
          <w:t>[45]</w:t>
        </w:r>
      </w:hyperlink>
      <w:r w:rsidRPr="00C5536D">
        <w:rPr>
          <w:rStyle w:val="rynqvb"/>
          <w:rFonts w:ascii="PT Sans" w:hAnsi="PT Sans"/>
          <w:spacing w:val="-4"/>
          <w:lang w:val="en-US"/>
        </w:rPr>
        <w:t>.</w:t>
      </w:r>
      <w:r w:rsidRPr="00C5536D">
        <w:rPr>
          <w:rStyle w:val="hwtze"/>
          <w:rFonts w:ascii="PT Sans" w:hAnsi="PT Sans"/>
          <w:spacing w:val="-4"/>
          <w:lang w:val="en-US"/>
        </w:rPr>
        <w:t xml:space="preserve"> </w:t>
      </w:r>
      <w:r w:rsidRPr="00C5536D">
        <w:rPr>
          <w:rStyle w:val="rynqvb"/>
          <w:rFonts w:ascii="PT Sans" w:hAnsi="PT Sans"/>
          <w:spacing w:val="-4"/>
          <w:lang w:val="en-US"/>
        </w:rPr>
        <w:t xml:space="preserve">While remaining a phenomenological model of continuum mechanics, the nonlocal </w:t>
      </w:r>
      <w:proofErr w:type="spellStart"/>
      <w:r w:rsidRPr="00C5536D">
        <w:rPr>
          <w:rStyle w:val="rynqvb"/>
          <w:rFonts w:ascii="PT Sans" w:hAnsi="PT Sans"/>
          <w:spacing w:val="-4"/>
          <w:lang w:val="en-US"/>
        </w:rPr>
        <w:t>peridynamic</w:t>
      </w:r>
      <w:proofErr w:type="spellEnd"/>
      <w:r w:rsidRPr="00C5536D">
        <w:rPr>
          <w:rStyle w:val="rynqvb"/>
          <w:rFonts w:ascii="PT Sans" w:hAnsi="PT Sans"/>
          <w:spacing w:val="-4"/>
          <w:lang w:val="en-US"/>
        </w:rPr>
        <w:t xml:space="preserve"> model faces practical problems associated with the representation of the stress tensor and its numerical calculation </w:t>
      </w:r>
      <w:hyperlink w:anchor="r46" w:history="1">
        <w:r w:rsidRPr="00C5536D">
          <w:rPr>
            <w:rStyle w:val="af1"/>
            <w:rFonts w:ascii="PT Sans" w:hAnsi="PT Sans"/>
            <w:spacing w:val="-4"/>
            <w:u w:val="none"/>
            <w:lang w:val="en-US"/>
          </w:rPr>
          <w:t>[46]</w:t>
        </w:r>
      </w:hyperlink>
      <w:r w:rsidRPr="00C5536D">
        <w:rPr>
          <w:rStyle w:val="rynqvb"/>
          <w:rFonts w:ascii="PT Sans" w:hAnsi="PT Sans"/>
          <w:spacing w:val="-4"/>
          <w:lang w:val="en-US"/>
        </w:rPr>
        <w:t>.</w:t>
      </w:r>
      <w:r w:rsidRPr="00C5536D">
        <w:rPr>
          <w:rStyle w:val="hwtze"/>
          <w:rFonts w:ascii="PT Sans" w:hAnsi="PT Sans"/>
          <w:spacing w:val="-4"/>
          <w:lang w:val="en-US"/>
        </w:rPr>
        <w:t xml:space="preserve"> </w:t>
      </w:r>
      <w:r w:rsidRPr="00C5536D">
        <w:rPr>
          <w:rStyle w:val="rynqvb"/>
          <w:rFonts w:ascii="PT Sans" w:hAnsi="PT Sans"/>
          <w:spacing w:val="-4"/>
          <w:lang w:val="en-US"/>
        </w:rPr>
        <w:t xml:space="preserve">Many questions </w:t>
      </w:r>
      <w:r w:rsidRPr="00C5536D">
        <w:rPr>
          <w:rStyle w:val="rynqvb"/>
          <w:rFonts w:ascii="PT Sans" w:hAnsi="PT Sans"/>
          <w:lang w:val="en-US"/>
        </w:rPr>
        <w:t xml:space="preserve">arise when using </w:t>
      </w:r>
      <w:proofErr w:type="spellStart"/>
      <w:r w:rsidRPr="00C5536D">
        <w:rPr>
          <w:rStyle w:val="rynqvb"/>
          <w:rFonts w:ascii="PT Sans" w:hAnsi="PT Sans"/>
          <w:lang w:val="en-US"/>
        </w:rPr>
        <w:t>peridynamic</w:t>
      </w:r>
      <w:proofErr w:type="spellEnd"/>
      <w:r w:rsidRPr="00C5536D">
        <w:rPr>
          <w:rStyle w:val="rynqvb"/>
          <w:rFonts w:ascii="PT Sans" w:hAnsi="PT Sans"/>
          <w:lang w:val="en-US"/>
        </w:rPr>
        <w:t xml:space="preserve"> models to describe wave processes </w:t>
      </w:r>
      <w:hyperlink w:anchor="r47to48" w:history="1">
        <w:r w:rsidRPr="00C5536D">
          <w:rPr>
            <w:rStyle w:val="af1"/>
            <w:rFonts w:ascii="PT Sans" w:hAnsi="PT Sans"/>
            <w:u w:val="none"/>
            <w:lang w:val="en-US"/>
          </w:rPr>
          <w:t>[47,48]</w:t>
        </w:r>
      </w:hyperlink>
      <w:r w:rsidRPr="00C5536D">
        <w:rPr>
          <w:rStyle w:val="rynqvb"/>
          <w:rFonts w:ascii="PT Sans" w:hAnsi="PT Sans"/>
          <w:lang w:val="en-US"/>
        </w:rPr>
        <w:t>.</w:t>
      </w:r>
    </w:p>
    <w:p w14:paraId="0C3A057E" w14:textId="77777777" w:rsidR="00DD514F" w:rsidRPr="00C21A71" w:rsidRDefault="00DD514F" w:rsidP="006A2318">
      <w:pPr>
        <w:ind w:right="-2" w:firstLine="567"/>
        <w:jc w:val="both"/>
        <w:rPr>
          <w:rStyle w:val="rynqvb"/>
          <w:rFonts w:ascii="PT Sans" w:hAnsi="PT Sans"/>
          <w:spacing w:val="-2"/>
          <w:lang w:val="en-US"/>
        </w:rPr>
      </w:pPr>
      <w:r w:rsidRPr="00C21A71">
        <w:rPr>
          <w:rStyle w:val="rynqvb"/>
          <w:rFonts w:ascii="PT Sans" w:hAnsi="PT Sans"/>
          <w:spacing w:val="-2"/>
          <w:lang w:val="en-US"/>
        </w:rPr>
        <w:t xml:space="preserve">Furthermore, the use of highly nonlocal models leads to </w:t>
      </w:r>
      <w:proofErr w:type="spellStart"/>
      <w:r w:rsidRPr="00C21A71">
        <w:rPr>
          <w:rStyle w:val="rynqvb"/>
          <w:rFonts w:ascii="PT Sans" w:hAnsi="PT Sans"/>
          <w:spacing w:val="-2"/>
          <w:lang w:val="en-US"/>
        </w:rPr>
        <w:t>integro</w:t>
      </w:r>
      <w:proofErr w:type="spellEnd"/>
      <w:r w:rsidRPr="00C21A71">
        <w:rPr>
          <w:rStyle w:val="rynqvb"/>
          <w:rFonts w:ascii="PT Sans" w:hAnsi="PT Sans"/>
          <w:spacing w:val="-2"/>
          <w:lang w:val="en-US"/>
        </w:rPr>
        <w:t>-differential equations, which complicates the derivation of analytical solutions.</w:t>
      </w:r>
      <w:r w:rsidRPr="00C21A71">
        <w:rPr>
          <w:rStyle w:val="hwtze"/>
          <w:rFonts w:ascii="PT Sans" w:hAnsi="PT Sans"/>
          <w:spacing w:val="-2"/>
          <w:lang w:val="en-US"/>
        </w:rPr>
        <w:t xml:space="preserve"> </w:t>
      </w:r>
      <w:r w:rsidRPr="00C21A71">
        <w:rPr>
          <w:rStyle w:val="rynqvb"/>
          <w:rFonts w:ascii="PT Sans" w:hAnsi="PT Sans"/>
          <w:spacing w:val="-2"/>
          <w:lang w:val="en-US"/>
        </w:rPr>
        <w:t xml:space="preserve">Therefore, equivalent differential nonlocal models are often used, which allow one to derive governing equations for the elastic and elastoplastic response of a material and provide a direct link between </w:t>
      </w:r>
      <w:proofErr w:type="spellStart"/>
      <w:r w:rsidRPr="00C21A71">
        <w:rPr>
          <w:rStyle w:val="rynqvb"/>
          <w:rFonts w:ascii="PT Sans" w:hAnsi="PT Sans"/>
          <w:spacing w:val="-2"/>
          <w:lang w:val="en-US"/>
        </w:rPr>
        <w:t>peridynamics</w:t>
      </w:r>
      <w:proofErr w:type="spellEnd"/>
      <w:r w:rsidRPr="00C21A71">
        <w:rPr>
          <w:rStyle w:val="rynqvb"/>
          <w:rFonts w:ascii="PT Sans" w:hAnsi="PT Sans"/>
          <w:spacing w:val="-2"/>
          <w:lang w:val="en-US"/>
        </w:rPr>
        <w:t xml:space="preserve"> and classical continuum mechanics, as well as finite element analysis.</w:t>
      </w:r>
    </w:p>
    <w:p w14:paraId="28F17A2F" w14:textId="09B98995"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spacing w:val="-2"/>
          <w:lang w:val="en-US"/>
        </w:rPr>
        <w:t>Thus, it can be concluded that all phenomenological differential models of deformable media with complex internal structures describe quasi-stationary processes at low strain rates that do not significantly deviate the system's state from local thermodynamic equilibrium.</w:t>
      </w:r>
      <w:r w:rsidRPr="00C5536D">
        <w:rPr>
          <w:rStyle w:val="hwtze"/>
          <w:rFonts w:ascii="PT Sans" w:hAnsi="PT Sans"/>
          <w:spacing w:val="-2"/>
          <w:lang w:val="en-US"/>
        </w:rPr>
        <w:t xml:space="preserve"> </w:t>
      </w:r>
      <w:r w:rsidRPr="00C5536D">
        <w:rPr>
          <w:rStyle w:val="rynqvb"/>
          <w:rFonts w:ascii="PT Sans" w:hAnsi="PT Sans"/>
          <w:spacing w:val="-2"/>
          <w:lang w:val="en-US"/>
        </w:rPr>
        <w:t>To model high-speed and fast-moving, highly nonequilibrium processes, highly nonlocal models must be used.</w:t>
      </w:r>
      <w:r w:rsidRPr="00C5536D">
        <w:rPr>
          <w:rStyle w:val="hwtze"/>
          <w:rFonts w:ascii="PT Sans" w:hAnsi="PT Sans"/>
          <w:spacing w:val="-2"/>
          <w:lang w:val="en-US"/>
        </w:rPr>
        <w:t xml:space="preserve"> </w:t>
      </w:r>
      <w:r w:rsidRPr="00C5536D">
        <w:rPr>
          <w:rStyle w:val="rynqvb"/>
          <w:rFonts w:ascii="PT Sans" w:hAnsi="PT Sans"/>
          <w:spacing w:val="-2"/>
          <w:lang w:val="en-US"/>
        </w:rPr>
        <w:t>Most importantly, unlike continuum mechanics models, these models should not be phenomenological, since it is fundamentally impossible to track changes in the medium's structural parameters in high-rate processes. Instead, they must be based on fundamental theory.</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Results from nonequilibrium statistical mechanics, which can serve </w:t>
      </w:r>
      <w:r w:rsidRPr="00C5536D">
        <w:rPr>
          <w:rStyle w:val="rynqvb"/>
          <w:rFonts w:ascii="PT Sans" w:hAnsi="PT Sans"/>
          <w:lang w:val="en-US"/>
        </w:rPr>
        <w:t>as a basis for constructing nonlocal models of highly nonequilibrium processes, are presented in the section "Nonlocal modeling of highly nonequilibrium transport processes".</w:t>
      </w:r>
    </w:p>
    <w:p w14:paraId="30A357AC" w14:textId="62AC8439" w:rsidR="00C21A71" w:rsidRDefault="00DD514F" w:rsidP="00C21A71">
      <w:pPr>
        <w:ind w:right="-2" w:firstLine="567"/>
        <w:jc w:val="both"/>
        <w:rPr>
          <w:rStyle w:val="rynqvb"/>
          <w:rFonts w:ascii="PT Sans" w:hAnsi="PT Sans"/>
          <w:lang w:val="en-US"/>
        </w:rPr>
      </w:pPr>
      <w:r w:rsidRPr="00C5536D">
        <w:rPr>
          <w:rStyle w:val="rynqvb"/>
          <w:rFonts w:ascii="PT Sans" w:hAnsi="PT Sans"/>
          <w:lang w:val="en-US"/>
        </w:rPr>
        <w:t>The section "The problem of describing highly nonequilibrium processes" proposes to examine the characteristics of highly nonequilibrium transport processes, which are virtually identical to the fundamental principles of constructing nonlocal models for describing the response of a medium with a complex internal structure to an external stimulus: the development of the process in a finite region, the presence of internal parameters that characterize the structure of the medium and have the dimension of length, and a dependence on the size, geometry of the system, and boundary conditions.</w:t>
      </w:r>
      <w:r w:rsidRPr="00C5536D">
        <w:rPr>
          <w:rStyle w:val="hwtze"/>
          <w:rFonts w:ascii="PT Sans" w:hAnsi="PT Sans"/>
          <w:lang w:val="en-US"/>
        </w:rPr>
        <w:t xml:space="preserve"> </w:t>
      </w:r>
      <w:r w:rsidRPr="00C5536D">
        <w:rPr>
          <w:rStyle w:val="rynqvb"/>
          <w:rFonts w:ascii="PT Sans" w:hAnsi="PT Sans"/>
          <w:lang w:val="en-US"/>
        </w:rPr>
        <w:t>These are integral features of processes that occur far from local thermodynamic equilibrium and do not fit into the concept of a continuous medium.</w:t>
      </w:r>
      <w:r w:rsidRPr="00C5536D">
        <w:rPr>
          <w:rStyle w:val="hwtze"/>
          <w:rFonts w:ascii="PT Sans" w:hAnsi="PT Sans"/>
          <w:lang w:val="en-US"/>
        </w:rPr>
        <w:t xml:space="preserve"> </w:t>
      </w:r>
      <w:r w:rsidRPr="00C5536D">
        <w:rPr>
          <w:rStyle w:val="rynqvb"/>
          <w:rFonts w:ascii="PT Sans" w:hAnsi="PT Sans"/>
          <w:lang w:val="en-US"/>
        </w:rPr>
        <w:t>The issues that arise in considering these effects are discussed in the next section.</w:t>
      </w:r>
      <w:r w:rsidR="00C21A71" w:rsidRPr="00C21A71">
        <w:rPr>
          <w:rStyle w:val="rynqvb"/>
          <w:rFonts w:ascii="PT Sans" w:hAnsi="PT Sans"/>
          <w:lang w:val="en-US"/>
        </w:rPr>
        <w:t xml:space="preserve"> </w:t>
      </w:r>
      <w:r w:rsidR="00C21A71">
        <w:rPr>
          <w:rStyle w:val="rynqvb"/>
          <w:rFonts w:ascii="PT Sans" w:hAnsi="PT Sans"/>
          <w:lang w:val="en-US"/>
        </w:rPr>
        <w:br w:type="page"/>
      </w:r>
    </w:p>
    <w:p w14:paraId="15D88A82" w14:textId="7C23EEDF" w:rsidR="00DD514F" w:rsidRPr="00C5536D" w:rsidRDefault="00DD514F" w:rsidP="006A2318">
      <w:pPr>
        <w:pStyle w:val="MPM1"/>
        <w:ind w:right="-2"/>
        <w:rPr>
          <w:rStyle w:val="rynqvb"/>
        </w:rPr>
      </w:pPr>
      <w:r w:rsidRPr="00C5536D">
        <w:rPr>
          <w:rStyle w:val="rynqvb"/>
        </w:rPr>
        <w:lastRenderedPageBreak/>
        <w:t xml:space="preserve">The problem of describing highly nonequilibrium processes </w:t>
      </w:r>
    </w:p>
    <w:p w14:paraId="2F464B4F" w14:textId="657DDE3D" w:rsidR="00DD514F" w:rsidRPr="00C5536D" w:rsidRDefault="00DD514F" w:rsidP="006A2318">
      <w:pPr>
        <w:ind w:rightChars="-100" w:right="-240"/>
        <w:jc w:val="both"/>
        <w:rPr>
          <w:rStyle w:val="rynqvb"/>
          <w:rFonts w:ascii="PT Sans" w:hAnsi="PT Sans"/>
          <w:lang w:val="en-US"/>
        </w:rPr>
      </w:pPr>
      <w:r w:rsidRPr="00C5536D">
        <w:rPr>
          <w:rStyle w:val="rynqvb"/>
          <w:rFonts w:ascii="PT Sans" w:hAnsi="PT Sans"/>
          <w:lang w:val="en-US"/>
        </w:rPr>
        <w:t>When external influences on a system are weak and prolonged, the state of the medium remains near local thermodynamic equilibrium. It is characterized by large spatiotemporal scales and is generally unaffected by the internal structure.</w:t>
      </w:r>
      <w:r w:rsidRPr="00C5536D">
        <w:rPr>
          <w:rStyle w:val="hwtze"/>
          <w:rFonts w:ascii="PT Sans" w:hAnsi="PT Sans"/>
          <w:lang w:val="en-US"/>
        </w:rPr>
        <w:t xml:space="preserve"> </w:t>
      </w:r>
      <w:r w:rsidRPr="00C5536D">
        <w:rPr>
          <w:rStyle w:val="rynqvb"/>
          <w:rFonts w:ascii="PT Sans" w:hAnsi="PT Sans"/>
          <w:lang w:val="en-US"/>
        </w:rPr>
        <w:t xml:space="preserve">However, as the intensity of the influence increases and the duration of momentum or energy input decreases, the state of the medium becomes highly nonequilibrium, the effects of internal structure become increasingly pronounced, and the concept of a continuous medium under such conditions loses its validity </w:t>
      </w:r>
      <w:hyperlink w:anchor="r49" w:history="1">
        <w:r w:rsidRPr="00C5536D">
          <w:rPr>
            <w:rStyle w:val="af1"/>
            <w:rFonts w:ascii="PT Sans" w:hAnsi="PT Sans"/>
            <w:u w:val="none"/>
            <w:lang w:val="en-US"/>
          </w:rPr>
          <w:t>[49]</w:t>
        </w:r>
      </w:hyperlink>
      <w:r w:rsidRPr="00C5536D">
        <w:rPr>
          <w:rStyle w:val="rynqvb"/>
          <w:rFonts w:ascii="PT Sans" w:hAnsi="PT Sans"/>
          <w:lang w:val="en-US"/>
        </w:rPr>
        <w:t xml:space="preserve">. </w:t>
      </w:r>
    </w:p>
    <w:p w14:paraId="36C3E460" w14:textId="77777777" w:rsidR="00DD514F" w:rsidRPr="00C5536D" w:rsidRDefault="00DD514F" w:rsidP="006A2318">
      <w:pPr>
        <w:ind w:rightChars="-100" w:right="-240" w:firstLine="567"/>
        <w:jc w:val="both"/>
        <w:rPr>
          <w:rStyle w:val="rynqvb"/>
          <w:rFonts w:ascii="PT Sans" w:hAnsi="PT Sans"/>
          <w:lang w:val="en-US"/>
        </w:rPr>
      </w:pPr>
      <w:r w:rsidRPr="00C5536D">
        <w:rPr>
          <w:rStyle w:val="rynqvb"/>
          <w:rFonts w:ascii="PT Sans" w:hAnsi="PT Sans"/>
          <w:lang w:val="en-US"/>
        </w:rPr>
        <w:t>High-rate and short-duration processes, due to large gradients and velocities, are characterized by small spatiotemporal scales, on which the effects of the internal structure of the medium prevent it from achieving local equilibrium.</w:t>
      </w:r>
      <w:r w:rsidRPr="00C5536D">
        <w:rPr>
          <w:rStyle w:val="hwtze"/>
          <w:rFonts w:ascii="PT Sans" w:hAnsi="PT Sans"/>
          <w:lang w:val="en-US"/>
        </w:rPr>
        <w:t xml:space="preserve"> </w:t>
      </w:r>
      <w:r w:rsidRPr="00C5536D">
        <w:rPr>
          <w:rStyle w:val="rynqvb"/>
          <w:rFonts w:ascii="PT Sans" w:hAnsi="PT Sans"/>
          <w:lang w:val="en-US"/>
        </w:rPr>
        <w:t>It is well known, for example, that the internal structure of the medium exerts a decisive influence on the propagation of high-frequency and very short waves.</w:t>
      </w:r>
      <w:r w:rsidRPr="00C5536D">
        <w:rPr>
          <w:rStyle w:val="hwtze"/>
          <w:rFonts w:ascii="PT Sans" w:hAnsi="PT Sans"/>
          <w:lang w:val="en-US"/>
        </w:rPr>
        <w:t xml:space="preserve"> </w:t>
      </w:r>
      <w:r w:rsidRPr="00C5536D">
        <w:rPr>
          <w:rStyle w:val="rynqvb"/>
          <w:rFonts w:ascii="PT Sans" w:hAnsi="PT Sans"/>
          <w:lang w:val="en-US"/>
        </w:rPr>
        <w:t>However, it is insufficient to assume that with increasing frequency and decreasing wavelength, the influence of ever-deeper, already existing levels of the internal structure simply increases.</w:t>
      </w:r>
      <w:r w:rsidRPr="00C5536D">
        <w:rPr>
          <w:rStyle w:val="hwtze"/>
          <w:rFonts w:ascii="PT Sans" w:hAnsi="PT Sans"/>
          <w:lang w:val="en-US"/>
        </w:rPr>
        <w:t xml:space="preserve"> </w:t>
      </w:r>
      <w:r w:rsidRPr="00C5536D">
        <w:rPr>
          <w:rStyle w:val="rynqvb"/>
          <w:rFonts w:ascii="PT Sans" w:hAnsi="PT Sans"/>
          <w:lang w:val="en-US"/>
        </w:rPr>
        <w:t>The fact is that intensive energy input into the medium can generate a new dynamic internal structure at an intermediate level between the macro and micro scales.</w:t>
      </w:r>
      <w:r w:rsidRPr="00C5536D">
        <w:rPr>
          <w:rStyle w:val="hwtze"/>
          <w:rFonts w:ascii="PT Sans" w:hAnsi="PT Sans"/>
          <w:lang w:val="en-US"/>
        </w:rPr>
        <w:t xml:space="preserve"> </w:t>
      </w:r>
      <w:r w:rsidRPr="00C5536D">
        <w:rPr>
          <w:rStyle w:val="rynqvb"/>
          <w:rFonts w:ascii="PT Sans" w:hAnsi="PT Sans"/>
          <w:lang w:val="en-US"/>
        </w:rPr>
        <w:t>Mesoscopic carriers of mass, momentum, and energy radically alter the behavior of condensed media, which begin to exhibit effects that do not fit within the concept of a continuous medium.</w:t>
      </w:r>
    </w:p>
    <w:p w14:paraId="141D0614" w14:textId="1C8FA7A6" w:rsidR="00DD514F" w:rsidRPr="00C5536D" w:rsidRDefault="00DD514F" w:rsidP="006A2318">
      <w:pPr>
        <w:ind w:rightChars="-100" w:right="-240" w:firstLine="567"/>
        <w:jc w:val="both"/>
        <w:rPr>
          <w:rStyle w:val="rynqvb"/>
          <w:rFonts w:ascii="PT Sans" w:hAnsi="PT Sans"/>
          <w:lang w:val="en-US"/>
        </w:rPr>
      </w:pPr>
      <w:r w:rsidRPr="00C5536D">
        <w:rPr>
          <w:rStyle w:val="rynqvb"/>
          <w:rFonts w:ascii="PT Sans" w:hAnsi="PT Sans"/>
          <w:lang w:val="en-US"/>
        </w:rPr>
        <w:t>Experimental results obtained in the study of highly nonequilibrium processes in various areas of physics show that they are often accompanied by the emergence of self-organization of new elements of the internal structure, the properties of which depend on the nature and duration of the external influence on the system.</w:t>
      </w:r>
      <w:r w:rsidRPr="00C5536D">
        <w:rPr>
          <w:rStyle w:val="hwtze"/>
          <w:rFonts w:ascii="PT Sans" w:hAnsi="PT Sans"/>
          <w:lang w:val="en-US"/>
        </w:rPr>
        <w:t xml:space="preserve"> </w:t>
      </w:r>
      <w:r w:rsidRPr="00C5536D">
        <w:rPr>
          <w:rStyle w:val="rynqvb"/>
          <w:rFonts w:ascii="PT Sans" w:hAnsi="PT Sans"/>
          <w:lang w:val="en-US"/>
        </w:rPr>
        <w:t>Moreover, due to the finite speed of propagation of disturbances between elements of the internal structure, the response of the system always lags behind the external influence.</w:t>
      </w:r>
      <w:r w:rsidRPr="00C5536D">
        <w:rPr>
          <w:rStyle w:val="hwtze"/>
          <w:rFonts w:ascii="PT Sans" w:hAnsi="PT Sans"/>
          <w:lang w:val="en-US"/>
        </w:rPr>
        <w:t xml:space="preserve"> </w:t>
      </w:r>
      <w:r w:rsidRPr="00C5536D">
        <w:rPr>
          <w:rStyle w:val="rynqvb"/>
          <w:rFonts w:ascii="PT Sans" w:hAnsi="PT Sans"/>
          <w:lang w:val="en-US"/>
        </w:rPr>
        <w:t xml:space="preserve">New degrees of freedom associated with the internal structure can cause various types of oscillations and lead to various types of instability </w:t>
      </w:r>
      <w:hyperlink w:anchor="r49" w:history="1">
        <w:r w:rsidRPr="00C5536D">
          <w:rPr>
            <w:rStyle w:val="af1"/>
            <w:rFonts w:ascii="PT Sans" w:hAnsi="PT Sans"/>
            <w:u w:val="none"/>
            <w:lang w:val="en-US"/>
          </w:rPr>
          <w:t>[49,</w:t>
        </w:r>
      </w:hyperlink>
      <w:hyperlink w:anchor="r50" w:history="1">
        <w:r w:rsidRPr="00C5536D">
          <w:rPr>
            <w:rStyle w:val="af1"/>
            <w:rFonts w:ascii="PT Sans" w:hAnsi="PT Sans"/>
            <w:u w:val="none"/>
            <w:lang w:val="en-US"/>
          </w:rPr>
          <w:t>50]</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The behavior of the system becomes unstable and poorly predictable;</w:t>
      </w:r>
      <w:r w:rsidRPr="00C5536D">
        <w:rPr>
          <w:rStyle w:val="hwtze"/>
          <w:rFonts w:ascii="PT Sans" w:hAnsi="PT Sans"/>
          <w:lang w:val="en-US"/>
        </w:rPr>
        <w:t xml:space="preserve"> </w:t>
      </w:r>
      <w:r w:rsidRPr="00C5536D">
        <w:rPr>
          <w:rStyle w:val="rynqvb"/>
          <w:rFonts w:ascii="PT Sans" w:hAnsi="PT Sans"/>
          <w:lang w:val="en-US"/>
        </w:rPr>
        <w:t>feedbacks arise between structural effects and the macroscopic properties of the system.</w:t>
      </w:r>
      <w:r w:rsidRPr="00C5536D">
        <w:rPr>
          <w:rStyle w:val="hwtze"/>
          <w:rFonts w:ascii="PT Sans" w:hAnsi="PT Sans"/>
          <w:lang w:val="en-US"/>
        </w:rPr>
        <w:t xml:space="preserve"> </w:t>
      </w:r>
      <w:r w:rsidRPr="00C5536D">
        <w:rPr>
          <w:rStyle w:val="rynqvb"/>
          <w:rFonts w:ascii="PT Sans" w:hAnsi="PT Sans"/>
          <w:lang w:val="en-US"/>
        </w:rPr>
        <w:t>Processing and interpreting experimental data become difficult.</w:t>
      </w:r>
      <w:r w:rsidRPr="00C5536D">
        <w:rPr>
          <w:rStyle w:val="hwtze"/>
          <w:rFonts w:ascii="PT Sans" w:hAnsi="PT Sans"/>
          <w:lang w:val="en-US"/>
        </w:rPr>
        <w:t xml:space="preserve"> </w:t>
      </w:r>
      <w:r w:rsidRPr="00C5536D">
        <w:rPr>
          <w:rStyle w:val="rynqvb"/>
          <w:rFonts w:ascii="PT Sans" w:hAnsi="PT Sans"/>
          <w:lang w:val="en-US"/>
        </w:rPr>
        <w:t xml:space="preserve">It has been established that in the transition region, such characteristics of the medium as transport coefficients and elastic moduli cease to be constant </w:t>
      </w:r>
      <w:hyperlink w:anchor="r51to52" w:history="1">
        <w:r w:rsidRPr="00C5536D">
          <w:rPr>
            <w:rStyle w:val="af1"/>
            <w:rFonts w:ascii="PT Sans" w:hAnsi="PT Sans"/>
            <w:u w:val="none"/>
            <w:lang w:val="en-US"/>
          </w:rPr>
          <w:t>[51,52]</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The properties of the medium become non-stationary, exhibit size effects, and depend on boundary and loading conditions.</w:t>
      </w:r>
      <w:r w:rsidRPr="00C5536D">
        <w:rPr>
          <w:rStyle w:val="hwtze"/>
          <w:rFonts w:ascii="PT Sans" w:hAnsi="PT Sans"/>
          <w:lang w:val="en-US"/>
        </w:rPr>
        <w:t xml:space="preserve"> </w:t>
      </w:r>
      <w:r w:rsidRPr="00C5536D">
        <w:rPr>
          <w:rStyle w:val="rynqvb"/>
          <w:rFonts w:ascii="PT Sans" w:hAnsi="PT Sans"/>
          <w:lang w:val="en-US"/>
        </w:rPr>
        <w:t xml:space="preserve">Most existing thermodynamic approaches to the description of transient processes are not capable of describing the observed nonequilibrium effects </w:t>
      </w:r>
      <w:hyperlink w:anchor="r53" w:history="1">
        <w:r w:rsidRPr="00C5536D">
          <w:rPr>
            <w:rStyle w:val="af1"/>
            <w:rFonts w:ascii="PT Sans" w:hAnsi="PT Sans"/>
            <w:u w:val="none"/>
            <w:lang w:val="en-US"/>
          </w:rPr>
          <w:t>[53]</w:t>
        </w:r>
      </w:hyperlink>
      <w:r w:rsidRPr="00C5536D">
        <w:rPr>
          <w:rStyle w:val="rynqvb"/>
          <w:rFonts w:ascii="PT Sans" w:hAnsi="PT Sans"/>
          <w:lang w:val="en-US"/>
        </w:rPr>
        <w:t xml:space="preserve">. High-rate mesoscopic carriers of mass and momentum possess significant inertia, which begins to dominate the dissipation of kinetic energy into heat </w:t>
      </w:r>
      <w:hyperlink w:anchor="r54" w:history="1">
        <w:r w:rsidRPr="00C5536D">
          <w:rPr>
            <w:rStyle w:val="af1"/>
            <w:rFonts w:ascii="PT Sans" w:hAnsi="PT Sans"/>
            <w:u w:val="none"/>
            <w:lang w:val="en-US"/>
          </w:rPr>
          <w:t>[54]</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It has long been known that this effect is crucial for the occurrence of turbulence </w:t>
      </w:r>
      <w:hyperlink w:anchor="r55to57" w:history="1">
        <w:r w:rsidRPr="00C5536D">
          <w:rPr>
            <w:rStyle w:val="af1"/>
            <w:rFonts w:ascii="PT Sans" w:hAnsi="PT Sans"/>
            <w:u w:val="none"/>
            <w:lang w:val="en-US"/>
          </w:rPr>
          <w:t>[55–57]</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The universal role of turbulence is characteristic of any high-rate motion </w:t>
      </w:r>
      <w:hyperlink w:anchor="r58" w:history="1">
        <w:r w:rsidRPr="00C5536D">
          <w:rPr>
            <w:rStyle w:val="af1"/>
            <w:rFonts w:ascii="PT Sans" w:hAnsi="PT Sans"/>
            <w:u w:val="none"/>
            <w:lang w:val="en-US"/>
          </w:rPr>
          <w:t>[58]</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In </w:t>
      </w:r>
      <w:hyperlink w:anchor="r59" w:history="1">
        <w:r w:rsidRPr="00C5536D">
          <w:rPr>
            <w:rStyle w:val="af1"/>
            <w:rFonts w:ascii="PT Sans" w:hAnsi="PT Sans"/>
            <w:u w:val="none"/>
            <w:lang w:val="en-US"/>
          </w:rPr>
          <w:t>[59]</w:t>
        </w:r>
      </w:hyperlink>
      <w:r w:rsidRPr="00C5536D">
        <w:rPr>
          <w:rStyle w:val="rynqvb"/>
          <w:rFonts w:ascii="PT Sans" w:hAnsi="PT Sans"/>
          <w:lang w:val="en-US"/>
        </w:rPr>
        <w:t xml:space="preserve">, it was established that during the propagation of a wave induced by a short impact on a metal, turbulent effects are observed even in a solid at the mesoscopic structural level. </w:t>
      </w:r>
    </w:p>
    <w:p w14:paraId="387EE084" w14:textId="4122BEA5"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Far from local equilibrium, due to inertial effects, the nonequilibrium state of the system relaxes even after the external influence on the medium ceases, and its internal structure continues to evolve toward a more stable state </w:t>
      </w:r>
      <w:hyperlink w:anchor="r60" w:history="1">
        <w:r w:rsidRPr="00C5536D">
          <w:rPr>
            <w:rStyle w:val="af1"/>
            <w:rFonts w:ascii="PT Sans" w:hAnsi="PT Sans"/>
            <w:u w:val="none"/>
            <w:lang w:val="en-US"/>
          </w:rPr>
          <w:t>[60]</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According to the maximum entropy principle </w:t>
      </w:r>
      <w:hyperlink w:anchor="r61" w:history="1">
        <w:r w:rsidRPr="00C5536D">
          <w:rPr>
            <w:rStyle w:val="af1"/>
            <w:rFonts w:ascii="PT Sans" w:hAnsi="PT Sans"/>
            <w:u w:val="none"/>
            <w:lang w:val="en-US"/>
          </w:rPr>
          <w:t>[61]</w:t>
        </w:r>
      </w:hyperlink>
      <w:r w:rsidRPr="00C5536D">
        <w:rPr>
          <w:rStyle w:val="rynqvb"/>
          <w:rFonts w:ascii="PT Sans" w:hAnsi="PT Sans"/>
          <w:lang w:val="en-US"/>
        </w:rPr>
        <w:t xml:space="preserve">, any medium, despite various initial states, during the course of </w:t>
      </w:r>
      <w:r w:rsidRPr="00C5536D">
        <w:rPr>
          <w:rStyle w:val="rynqvb"/>
          <w:rFonts w:ascii="PT Sans" w:hAnsi="PT Sans"/>
          <w:lang w:val="en-US"/>
        </w:rPr>
        <w:lastRenderedPageBreak/>
        <w:t xml:space="preserve">thermodynamic evolution tends to approach the state of equilibrium as much as the imposed constraints allow </w:t>
      </w:r>
      <w:hyperlink w:anchor="r62to64" w:history="1">
        <w:r w:rsidRPr="00C5536D">
          <w:rPr>
            <w:rStyle w:val="af1"/>
            <w:rFonts w:ascii="PT Sans" w:hAnsi="PT Sans"/>
            <w:u w:val="none"/>
            <w:lang w:val="en-US"/>
          </w:rPr>
          <w:t>[62–64]</w:t>
        </w:r>
      </w:hyperlink>
      <w:r w:rsidRPr="00C5536D">
        <w:rPr>
          <w:rStyle w:val="rynqvb"/>
          <w:rFonts w:ascii="PT Sans" w:hAnsi="PT Sans"/>
          <w:lang w:val="en-US"/>
        </w:rPr>
        <w:t xml:space="preserve">. These physical considerations and experimental facts allow us to draw an unambiguous conclusion: differential models of continuous media cannot correctly describe high-rate and short-duration processes in real media. </w:t>
      </w:r>
    </w:p>
    <w:p w14:paraId="76780B15" w14:textId="189A3902"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An alternative to the concept of a continuous medium is an integral description that takes into account the effects of spatial nonlocality and the memory of the history of influence on the system.</w:t>
      </w:r>
      <w:r w:rsidRPr="00C5536D">
        <w:rPr>
          <w:rStyle w:val="hwtze"/>
          <w:rFonts w:ascii="PT Sans" w:hAnsi="PT Sans"/>
          <w:lang w:val="en-US"/>
        </w:rPr>
        <w:t xml:space="preserve"> </w:t>
      </w:r>
      <w:r w:rsidRPr="00C5536D">
        <w:rPr>
          <w:rStyle w:val="rynqvb"/>
          <w:rFonts w:ascii="PT Sans" w:hAnsi="PT Sans"/>
          <w:lang w:val="en-US"/>
        </w:rPr>
        <w:t xml:space="preserve">Attempts to incorporate integral effects into a macroscopic description of the behavior of a system beyond of equilibrium have been made for a long time </w:t>
      </w:r>
      <w:hyperlink w:anchor="r4to10" w:history="1">
        <w:r w:rsidRPr="00C5536D">
          <w:rPr>
            <w:rStyle w:val="af1"/>
            <w:rFonts w:ascii="PT Sans" w:hAnsi="PT Sans"/>
            <w:u w:val="none"/>
            <w:lang w:val="en-US"/>
          </w:rPr>
          <w:t>[4–10,</w:t>
        </w:r>
      </w:hyperlink>
      <w:hyperlink w:anchor="r65to68" w:history="1">
        <w:r w:rsidRPr="00C5536D">
          <w:rPr>
            <w:rStyle w:val="af1"/>
            <w:rFonts w:ascii="PT Sans" w:hAnsi="PT Sans"/>
            <w:u w:val="none"/>
            <w:lang w:val="en-US"/>
          </w:rPr>
          <w:t>65–68]</w:t>
        </w:r>
      </w:hyperlink>
      <w:r w:rsidRPr="00C5536D">
        <w:rPr>
          <w:rStyle w:val="rynqvb"/>
          <w:rFonts w:ascii="PT Sans" w:hAnsi="PT Sans"/>
          <w:lang w:val="en-US"/>
        </w:rPr>
        <w:t xml:space="preserve">, but they raised more and more new questions due to the lack of fundamental results regarding the behavior of macroscopic systems far from local equilibrium. </w:t>
      </w:r>
    </w:p>
    <w:p w14:paraId="764E0A61" w14:textId="28488ABC" w:rsidR="00DD514F" w:rsidRPr="00C5536D" w:rsidRDefault="00DD514F" w:rsidP="006A2318">
      <w:pPr>
        <w:ind w:right="-2" w:firstLine="567"/>
        <w:jc w:val="both"/>
        <w:rPr>
          <w:rStyle w:val="hwtze"/>
          <w:rFonts w:ascii="PT Sans" w:hAnsi="PT Sans"/>
          <w:lang w:val="en-US"/>
        </w:rPr>
      </w:pPr>
      <w:r w:rsidRPr="00C5536D">
        <w:rPr>
          <w:rStyle w:val="rynqvb"/>
          <w:rFonts w:ascii="PT Sans" w:hAnsi="PT Sans"/>
          <w:lang w:val="en-US"/>
        </w:rPr>
        <w:t>The most profound and rigorous results based on first principles are provided by nonequilibrium statistical mechanics.</w:t>
      </w:r>
      <w:r w:rsidRPr="00C5536D">
        <w:rPr>
          <w:rStyle w:val="hwtze"/>
          <w:rFonts w:ascii="PT Sans" w:hAnsi="PT Sans"/>
          <w:lang w:val="en-US"/>
        </w:rPr>
        <w:t xml:space="preserve"> </w:t>
      </w:r>
      <w:r w:rsidRPr="00C5536D">
        <w:rPr>
          <w:rStyle w:val="rynqvb"/>
          <w:rFonts w:ascii="PT Sans" w:hAnsi="PT Sans"/>
          <w:lang w:val="en-US"/>
        </w:rPr>
        <w:t xml:space="preserve">As early as the second half of the last century, within the framework of nonequilibrium statistical mechanics, D.N. Zubarev </w:t>
      </w:r>
      <w:hyperlink w:anchor="r69to72" w:history="1">
        <w:r w:rsidRPr="00C5536D">
          <w:rPr>
            <w:rStyle w:val="af1"/>
            <w:rFonts w:ascii="PT Sans" w:hAnsi="PT Sans"/>
            <w:u w:val="none"/>
            <w:lang w:val="en-US"/>
          </w:rPr>
          <w:t>[69</w:t>
        </w:r>
        <w:bookmarkStart w:id="7" w:name="_Hlk236314765"/>
        <w:r w:rsidRPr="00C5536D">
          <w:rPr>
            <w:rStyle w:val="af1"/>
            <w:rFonts w:ascii="PT Sans" w:hAnsi="PT Sans"/>
            <w:u w:val="none"/>
            <w:lang w:val="en-US"/>
          </w:rPr>
          <w:t>–</w:t>
        </w:r>
        <w:bookmarkEnd w:id="7"/>
        <w:r w:rsidRPr="00C5536D">
          <w:rPr>
            <w:rStyle w:val="af1"/>
            <w:rFonts w:ascii="PT Sans" w:hAnsi="PT Sans"/>
            <w:u w:val="none"/>
            <w:lang w:val="en-US"/>
          </w:rPr>
          <w:t>72]</w:t>
        </w:r>
      </w:hyperlink>
      <w:r w:rsidRPr="00C5536D">
        <w:rPr>
          <w:rStyle w:val="rynqvb"/>
          <w:rFonts w:ascii="PT Sans" w:hAnsi="PT Sans"/>
          <w:lang w:val="en-US"/>
        </w:rPr>
        <w:t xml:space="preserve"> deduced from first principles that, far from equilibrium, macroscopic transport equations cannot be localized in either space or time.</w:t>
      </w:r>
      <w:r w:rsidRPr="00C5536D">
        <w:rPr>
          <w:rStyle w:val="hwtze"/>
          <w:rFonts w:ascii="PT Sans" w:hAnsi="PT Sans"/>
          <w:lang w:val="en-US"/>
        </w:rPr>
        <w:t xml:space="preserve"> </w:t>
      </w:r>
      <w:r w:rsidRPr="00C5536D">
        <w:rPr>
          <w:rStyle w:val="rynqvb"/>
          <w:rFonts w:ascii="PT Sans" w:hAnsi="PT Sans"/>
          <w:lang w:val="en-US"/>
        </w:rPr>
        <w:t>From the perspective of nonequilibrium statistical mechanics, in the case of an arbitrary deviation from the equilibrium state of the system, virtually any level of averaged description will be incomplete.</w:t>
      </w:r>
      <w:r w:rsidRPr="00C5536D">
        <w:rPr>
          <w:rStyle w:val="hwtze"/>
          <w:rFonts w:ascii="PT Sans" w:hAnsi="PT Sans"/>
          <w:lang w:val="en-US"/>
        </w:rPr>
        <w:t xml:space="preserve"> </w:t>
      </w:r>
      <w:r w:rsidRPr="00C5536D">
        <w:rPr>
          <w:rStyle w:val="rynqvb"/>
          <w:rFonts w:ascii="PT Sans" w:hAnsi="PT Sans"/>
          <w:lang w:val="en-US"/>
        </w:rPr>
        <w:t>The effects of nonlocality and memory are the price for the inevitable incompleteness of the description of the process in an open nonequilibrium system.</w:t>
      </w:r>
      <w:r w:rsidRPr="00C5536D">
        <w:rPr>
          <w:rStyle w:val="hwtze"/>
          <w:rFonts w:ascii="PT Sans" w:hAnsi="PT Sans"/>
          <w:lang w:val="en-US"/>
        </w:rPr>
        <w:t xml:space="preserve"> </w:t>
      </w:r>
      <w:r w:rsidRPr="00C5536D">
        <w:rPr>
          <w:rStyle w:val="rynqvb"/>
          <w:rFonts w:ascii="PT Sans" w:hAnsi="PT Sans"/>
          <w:lang w:val="en-US"/>
        </w:rPr>
        <w:t>A characteristic feature of the generalized description is the preservation of integral information about the system in the generalized macroscopic transport equations when describing its local properties.</w:t>
      </w:r>
      <w:r w:rsidRPr="00C5536D">
        <w:rPr>
          <w:rStyle w:val="hwtze"/>
          <w:rFonts w:ascii="PT Sans" w:hAnsi="PT Sans"/>
          <w:lang w:val="en-US"/>
        </w:rPr>
        <w:t xml:space="preserve"> </w:t>
      </w:r>
      <w:r w:rsidRPr="00C5536D">
        <w:rPr>
          <w:rStyle w:val="rynqvb"/>
          <w:rFonts w:ascii="PT Sans" w:hAnsi="PT Sans"/>
          <w:lang w:val="en-US"/>
        </w:rPr>
        <w:t>According to Zubarev's results, the response of the medium to high-rate deformation should be nonlinear, nonlocal, and history-dependent.</w:t>
      </w:r>
      <w:r w:rsidRPr="00C5536D">
        <w:rPr>
          <w:rStyle w:val="hwtze"/>
          <w:rFonts w:ascii="PT Sans" w:hAnsi="PT Sans"/>
          <w:lang w:val="en-US"/>
        </w:rPr>
        <w:t xml:space="preserve"> </w:t>
      </w:r>
    </w:p>
    <w:p w14:paraId="2AF11EDB"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In the following section "Nonlocal modeling of highly nonequilibrium transport processes" of this paper, a brief description of a nonlocal approach developed on the basis of nonequilibrium statistical mechanics is presented to describe transient processes of mass and momentum transport far from local thermodynamic equilibrium.</w:t>
      </w:r>
    </w:p>
    <w:p w14:paraId="7F397585" w14:textId="77777777" w:rsidR="00DD514F" w:rsidRPr="00C5536D" w:rsidRDefault="00DD514F" w:rsidP="006A2318">
      <w:pPr>
        <w:ind w:right="-2"/>
        <w:jc w:val="both"/>
        <w:rPr>
          <w:rStyle w:val="rynqvb"/>
          <w:rFonts w:ascii="PT Sans" w:hAnsi="PT Sans"/>
          <w:lang w:val="en-US"/>
        </w:rPr>
      </w:pPr>
    </w:p>
    <w:p w14:paraId="5A5E77D6" w14:textId="77777777" w:rsidR="00DD514F" w:rsidRPr="00C5536D" w:rsidRDefault="00DD514F" w:rsidP="006A2318">
      <w:pPr>
        <w:pStyle w:val="MPM1"/>
        <w:ind w:right="-2"/>
        <w:rPr>
          <w:rStyle w:val="rynqvb"/>
        </w:rPr>
      </w:pPr>
      <w:r w:rsidRPr="00C5536D">
        <w:rPr>
          <w:rStyle w:val="rynqvb"/>
        </w:rPr>
        <w:t xml:space="preserve">Nonlocal modeling of highly nonequilibrium transport processes </w:t>
      </w:r>
    </w:p>
    <w:p w14:paraId="752824C8" w14:textId="4AE447A8" w:rsidR="00DD514F" w:rsidRPr="00C5536D" w:rsidRDefault="00DD514F" w:rsidP="006A2318">
      <w:pPr>
        <w:ind w:right="-2"/>
        <w:jc w:val="both"/>
        <w:rPr>
          <w:rStyle w:val="rynqvb"/>
          <w:rFonts w:ascii="PT Sans" w:hAnsi="PT Sans"/>
          <w:lang w:val="en-US"/>
        </w:rPr>
      </w:pPr>
      <w:r w:rsidRPr="00C5536D">
        <w:rPr>
          <w:rStyle w:val="rynqvb"/>
          <w:rFonts w:ascii="PT Sans" w:hAnsi="PT Sans"/>
          <w:lang w:val="en-US"/>
        </w:rPr>
        <w:t>One of the pressing problems in mechanics today is the uniform description of the motions of various media under a wide range of conditions.</w:t>
      </w:r>
      <w:r w:rsidRPr="00C5536D">
        <w:rPr>
          <w:rStyle w:val="hwtze"/>
          <w:rFonts w:ascii="PT Sans" w:hAnsi="PT Sans"/>
          <w:lang w:val="en-US"/>
        </w:rPr>
        <w:t xml:space="preserve"> </w:t>
      </w:r>
      <w:r w:rsidRPr="00C5536D">
        <w:rPr>
          <w:rStyle w:val="rynqvb"/>
          <w:rFonts w:ascii="PT Sans" w:hAnsi="PT Sans"/>
          <w:lang w:val="en-US"/>
        </w:rPr>
        <w:t xml:space="preserve">The solution to this problem, as demonstrated above, must be sought beyond the traditional approaches of continuum mechanics, relying on the rigorous results of nonequilibrium statistical mechanics </w:t>
      </w:r>
      <w:hyperlink w:anchor="r69" w:history="1">
        <w:r w:rsidRPr="00C5536D">
          <w:rPr>
            <w:rStyle w:val="af1"/>
            <w:rFonts w:ascii="PT Sans" w:hAnsi="PT Sans"/>
            <w:u w:val="none"/>
            <w:lang w:val="en-US"/>
          </w:rPr>
          <w:t>[69]</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On this basis, a new approach to describing transport processes in media under nonequilibrium conditions has been developed in recent decades – the </w:t>
      </w:r>
      <w:r w:rsidRPr="00C5536D">
        <w:rPr>
          <w:rStyle w:val="rynqvb"/>
          <w:rFonts w:ascii="PT Sans" w:hAnsi="PT Sans"/>
          <w:i/>
          <w:lang w:val="en-US"/>
        </w:rPr>
        <w:t>nonlocal theory of nonequilibrium transport processes</w:t>
      </w:r>
      <w:r w:rsidRPr="00C5536D">
        <w:rPr>
          <w:rStyle w:val="rynqvb"/>
          <w:rFonts w:ascii="PT Sans" w:hAnsi="PT Sans"/>
          <w:lang w:val="en-US"/>
        </w:rPr>
        <w:t xml:space="preserve"> </w:t>
      </w:r>
      <w:hyperlink w:anchor="r73to76" w:history="1">
        <w:r w:rsidRPr="00C5536D">
          <w:rPr>
            <w:rStyle w:val="af1"/>
            <w:rFonts w:ascii="PT Sans" w:hAnsi="PT Sans"/>
            <w:u w:val="none"/>
            <w:lang w:val="en-US"/>
          </w:rPr>
          <w:t>[73–76]</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The mathematical apparatus of nonlocal theory is based on integral-differential equations for the transfer of mass, momentum, and energy, in which the integral transport kernels are written in the form of nonequilibrium spatiotemporal correlation functions. </w:t>
      </w:r>
    </w:p>
    <w:p w14:paraId="2017F6E8" w14:textId="0006251C"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 xml:space="preserve">Unlike the statistical-mechanical description, which includes two scale levels—microscopic and macroscopic—the new theory </w:t>
      </w:r>
      <w:hyperlink w:anchor="r75to76" w:history="1">
        <w:r w:rsidRPr="00C5536D">
          <w:rPr>
            <w:rStyle w:val="af1"/>
            <w:rFonts w:ascii="PT Sans" w:hAnsi="PT Sans"/>
            <w:u w:val="none"/>
            <w:lang w:val="en-US"/>
          </w:rPr>
          <w:t>[75,76]</w:t>
        </w:r>
      </w:hyperlink>
      <w:r w:rsidRPr="00C5536D">
        <w:rPr>
          <w:rStyle w:val="rynqvb"/>
          <w:rFonts w:ascii="PT Sans" w:hAnsi="PT Sans"/>
          <w:lang w:val="en-US"/>
        </w:rPr>
        <w:t xml:space="preserve"> uses nonequilibrium correlation functions </w:t>
      </w:r>
      <m:oMath>
        <m:r>
          <w:rPr>
            <w:rFonts w:ascii="Cambria Math" w:hAnsi="Cambria Math"/>
            <w:lang w:val="en-US"/>
          </w:rPr>
          <m:t>K(r,</m:t>
        </m:r>
        <m:sSup>
          <m:sSupPr>
            <m:ctrlPr>
              <w:rPr>
                <w:rFonts w:ascii="Cambria Math" w:hAnsi="Cambria Math"/>
                <w:i/>
                <w:lang w:val="en-US"/>
              </w:rPr>
            </m:ctrlPr>
          </m:sSupPr>
          <m:e>
            <m:r>
              <w:rPr>
                <w:rFonts w:ascii="Cambria Math" w:hAnsi="Cambria Math"/>
                <w:lang w:val="en-US"/>
              </w:rPr>
              <m:t>r</m:t>
            </m:r>
          </m:e>
          <m:sup>
            <m:r>
              <w:rPr>
                <w:rFonts w:ascii="Cambria Math" w:hAnsi="Cambria Math"/>
                <w:lang w:val="en-US"/>
              </w:rPr>
              <m:t>'</m:t>
            </m:r>
          </m:sup>
        </m:sSup>
        <m:r>
          <w:rPr>
            <w:rFonts w:ascii="Cambria Math" w:hAnsi="Cambria Math"/>
            <w:lang w:val="en-US"/>
          </w:rPr>
          <m:t>,t,</m:t>
        </m:r>
        <m:sSup>
          <m:sSupPr>
            <m:ctrlPr>
              <w:rPr>
                <w:rFonts w:ascii="Cambria Math" w:hAnsi="Cambria Math"/>
                <w:i/>
                <w:lang w:val="en-US"/>
              </w:rPr>
            </m:ctrlPr>
          </m:sSupPr>
          <m:e>
            <m:r>
              <w:rPr>
                <w:rFonts w:ascii="Cambria Math" w:hAnsi="Cambria Math"/>
                <w:lang w:val="en-US"/>
              </w:rPr>
              <m:t>t</m:t>
            </m:r>
          </m:e>
          <m:sup>
            <m:r>
              <w:rPr>
                <w:rFonts w:ascii="Cambria Math" w:hAnsi="Cambria Math"/>
                <w:lang w:val="en-US"/>
              </w:rPr>
              <m:t>'</m:t>
            </m:r>
          </m:sup>
        </m:sSup>
        <m:r>
          <w:rPr>
            <w:rFonts w:ascii="Cambria Math" w:hAnsi="Cambria Math"/>
            <w:lang w:val="en-US"/>
          </w:rPr>
          <m:t>,s)</m:t>
        </m:r>
      </m:oMath>
      <w:r w:rsidRPr="00C5536D">
        <w:rPr>
          <w:rFonts w:ascii="PT Sans" w:hAnsi="PT Sans"/>
          <w:lang w:val="en-US"/>
        </w:rPr>
        <w:t xml:space="preserve"> </w:t>
      </w:r>
      <w:r w:rsidRPr="00C5536D">
        <w:rPr>
          <w:rStyle w:val="rynqvb"/>
          <w:rFonts w:ascii="PT Sans" w:hAnsi="PT Sans"/>
          <w:lang w:val="en-US"/>
        </w:rPr>
        <w:t>to include the mesoscopic scale, at which the evolution of the system occurs far from thermodynamic equilibrium.</w:t>
      </w:r>
      <w:r w:rsidRPr="00C5536D">
        <w:rPr>
          <w:rStyle w:val="hwtze"/>
          <w:rFonts w:ascii="PT Sans" w:hAnsi="PT Sans"/>
          <w:lang w:val="en-US"/>
        </w:rPr>
        <w:t xml:space="preserve"> </w:t>
      </w:r>
      <w:r w:rsidRPr="00C5536D">
        <w:rPr>
          <w:rStyle w:val="rynqvb"/>
          <w:rFonts w:ascii="PT Sans" w:hAnsi="PT Sans"/>
          <w:lang w:val="en-US"/>
        </w:rPr>
        <w:t xml:space="preserve">In general, the integral kernels </w:t>
      </w:r>
      <w:r w:rsidRPr="00C5536D">
        <w:rPr>
          <w:rStyle w:val="rynqvb"/>
          <w:rFonts w:ascii="PT Sans" w:hAnsi="PT Sans"/>
          <w:lang w:val="en-US"/>
        </w:rPr>
        <w:lastRenderedPageBreak/>
        <w:t xml:space="preserve">obtained in statistical mechanics are tensor quantities, but for simplicity, only their spherical components are taken as correlation functions </w:t>
      </w:r>
      <m:oMath>
        <m:r>
          <w:rPr>
            <w:rFonts w:ascii="Cambria Math" w:hAnsi="Cambria Math"/>
          </w:rPr>
          <m:t>K</m:t>
        </m:r>
      </m:oMath>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Generalized thermodynamic relations between fluxes </w:t>
      </w:r>
      <m:oMath>
        <m:r>
          <w:rPr>
            <w:rFonts w:ascii="Cambria Math" w:hAnsi="PT Sans"/>
          </w:rPr>
          <m:t>P</m:t>
        </m:r>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m:t>
        </m:r>
      </m:oMath>
      <w:r w:rsidRPr="00C5536D">
        <w:rPr>
          <w:rFonts w:ascii="PT Sans" w:hAnsi="PT Sans"/>
          <w:lang w:val="en-US"/>
        </w:rPr>
        <w:t xml:space="preserve"> </w:t>
      </w:r>
      <w:r w:rsidRPr="00C5536D">
        <w:rPr>
          <w:rStyle w:val="rynqvb"/>
          <w:rFonts w:ascii="PT Sans" w:hAnsi="PT Sans"/>
          <w:lang w:val="en-US"/>
        </w:rPr>
        <w:t xml:space="preserve">and gradients of macroscopic fields </w:t>
      </w:r>
      <m:oMath>
        <m:r>
          <w:rPr>
            <w:rFonts w:ascii="Cambria Math" w:hAnsi="PT Sans"/>
          </w:rPr>
          <m:t>G</m:t>
        </m:r>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m:t>
        </m:r>
      </m:oMath>
      <w:r w:rsidRPr="00C5536D">
        <w:rPr>
          <w:rFonts w:ascii="PT Sans" w:hAnsi="PT Sans"/>
          <w:lang w:val="en-US"/>
        </w:rPr>
        <w:t xml:space="preserve"> </w:t>
      </w:r>
      <w:r w:rsidRPr="00C5536D">
        <w:rPr>
          <w:rStyle w:val="rynqvb"/>
          <w:rFonts w:ascii="PT Sans" w:hAnsi="PT Sans"/>
          <w:lang w:val="en-US"/>
        </w:rPr>
        <w:t>are nonlocal and carry the memory of the system's history.</w:t>
      </w:r>
    </w:p>
    <w:p w14:paraId="5267EBA3" w14:textId="18639AC8" w:rsidR="00DD514F" w:rsidRPr="00C5536D" w:rsidRDefault="001850F8" w:rsidP="006A2318">
      <w:pPr>
        <w:ind w:right="-2"/>
        <w:jc w:val="both"/>
        <w:rPr>
          <w:rFonts w:ascii="PT Sans" w:hAnsi="PT Sans"/>
          <w:lang w:val="en-US"/>
        </w:rPr>
      </w:pPr>
      <w:bookmarkStart w:id="8" w:name="e1"/>
      <m:oMath>
        <m:r>
          <w:rPr>
            <w:rFonts w:ascii="Cambria Math" w:hAnsi="PT Sans"/>
          </w:rPr>
          <m:t>P</m:t>
        </m:r>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m:t>
        </m:r>
        <m:nary>
          <m:naryPr>
            <m:ctrlPr>
              <w:rPr>
                <w:rFonts w:ascii="Cambria Math" w:hAnsi="Cambria Math"/>
                <w:i/>
              </w:rPr>
            </m:ctrlPr>
          </m:naryPr>
          <m:sub>
            <m:r>
              <w:rPr>
                <w:rFonts w:ascii="Cambria Math" w:hAnsi="PT Sans"/>
                <w:lang w:val="en-US"/>
              </w:rPr>
              <m:t>-∞</m:t>
            </m:r>
          </m:sub>
          <m:sup>
            <m:r>
              <w:rPr>
                <w:rFonts w:ascii="Cambria Math" w:hAnsi="PT Sans"/>
              </w:rPr>
              <m:t>t</m:t>
            </m:r>
            <m:ctrlPr>
              <w:rPr>
                <w:rFonts w:ascii="Cambria Math" w:hAnsi="PT Sans"/>
                <w:i/>
              </w:rPr>
            </m:ctrlPr>
          </m:sup>
          <m:e>
            <m:r>
              <w:rPr>
                <w:rFonts w:ascii="Cambria Math" w:hAnsi="PT Sans"/>
              </w:rPr>
              <m:t>d</m:t>
            </m:r>
            <m:sSup>
              <m:sSupPr>
                <m:ctrlPr>
                  <w:rPr>
                    <w:rFonts w:ascii="Cambria Math" w:hAnsi="PT Sans"/>
                    <w:i/>
                  </w:rPr>
                </m:ctrlPr>
              </m:sSupPr>
              <m:e>
                <m:r>
                  <w:rPr>
                    <w:rFonts w:ascii="Cambria Math" w:hAnsi="PT Sans"/>
                  </w:rPr>
                  <m:t>t</m:t>
                </m:r>
              </m:e>
              <m:sup>
                <m:r>
                  <w:rPr>
                    <w:rFonts w:ascii="Cambria Math" w:hAnsi="Cambria Math" w:cs="Arial"/>
                    <w:lang w:val="en-US"/>
                  </w:rPr>
                  <m:t>'</m:t>
                </m:r>
                <m:ctrlPr>
                  <w:rPr>
                    <w:rFonts w:ascii="Cambria Math" w:hAnsi="Cambria Math"/>
                    <w:i/>
                  </w:rPr>
                </m:ctrlPr>
              </m:sup>
            </m:sSup>
          </m:e>
        </m:nary>
        <m:nary>
          <m:naryPr>
            <m:supHide m:val="1"/>
            <m:ctrlPr>
              <w:rPr>
                <w:rFonts w:ascii="Cambria Math" w:hAnsi="PT Sans"/>
                <w:i/>
              </w:rPr>
            </m:ctrlPr>
          </m:naryPr>
          <m:sub>
            <m:r>
              <w:rPr>
                <w:rFonts w:ascii="Cambria Math" w:hAnsi="PT Sans"/>
              </w:rPr>
              <m:t>V</m:t>
            </m:r>
          </m:sub>
          <m:sup/>
          <m:e>
            <m:r>
              <w:rPr>
                <w:rFonts w:ascii="Cambria Math" w:hAnsi="PT Sans"/>
              </w:rPr>
              <m:t>d</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ctrlPr>
              <w:rPr>
                <w:rFonts w:ascii="Cambria Math" w:hAnsi="Cambria Math"/>
                <w:i/>
              </w:rPr>
            </m:ctrlPr>
          </m:e>
        </m:nary>
        <m:r>
          <w:rPr>
            <w:rFonts w:ascii="Cambria Math" w:hAnsi="PT Sans"/>
          </w:rPr>
          <m:t>K</m:t>
        </m:r>
        <m:r>
          <w:rPr>
            <w:rFonts w:ascii="Cambria Math" w:hAnsi="PT Sans"/>
            <w:lang w:val="en-US"/>
          </w:rPr>
          <m:t>(</m:t>
        </m:r>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t</m:t>
        </m:r>
        <m:r>
          <w:rPr>
            <w:rFonts w:ascii="Cambria Math" w:hAnsi="PT Sans"/>
            <w:lang w:val="en-US"/>
          </w:rPr>
          <m:t>,</m:t>
        </m:r>
        <m:sSup>
          <m:sSupPr>
            <m:ctrlPr>
              <w:rPr>
                <w:rFonts w:ascii="Cambria Math" w:hAnsi="PT Sans"/>
                <w:i/>
              </w:rPr>
            </m:ctrlPr>
          </m:sSupPr>
          <m:e>
            <m:r>
              <w:rPr>
                <w:rFonts w:ascii="Cambria Math" w:hAnsi="PT Sans"/>
              </w:rPr>
              <m:t>t</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s</m:t>
        </m:r>
        <m:r>
          <w:rPr>
            <w:rFonts w:ascii="Cambria Math" w:hAnsi="PT Sans"/>
            <w:lang w:val="en-US"/>
          </w:rPr>
          <m:t>)</m:t>
        </m:r>
        <m:r>
          <w:rPr>
            <w:rFonts w:ascii="Cambria Math" w:hAnsi="PT Sans"/>
          </w:rPr>
          <m:t>G</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sSup>
          <m:sSupPr>
            <m:ctrlPr>
              <w:rPr>
                <w:rFonts w:ascii="Cambria Math" w:hAnsi="PT Sans"/>
                <w:i/>
              </w:rPr>
            </m:ctrlPr>
          </m:sSupPr>
          <m:e>
            <m:r>
              <w:rPr>
                <w:rFonts w:ascii="Cambria Math" w:hAnsi="PT Sans"/>
              </w:rPr>
              <m:t>t</m:t>
            </m:r>
          </m:e>
          <m:sup>
            <m:r>
              <w:rPr>
                <w:rFonts w:ascii="Cambria Math" w:hAnsi="Cambria Math" w:cs="Arial"/>
                <w:lang w:val="en-US"/>
              </w:rPr>
              <m:t>'</m:t>
            </m:r>
            <m:ctrlPr>
              <w:rPr>
                <w:rFonts w:ascii="Cambria Math" w:hAnsi="Cambria Math"/>
                <w:i/>
              </w:rPr>
            </m:ctrlPr>
          </m:sup>
        </m:sSup>
        <m:r>
          <w:rPr>
            <w:rFonts w:ascii="Cambria Math" w:hAnsi="PT Sans"/>
            <w:lang w:val="en-US"/>
          </w:rPr>
          <m:t>)</m:t>
        </m:r>
        <m:groupChr>
          <m:groupChrPr>
            <m:chr m:val="→"/>
            <m:pos m:val="top"/>
            <m:ctrlPr>
              <w:rPr>
                <w:rFonts w:ascii="Cambria Math" w:hAnsi="Cambria Math"/>
                <w:i/>
              </w:rPr>
            </m:ctrlPr>
          </m:groupChrPr>
          <m:e>
            <m:r>
              <w:rPr>
                <w:rFonts w:ascii="Cambria Math" w:hAnsi="PT Sans"/>
                <w:i/>
              </w:rPr>
              <m:t> </m:t>
            </m:r>
            <m:r>
              <w:rPr>
                <w:rFonts w:ascii="Cambria Math" w:hAnsi="PT Sans"/>
              </w:rPr>
              <m:t>s</m:t>
            </m:r>
            <m:r>
              <w:rPr>
                <w:rFonts w:ascii="Cambria Math" w:hAnsi="Cambria Math" w:cs="Arial"/>
                <w:lang w:val="en-US"/>
              </w:rPr>
              <m:t>→</m:t>
            </m:r>
            <m:r>
              <w:rPr>
                <w:rFonts w:ascii="Cambria Math" w:hAnsi="PT Sans"/>
                <w:lang w:val="en-US"/>
              </w:rPr>
              <m:t>0</m:t>
            </m:r>
            <m:r>
              <w:rPr>
                <w:rFonts w:ascii="Cambria Math" w:hAnsi="PT Sans"/>
                <w:i/>
              </w:rPr>
              <m:t> </m:t>
            </m:r>
          </m:e>
        </m:groupChr>
        <m:r>
          <w:rPr>
            <w:rFonts w:ascii="Cambria Math" w:hAnsi="PT Sans"/>
          </w:rPr>
          <m:t>kG</m:t>
        </m:r>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m:t>
        </m:r>
      </m:oMath>
      <w:r w:rsidR="00DD514F" w:rsidRPr="00C5536D">
        <w:rPr>
          <w:rFonts w:ascii="PT Sans" w:hAnsi="PT Sans"/>
          <w:lang w:val="en-US"/>
        </w:rPr>
        <w:t xml:space="preserve">.                                   </w:t>
      </w:r>
      <w:r w:rsidR="001D0C6D" w:rsidRPr="00C5536D">
        <w:rPr>
          <w:rFonts w:ascii="PT Sans" w:hAnsi="PT Sans"/>
          <w:lang w:val="en-US"/>
        </w:rPr>
        <w:tab/>
      </w:r>
      <w:r w:rsidR="00DD514F" w:rsidRPr="00C5536D">
        <w:rPr>
          <w:rFonts w:ascii="PT Sans" w:hAnsi="PT Sans"/>
          <w:lang w:val="en-US"/>
        </w:rPr>
        <w:t xml:space="preserve">    (1)</w:t>
      </w:r>
    </w:p>
    <w:bookmarkEnd w:id="8"/>
    <w:p w14:paraId="77C79F62" w14:textId="2255702E" w:rsidR="00DD514F" w:rsidRPr="00C5536D" w:rsidRDefault="00DD514F" w:rsidP="006A2318">
      <w:pPr>
        <w:ind w:right="-2"/>
        <w:jc w:val="both"/>
        <w:rPr>
          <w:rStyle w:val="rynqvb"/>
          <w:rFonts w:ascii="PT Sans" w:hAnsi="PT Sans"/>
          <w:lang w:val="en-US"/>
        </w:rPr>
      </w:pPr>
      <w:r w:rsidRPr="00C5536D">
        <w:rPr>
          <w:rStyle w:val="rynqvb"/>
          <w:rFonts w:ascii="PT Sans" w:hAnsi="PT Sans"/>
          <w:lang w:val="en-US"/>
        </w:rPr>
        <w:t>Here</w:t>
      </w:r>
      <w:r w:rsidRPr="00C5536D">
        <w:rPr>
          <w:rFonts w:ascii="PT Sans" w:hAnsi="PT Sans"/>
          <w:lang w:val="en-US"/>
        </w:rPr>
        <w:t xml:space="preserve"> </w:t>
      </w:r>
      <m:oMath>
        <m:r>
          <w:rPr>
            <w:rFonts w:ascii="Cambria Math" w:hAnsi="PT Sans"/>
          </w:rPr>
          <m:t>s</m:t>
        </m:r>
      </m:oMath>
      <w:r w:rsidRPr="00C5536D">
        <w:rPr>
          <w:rFonts w:ascii="PT Sans" w:hAnsi="PT Sans"/>
          <w:lang w:val="en-US"/>
        </w:rPr>
        <w:t xml:space="preserve"> </w:t>
      </w:r>
      <w:r w:rsidRPr="00C5536D">
        <w:rPr>
          <w:rStyle w:val="rynqvb"/>
          <w:rFonts w:ascii="PT Sans" w:hAnsi="PT Sans"/>
          <w:lang w:val="en-US"/>
        </w:rPr>
        <w:t>is a vector characterizing the set of scales of spatiotemporal correlations.</w:t>
      </w:r>
      <w:r w:rsidRPr="00C5536D">
        <w:rPr>
          <w:rStyle w:val="hwtze"/>
          <w:rFonts w:ascii="PT Sans" w:hAnsi="PT Sans"/>
          <w:lang w:val="en-US"/>
        </w:rPr>
        <w:t xml:space="preserve"> </w:t>
      </w:r>
      <w:r w:rsidRPr="00C5536D">
        <w:rPr>
          <w:rStyle w:val="rynqvb"/>
          <w:rFonts w:ascii="PT Sans" w:hAnsi="PT Sans"/>
          <w:lang w:val="en-US"/>
        </w:rPr>
        <w:t xml:space="preserve">In the limiting case </w:t>
      </w:r>
      <m:oMath>
        <m:r>
          <w:rPr>
            <w:rFonts w:ascii="Cambria Math" w:hAnsi="PT Sans"/>
          </w:rPr>
          <m:t>s</m:t>
        </m:r>
        <m:r>
          <w:rPr>
            <w:rFonts w:ascii="Cambria Math" w:hAnsi="Cambria Math"/>
            <w:lang w:val="en-US"/>
          </w:rPr>
          <m:t>→</m:t>
        </m:r>
        <m:r>
          <w:rPr>
            <w:rFonts w:ascii="Cambria Math" w:hAnsi="PT Sans"/>
            <w:lang w:val="en-US"/>
          </w:rPr>
          <m:t>0</m:t>
        </m:r>
      </m:oMath>
      <w:r w:rsidRPr="00C5536D">
        <w:rPr>
          <w:rStyle w:val="rynqvb"/>
          <w:rFonts w:ascii="PT Sans" w:hAnsi="PT Sans"/>
          <w:lang w:val="en-US"/>
        </w:rPr>
        <w:t>, when spatiotemporal correlations decay, the governing thermodynamic relations transform into local relations of linear thermodynamics.</w:t>
      </w:r>
    </w:p>
    <w:p w14:paraId="403A6445" w14:textId="1F08BDD6"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To close the transport equations far from equilibrium, it is necessary to have a specific form for the integral transport kernels, which is generally impossible, since they must bear the imprint of any arbitrary external influence that caused a significant deviation of the system's state from equilibrium.</w:t>
      </w:r>
      <w:r w:rsidRPr="00C5536D">
        <w:rPr>
          <w:rStyle w:val="hwtze"/>
          <w:rFonts w:ascii="PT Sans" w:hAnsi="PT Sans"/>
          <w:lang w:val="en-US"/>
        </w:rPr>
        <w:t xml:space="preserve"> </w:t>
      </w:r>
      <w:r w:rsidRPr="00C5536D">
        <w:rPr>
          <w:rStyle w:val="rynqvb"/>
          <w:rFonts w:ascii="PT Sans" w:hAnsi="PT Sans"/>
          <w:lang w:val="en-US"/>
        </w:rPr>
        <w:t>Under these conditions, it becomes necessary to use elements of mathematical modeling of nonequilibrium correlation functions, whose behavior is easier to describe.</w:t>
      </w:r>
      <w:r w:rsidRPr="00C5536D">
        <w:rPr>
          <w:rStyle w:val="hwtze"/>
          <w:rFonts w:ascii="PT Sans" w:hAnsi="PT Sans"/>
          <w:lang w:val="en-US"/>
        </w:rPr>
        <w:t xml:space="preserve"> </w:t>
      </w:r>
      <w:r w:rsidRPr="00C5536D">
        <w:rPr>
          <w:rStyle w:val="rynqvb"/>
          <w:rFonts w:ascii="PT Sans" w:hAnsi="PT Sans"/>
          <w:lang w:val="en-US"/>
        </w:rPr>
        <w:t xml:space="preserve">Thus, the limiting transition to classical hydrodynamics in relations </w:t>
      </w:r>
      <w:hyperlink w:anchor="e1" w:history="1">
        <w:r w:rsidRPr="00C5536D">
          <w:rPr>
            <w:rStyle w:val="af1"/>
            <w:rFonts w:ascii="PT Sans" w:hAnsi="PT Sans"/>
            <w:u w:val="none"/>
            <w:lang w:val="en-US"/>
          </w:rPr>
          <w:t>(1)</w:t>
        </w:r>
      </w:hyperlink>
      <w:r w:rsidRPr="00C5536D">
        <w:rPr>
          <w:rStyle w:val="rynqvb"/>
          <w:rFonts w:ascii="PT Sans" w:hAnsi="PT Sans"/>
          <w:lang w:val="en-US"/>
        </w:rPr>
        <w:t xml:space="preserve"> determines the </w:t>
      </w:r>
      <m:oMath>
        <m:r>
          <w:rPr>
            <w:rFonts w:ascii="Cambria Math" w:hAnsi="PT Sans"/>
          </w:rPr>
          <m:t>δ</m:t>
        </m:r>
      </m:oMath>
      <w:r w:rsidRPr="00C5536D">
        <w:rPr>
          <w:rStyle w:val="rynqvb"/>
          <w:rFonts w:ascii="PT Sans" w:hAnsi="PT Sans"/>
          <w:lang w:val="en-US"/>
        </w:rPr>
        <w:t xml:space="preserve">-shaped type of model correlation functions with parameters. </w:t>
      </w:r>
    </w:p>
    <w:p w14:paraId="1B2573AD" w14:textId="1CD4796D"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 xml:space="preserve">In general, separating spatial and temporal correlations in relations </w:t>
      </w:r>
      <w:hyperlink w:anchor="e1" w:history="1">
        <w:r w:rsidR="001D0C6D" w:rsidRPr="00C5536D">
          <w:rPr>
            <w:rStyle w:val="af1"/>
            <w:rFonts w:ascii="PT Sans" w:hAnsi="PT Sans"/>
            <w:u w:val="none"/>
            <w:lang w:val="en-US"/>
          </w:rPr>
          <w:t>(1)</w:t>
        </w:r>
      </w:hyperlink>
      <w:r w:rsidRPr="00C5536D">
        <w:rPr>
          <w:rStyle w:val="rynqvb"/>
          <w:rFonts w:ascii="PT Sans" w:hAnsi="PT Sans"/>
          <w:lang w:val="en-US"/>
        </w:rPr>
        <w:t xml:space="preserve"> is impossible due to the finite propagation velocity of disturbances in the medium.</w:t>
      </w:r>
      <w:r w:rsidRPr="00C5536D">
        <w:rPr>
          <w:rStyle w:val="hwtze"/>
          <w:rFonts w:ascii="PT Sans" w:hAnsi="PT Sans"/>
          <w:lang w:val="en-US"/>
        </w:rPr>
        <w:t xml:space="preserve"> </w:t>
      </w:r>
      <w:r w:rsidRPr="00C5536D">
        <w:rPr>
          <w:rStyle w:val="rynqvb"/>
          <w:rFonts w:ascii="PT Sans" w:hAnsi="PT Sans"/>
          <w:lang w:val="en-US"/>
        </w:rPr>
        <w:t>Processes occurring at deeper scales than those described macroscopically in the concept of a continuous medium are wave-like in nature.</w:t>
      </w:r>
      <w:r w:rsidRPr="00C5536D">
        <w:rPr>
          <w:rStyle w:val="hwtze"/>
          <w:rFonts w:ascii="PT Sans" w:hAnsi="PT Sans"/>
          <w:lang w:val="en-US"/>
        </w:rPr>
        <w:t xml:space="preserve"> </w:t>
      </w:r>
      <w:r w:rsidRPr="00C5536D">
        <w:rPr>
          <w:rStyle w:val="rynqvb"/>
          <w:rFonts w:ascii="PT Sans" w:hAnsi="PT Sans"/>
          <w:lang w:val="en-US"/>
        </w:rPr>
        <w:t xml:space="preserve">Therefore, the interconnected spatial and temporal variables form a complex responsible for the wave motion of the medium: </w:t>
      </w:r>
      <m:oMath>
        <m:r>
          <w:rPr>
            <w:rFonts w:ascii="Cambria Math" w:hAnsi="Cambria Math"/>
          </w:rPr>
          <m:t>t</m:t>
        </m:r>
        <m:r>
          <w:rPr>
            <w:rFonts w:ascii="Cambria Math" w:hAnsi="Cambria Math"/>
            <w:lang w:val="en-US"/>
          </w:rPr>
          <m:t>-(</m:t>
        </m:r>
        <m:r>
          <w:rPr>
            <w:rFonts w:ascii="Cambria Math" w:hAnsi="Cambria Math"/>
          </w:rPr>
          <m:t>r</m:t>
        </m:r>
        <m:r>
          <w:rPr>
            <w:rFonts w:ascii="Cambria Math" w:hAnsi="Cambria Math"/>
            <w:lang w:val="en-US"/>
          </w:rPr>
          <m:t>⋅</m:t>
        </m:r>
        <m:r>
          <w:rPr>
            <w:rFonts w:ascii="Cambria Math" w:hAnsi="Cambria Math"/>
          </w:rPr>
          <m:t>d</m:t>
        </m:r>
        <m:r>
          <w:rPr>
            <w:rFonts w:ascii="Cambria Math" w:hAnsi="Cambria Math"/>
            <w:lang w:val="en-US"/>
          </w:rPr>
          <m:t>)/</m:t>
        </m:r>
        <m:r>
          <w:rPr>
            <w:rFonts w:ascii="Cambria Math" w:hAnsi="Cambria Math"/>
          </w:rPr>
          <m:t>C</m:t>
        </m:r>
      </m:oMath>
      <w:r w:rsidRPr="00C5536D">
        <w:rPr>
          <w:rStyle w:val="rynqvb"/>
          <w:rFonts w:ascii="PT Sans" w:hAnsi="PT Sans"/>
          <w:lang w:val="en-US"/>
        </w:rPr>
        <w:t xml:space="preserve"> , where </w:t>
      </w:r>
      <m:oMath>
        <m:r>
          <w:rPr>
            <w:rFonts w:ascii="Cambria Math" w:hAnsi="Cambria Math"/>
          </w:rPr>
          <m:t>r</m:t>
        </m:r>
        <m:r>
          <w:rPr>
            <w:rFonts w:ascii="Cambria Math" w:hAnsi="Cambria Math"/>
            <w:lang w:val="en-US"/>
          </w:rPr>
          <m:t>⋅</m:t>
        </m:r>
        <m:r>
          <w:rPr>
            <w:rFonts w:ascii="Cambria Math" w:hAnsi="Cambria Math"/>
          </w:rPr>
          <m:t>d</m:t>
        </m:r>
      </m:oMath>
      <w:r w:rsidRPr="00C5536D">
        <w:rPr>
          <w:rFonts w:ascii="PT Sans" w:hAnsi="PT Sans"/>
          <w:lang w:val="en-US"/>
        </w:rPr>
        <w:t xml:space="preserve"> </w:t>
      </w:r>
      <w:r w:rsidRPr="00C5536D">
        <w:rPr>
          <w:rStyle w:val="rynqvb"/>
          <w:rFonts w:ascii="PT Sans" w:hAnsi="PT Sans"/>
          <w:lang w:val="en-US"/>
        </w:rPr>
        <w:t xml:space="preserve">is the distance traveled by a disturbance with constant velocity in the direction of the unit vector </w:t>
      </w:r>
      <m:oMath>
        <m:r>
          <w:rPr>
            <w:rFonts w:ascii="Cambria Math" w:hAnsi="PT Sans"/>
          </w:rPr>
          <m:t>d</m:t>
        </m:r>
      </m:oMath>
      <w:r w:rsidRPr="00C5536D">
        <w:rPr>
          <w:rStyle w:val="rynqvb"/>
          <w:rFonts w:ascii="PT Sans" w:hAnsi="PT Sans"/>
          <w:lang w:val="en-US"/>
        </w:rPr>
        <w:t xml:space="preserve">. </w:t>
      </w:r>
    </w:p>
    <w:p w14:paraId="06D367B4" w14:textId="6C0FF92E"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spacing w:val="-2"/>
          <w:lang w:val="en-US"/>
        </w:rPr>
        <w:t xml:space="preserve">To describe the formation of structures on a mesoscopic scale, instead of independent </w:t>
      </w:r>
      <w:r w:rsidRPr="00C5536D">
        <w:rPr>
          <w:rStyle w:val="rynqvb"/>
          <w:rFonts w:ascii="PT Sans" w:hAnsi="PT Sans"/>
          <w:lang w:val="en-US"/>
        </w:rPr>
        <w:t>variables:</w:t>
      </w:r>
      <w:r w:rsidRPr="00C5536D">
        <w:rPr>
          <w:rFonts w:ascii="PT Sans" w:hAnsi="PT Sans"/>
          <w:lang w:val="en-US"/>
        </w:rPr>
        <w:t xml:space="preserve"> </w:t>
      </w:r>
      <m:oMath>
        <m:r>
          <w:rPr>
            <w:rFonts w:ascii="Cambria Math" w:hAnsi="PT Sans"/>
          </w:rPr>
          <m:t>r</m:t>
        </m:r>
        <m:r>
          <w:rPr>
            <w:rFonts w:ascii="Cambria Math" w:hAnsi="PT Sans"/>
            <w:lang w:val="en-US"/>
          </w:rPr>
          <m:t>,</m:t>
        </m:r>
        <m:r>
          <w:rPr>
            <w:rFonts w:ascii="Cambria Math" w:hAnsi="PT Sans"/>
          </w:rPr>
          <m:t>t</m:t>
        </m:r>
      </m:oMath>
      <w:r w:rsidRPr="00C5536D">
        <w:rPr>
          <w:rStyle w:val="rynqvb"/>
          <w:rFonts w:ascii="PT Sans" w:hAnsi="PT Sans"/>
          <w:lang w:val="en-US"/>
        </w:rPr>
        <w:t xml:space="preserve">, we introduce new dimensionless variables </w:t>
      </w:r>
      <m:oMath>
        <m:r>
          <w:rPr>
            <w:rFonts w:ascii="Cambria Math" w:hAnsi="Cambria Math"/>
          </w:rPr>
          <m:t>ζ</m:t>
        </m:r>
        <m:r>
          <w:rPr>
            <w:rFonts w:ascii="Cambria Math" w:hAnsi="Cambria Math"/>
            <w:lang w:val="en-US"/>
          </w:rPr>
          <m:t>=</m:t>
        </m:r>
        <m:d>
          <m:dPr>
            <m:begChr m:val="{"/>
            <m:endChr m:val="}"/>
            <m:ctrlPr>
              <w:rPr>
                <w:rFonts w:ascii="Cambria Math" w:hAnsi="Cambria Math"/>
                <w:i/>
              </w:rPr>
            </m:ctrlPr>
          </m:dPr>
          <m:e>
            <m:r>
              <w:rPr>
                <w:rFonts w:ascii="Cambria Math" w:hAnsi="Cambria Math"/>
              </w:rPr>
              <m:t>t</m:t>
            </m:r>
            <m:r>
              <w:rPr>
                <w:rFonts w:ascii="Cambria Math" w:hAnsi="Cambria Math"/>
                <w:lang w:val="en-US"/>
              </w:rPr>
              <m:t>-(</m:t>
            </m:r>
            <m:r>
              <w:rPr>
                <w:rFonts w:ascii="Cambria Math" w:hAnsi="Cambria Math"/>
              </w:rPr>
              <m:t>r</m:t>
            </m:r>
            <m:r>
              <w:rPr>
                <w:rFonts w:ascii="Cambria Math" w:hAnsi="Cambria Math"/>
                <w:lang w:val="en-US"/>
              </w:rPr>
              <m:t>⋅</m:t>
            </m:r>
            <m:r>
              <w:rPr>
                <w:rFonts w:ascii="Cambria Math" w:hAnsi="Cambria Math"/>
              </w:rPr>
              <m:t>d</m:t>
            </m:r>
            <m:r>
              <w:rPr>
                <w:rFonts w:ascii="Cambria Math" w:hAnsi="Cambria Math"/>
                <w:lang w:val="en-US"/>
              </w:rPr>
              <m:t>)/</m:t>
            </m:r>
            <m:r>
              <w:rPr>
                <w:rFonts w:ascii="Cambria Math" w:hAnsi="Cambria Math"/>
              </w:rPr>
              <m:t>C</m:t>
            </m:r>
          </m:e>
        </m:d>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Style w:val="rynqvb"/>
          <w:rFonts w:ascii="PT Sans" w:hAnsi="PT Sans"/>
          <w:lang w:val="en-US"/>
        </w:rPr>
        <w:t xml:space="preserve"> </w:t>
      </w:r>
      <w:r w:rsidRPr="00C5536D">
        <w:rPr>
          <w:rStyle w:val="rynqvb"/>
          <w:rFonts w:ascii="PT Sans" w:hAnsi="PT Sans"/>
          <w:lang w:val="en-US"/>
        </w:rPr>
        <w:br/>
        <w:t xml:space="preserve">which characterizes the internal time in a coordinate system moving at wave speed </w:t>
      </w:r>
      <m:oMath>
        <m:r>
          <w:rPr>
            <w:rFonts w:ascii="Cambria Math" w:hAnsi="PT Sans"/>
          </w:rPr>
          <m:t>C</m:t>
        </m:r>
      </m:oMath>
      <w:r w:rsidRPr="00C5536D">
        <w:rPr>
          <w:rStyle w:val="rynqvb"/>
          <w:rFonts w:ascii="PT Sans" w:hAnsi="PT Sans"/>
          <w:lang w:val="en-US"/>
        </w:rPr>
        <w:t xml:space="preserve">, and </w:t>
      </w:r>
      <m:oMath>
        <m:r>
          <w:rPr>
            <w:rFonts w:ascii="Cambria Math" w:hAnsi="Cambria Math"/>
          </w:rPr>
          <m:t>r</m:t>
        </m:r>
        <m:r>
          <w:rPr>
            <w:rFonts w:ascii="Cambria Math" w:hAnsi="Cambria Math"/>
            <w:lang w:val="en-US"/>
          </w:rPr>
          <m:t>/</m:t>
        </m:r>
        <m:r>
          <w:rPr>
            <w:rFonts w:ascii="Cambria Math" w:hAnsi="Cambria Math"/>
          </w:rPr>
          <m:t>L</m:t>
        </m:r>
      </m:oMath>
      <w:r w:rsidRPr="00C5536D">
        <w:rPr>
          <w:rStyle w:val="rynqvb"/>
          <w:rFonts w:ascii="PT Sans" w:hAnsi="PT Sans"/>
          <w:lang w:val="en-US"/>
        </w:rPr>
        <w:t xml:space="preserve">, where </w:t>
      </w:r>
      <m:oMath>
        <m:sSub>
          <m:sSubPr>
            <m:ctrlPr>
              <w:rPr>
                <w:rFonts w:ascii="Cambria Math" w:hAnsi="PT Sans"/>
                <w:i/>
              </w:rPr>
            </m:ctrlPr>
          </m:sSubPr>
          <m:e>
            <m:r>
              <w:rPr>
                <w:rFonts w:ascii="Cambria Math" w:hAnsi="PT Sans"/>
              </w:rPr>
              <m:t>t</m:t>
            </m:r>
          </m:e>
          <m:sub>
            <m:r>
              <w:rPr>
                <w:rFonts w:ascii="Cambria Math" w:hAnsi="PT Sans"/>
              </w:rPr>
              <m:t>R</m:t>
            </m:r>
          </m:sub>
        </m:sSub>
      </m:oMath>
      <w:r w:rsidRPr="00C5536D">
        <w:rPr>
          <w:rFonts w:ascii="PT Sans" w:hAnsi="PT Sans"/>
          <w:lang w:val="en-US"/>
        </w:rPr>
        <w:t xml:space="preserve"> </w:t>
      </w:r>
      <w:r w:rsidRPr="00C5536D">
        <w:rPr>
          <w:rStyle w:val="rynqvb"/>
          <w:rFonts w:ascii="PT Sans" w:hAnsi="PT Sans"/>
          <w:lang w:val="en-US"/>
        </w:rPr>
        <w:t xml:space="preserve">is the duration of the external influence on the system, and </w:t>
      </w:r>
      <m:oMath>
        <m:r>
          <w:rPr>
            <w:rFonts w:ascii="Cambria Math" w:hAnsi="Cambria Math"/>
          </w:rPr>
          <m:t>L</m:t>
        </m:r>
      </m:oMath>
      <w:r w:rsidRPr="00C5536D">
        <w:rPr>
          <w:rFonts w:ascii="PT Sans" w:hAnsi="PT Sans"/>
          <w:lang w:val="en-US"/>
        </w:rPr>
        <w:t xml:space="preserve"> </w:t>
      </w:r>
      <w:r w:rsidRPr="00C5536D">
        <w:rPr>
          <w:rStyle w:val="rynqvb"/>
          <w:rFonts w:ascii="PT Sans" w:hAnsi="PT Sans"/>
          <w:lang w:val="en-US"/>
        </w:rPr>
        <w:t>is the characteristic length of the process.</w:t>
      </w:r>
      <w:r w:rsidRPr="00C5536D">
        <w:rPr>
          <w:rStyle w:val="hwtze"/>
          <w:rFonts w:ascii="PT Sans" w:hAnsi="PT Sans"/>
          <w:lang w:val="en-US"/>
        </w:rPr>
        <w:t xml:space="preserve"> </w:t>
      </w:r>
      <w:r w:rsidRPr="00C5536D">
        <w:rPr>
          <w:rStyle w:val="rynqvb"/>
          <w:rFonts w:ascii="PT Sans" w:hAnsi="PT Sans"/>
          <w:lang w:val="en-US"/>
        </w:rPr>
        <w:t>During the thermodynamic evolution of the system, wave processes disappear, and over time, spatial and temporal correlations separate. Separating the variables by scale is a necessary condition for the self-organization of the internal structure of the medium.</w:t>
      </w:r>
      <w:r w:rsidRPr="00C5536D">
        <w:rPr>
          <w:rStyle w:val="hwtze"/>
          <w:rFonts w:ascii="PT Sans" w:hAnsi="PT Sans"/>
          <w:lang w:val="en-US"/>
        </w:rPr>
        <w:t xml:space="preserve"> </w:t>
      </w:r>
      <w:r w:rsidRPr="00C5536D">
        <w:rPr>
          <w:rStyle w:val="rynqvb"/>
          <w:rFonts w:ascii="PT Sans" w:hAnsi="PT Sans"/>
          <w:lang w:val="en-US"/>
        </w:rPr>
        <w:t xml:space="preserve">If this separation occurs, the spatiotemporal correlation function can be written as </w:t>
      </w:r>
      <m:oMath>
        <m:r>
          <w:rPr>
            <w:rFonts w:ascii="Cambria Math" w:hAnsi="PT Sans"/>
            <w:lang w:val="en-US"/>
          </w:rPr>
          <m:t>K(r,</m:t>
        </m:r>
        <m:sSup>
          <m:sSupPr>
            <m:ctrlPr>
              <w:rPr>
                <w:rFonts w:ascii="Cambria Math" w:hAnsi="PT Sans"/>
                <w:i/>
                <w:lang w:val="en-US"/>
              </w:rPr>
            </m:ctrlPr>
          </m:sSupPr>
          <m:e>
            <m:r>
              <w:rPr>
                <w:rFonts w:ascii="Cambria Math" w:hAnsi="PT Sans"/>
                <w:lang w:val="en-US"/>
              </w:rPr>
              <m:t>r</m:t>
            </m:r>
          </m:e>
          <m:sup>
            <m:r>
              <w:rPr>
                <w:rFonts w:ascii="Cambria Math" w:hAnsi="Cambria Math" w:cs="Arial"/>
                <w:lang w:val="en-US"/>
              </w:rPr>
              <m:t>'</m:t>
            </m:r>
            <m:ctrlPr>
              <w:rPr>
                <w:rFonts w:ascii="Cambria Math" w:hAnsi="Cambria Math"/>
                <w:i/>
                <w:lang w:val="en-US"/>
              </w:rPr>
            </m:ctrlPr>
          </m:sup>
        </m:sSup>
        <m:r>
          <w:rPr>
            <w:rFonts w:ascii="Cambria Math" w:hAnsi="PT Sans"/>
            <w:lang w:val="en-US"/>
          </w:rPr>
          <m:t>,t,</m:t>
        </m:r>
        <m:sSup>
          <m:sSupPr>
            <m:ctrlPr>
              <w:rPr>
                <w:rFonts w:ascii="Cambria Math" w:hAnsi="PT Sans"/>
                <w:i/>
                <w:lang w:val="en-US"/>
              </w:rPr>
            </m:ctrlPr>
          </m:sSupPr>
          <m:e>
            <m:r>
              <w:rPr>
                <w:rFonts w:ascii="Cambria Math" w:hAnsi="PT Sans"/>
                <w:lang w:val="en-US"/>
              </w:rPr>
              <m:t>t</m:t>
            </m:r>
          </m:e>
          <m:sup>
            <m:r>
              <w:rPr>
                <w:rFonts w:ascii="Cambria Math" w:hAnsi="Cambria Math" w:cs="Arial"/>
                <w:lang w:val="en-US"/>
              </w:rPr>
              <m:t>'</m:t>
            </m:r>
            <m:ctrlPr>
              <w:rPr>
                <w:rFonts w:ascii="Cambria Math" w:hAnsi="Cambria Math"/>
                <w:i/>
                <w:lang w:val="en-US"/>
              </w:rPr>
            </m:ctrlPr>
          </m:sup>
        </m:sSup>
        <m:r>
          <w:rPr>
            <w:rFonts w:ascii="Cambria Math" w:hAnsi="PT Sans"/>
            <w:lang w:val="en-US"/>
          </w:rPr>
          <m:t>,s)=</m:t>
        </m:r>
        <m:r>
          <w:rPr>
            <w:rFonts w:ascii="Cambria Math" w:hAnsi="Cambria Math"/>
            <w:lang w:val="en-US"/>
          </w:rPr>
          <m:t>Φ</m:t>
        </m:r>
        <m:r>
          <w:rPr>
            <w:rFonts w:ascii="Cambria Math" w:hAnsi="PT Sans"/>
            <w:lang w:val="en-US"/>
          </w:rPr>
          <m:t>(ζ,</m:t>
        </m:r>
        <m:sSup>
          <m:sSupPr>
            <m:ctrlPr>
              <w:rPr>
                <w:rFonts w:ascii="Cambria Math" w:hAnsi="PT Sans"/>
                <w:i/>
                <w:lang w:val="en-US"/>
              </w:rPr>
            </m:ctrlPr>
          </m:sSupPr>
          <m:e>
            <m:r>
              <w:rPr>
                <w:rFonts w:ascii="Cambria Math" w:hAnsi="PT Sans"/>
                <w:lang w:val="en-US"/>
              </w:rPr>
              <m:t>ζ</m:t>
            </m:r>
          </m:e>
          <m:sup>
            <m:r>
              <w:rPr>
                <w:rFonts w:ascii="Cambria Math" w:hAnsi="Cambria Math" w:cs="Arial"/>
                <w:lang w:val="en-US"/>
              </w:rPr>
              <m:t>'</m:t>
            </m:r>
            <m:ctrlPr>
              <w:rPr>
                <w:rFonts w:ascii="Cambria Math" w:hAnsi="Cambria Math"/>
                <w:i/>
                <w:lang w:val="en-US"/>
              </w:rPr>
            </m:ctrlPr>
          </m:sup>
        </m:sSup>
        <m:r>
          <w:rPr>
            <w:rFonts w:ascii="Cambria Math" w:hAnsi="PT Sans"/>
            <w:lang w:val="en-US"/>
          </w:rPr>
          <m:t>)</m:t>
        </m:r>
        <m:r>
          <w:rPr>
            <w:rFonts w:ascii="Cambria Math" w:hAnsi="Cambria Math"/>
            <w:lang w:val="en-US"/>
          </w:rPr>
          <m:t>Ψ</m:t>
        </m:r>
        <m:r>
          <w:rPr>
            <w:rFonts w:ascii="Cambria Math" w:hAnsi="PT Sans"/>
            <w:lang w:val="en-US"/>
          </w:rPr>
          <m:t>(r,</m:t>
        </m:r>
        <m:sSup>
          <m:sSupPr>
            <m:ctrlPr>
              <w:rPr>
                <w:rFonts w:ascii="Cambria Math" w:hAnsi="PT Sans"/>
                <w:i/>
                <w:lang w:val="en-US"/>
              </w:rPr>
            </m:ctrlPr>
          </m:sSupPr>
          <m:e>
            <m:r>
              <w:rPr>
                <w:rFonts w:ascii="Cambria Math" w:hAnsi="PT Sans"/>
                <w:lang w:val="en-US"/>
              </w:rPr>
              <m:t>r</m:t>
            </m:r>
          </m:e>
          <m:sup>
            <m:r>
              <w:rPr>
                <w:rFonts w:ascii="Cambria Math" w:hAnsi="Cambria Math" w:cs="Arial"/>
                <w:lang w:val="en-US"/>
              </w:rPr>
              <m:t>'</m:t>
            </m:r>
            <m:ctrlPr>
              <w:rPr>
                <w:rFonts w:ascii="Cambria Math" w:hAnsi="Cambria Math"/>
                <w:i/>
                <w:lang w:val="en-US"/>
              </w:rPr>
            </m:ctrlPr>
          </m:sup>
        </m:sSup>
        <m:r>
          <w:rPr>
            <w:rFonts w:ascii="Cambria Math" w:hAnsi="PT Sans"/>
            <w:lang w:val="en-US"/>
          </w:rPr>
          <m:t>)</m:t>
        </m:r>
      </m:oMath>
      <w:r w:rsidRPr="00C5536D">
        <w:rPr>
          <w:rStyle w:val="rynqvb"/>
          <w:rFonts w:ascii="PT Sans" w:hAnsi="PT Sans"/>
          <w:lang w:val="en-US"/>
        </w:rPr>
        <w:t xml:space="preserve">. </w:t>
      </w:r>
    </w:p>
    <w:p w14:paraId="773E0C2D" w14:textId="12745EF0"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 xml:space="preserve">In </w:t>
      </w:r>
      <w:hyperlink w:anchor="r75to76" w:history="1">
        <w:r w:rsidRPr="00C5536D">
          <w:rPr>
            <w:rStyle w:val="af1"/>
            <w:rFonts w:ascii="PT Sans" w:hAnsi="PT Sans"/>
            <w:u w:val="none"/>
            <w:lang w:val="en-US"/>
          </w:rPr>
          <w:t>[75,76]</w:t>
        </w:r>
      </w:hyperlink>
      <w:r w:rsidRPr="00C5536D">
        <w:rPr>
          <w:rStyle w:val="rynqvb"/>
          <w:rFonts w:ascii="PT Sans" w:hAnsi="PT Sans"/>
          <w:lang w:val="en-US"/>
        </w:rPr>
        <w:t>, it was shown that even without knowledge of the explicit form of nonequilibrium correlation functions, it is possible to construct models of nonlocal thermodynamic relationships between gradients and fluxes, which allow for a closed nonlocal description of nonequilibrium processes.</w:t>
      </w:r>
      <w:r w:rsidRPr="00C5536D">
        <w:rPr>
          <w:rStyle w:val="hwtze"/>
          <w:rFonts w:ascii="PT Sans" w:hAnsi="PT Sans"/>
          <w:lang w:val="en-US"/>
        </w:rPr>
        <w:t xml:space="preserve"> </w:t>
      </w:r>
      <w:r w:rsidRPr="00C5536D">
        <w:rPr>
          <w:rStyle w:val="rynqvb"/>
          <w:rFonts w:ascii="PT Sans" w:hAnsi="PT Sans"/>
          <w:lang w:val="en-US"/>
        </w:rPr>
        <w:t xml:space="preserve">Identifying the physical meaning of the first moments of correlation functions </w:t>
      </w:r>
      <m:oMath>
        <m:r>
          <w:rPr>
            <w:rFonts w:ascii="Cambria Math" w:hAnsi="Cambria Math"/>
          </w:rPr>
          <m:t>Φ</m:t>
        </m:r>
        <m:r>
          <w:rPr>
            <w:rFonts w:ascii="Cambria Math" w:hAnsi="PT Sans"/>
            <w:lang w:val="en-US"/>
          </w:rPr>
          <m:t>(</m:t>
        </m:r>
        <m:r>
          <w:rPr>
            <w:rFonts w:ascii="Cambria Math" w:hAnsi="PT Sans"/>
          </w:rPr>
          <m:t>ζ</m:t>
        </m:r>
        <m:r>
          <w:rPr>
            <w:rFonts w:ascii="Cambria Math" w:hAnsi="PT Sans"/>
            <w:lang w:val="en-US"/>
          </w:rPr>
          <m:t>,</m:t>
        </m:r>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Cambria Math"/>
          </w:rPr>
          <m:t>Ψ</m:t>
        </m:r>
        <m:r>
          <w:rPr>
            <w:rFonts w:ascii="Cambria Math" w:hAnsi="PT Sans"/>
            <w:lang w:val="en-US"/>
          </w:rPr>
          <m:t>(</m:t>
        </m:r>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oMath>
      <w:r w:rsidRPr="00C5536D">
        <w:rPr>
          <w:rStyle w:val="rynqvb"/>
          <w:rFonts w:ascii="PT Sans" w:hAnsi="PT Sans"/>
          <w:lang w:val="en-US"/>
        </w:rPr>
        <w:t xml:space="preserve"> allowed us to relate the parameters of spatiotemporal correlations </w:t>
      </w:r>
      <m:oMath>
        <m:r>
          <w:rPr>
            <w:rFonts w:ascii="Cambria Math" w:hAnsi="PT Sans"/>
          </w:rPr>
          <m:t>s</m:t>
        </m:r>
      </m:oMath>
      <w:r w:rsidRPr="00C5536D">
        <w:rPr>
          <w:rFonts w:ascii="PT Sans" w:hAnsi="PT Sans"/>
          <w:lang w:val="en-US"/>
        </w:rPr>
        <w:t xml:space="preserve"> </w:t>
      </w:r>
      <w:r w:rsidRPr="00C5536D">
        <w:rPr>
          <w:rStyle w:val="rynqvb"/>
          <w:rFonts w:ascii="PT Sans" w:hAnsi="PT Sans"/>
          <w:lang w:val="en-US"/>
        </w:rPr>
        <w:t xml:space="preserve">to the scales of the dynamic </w:t>
      </w:r>
      <w:proofErr w:type="spellStart"/>
      <w:r w:rsidRPr="00C5536D">
        <w:rPr>
          <w:rStyle w:val="rynqvb"/>
          <w:rFonts w:ascii="PT Sans" w:hAnsi="PT Sans"/>
          <w:lang w:val="en-US"/>
        </w:rPr>
        <w:t>mesostructure</w:t>
      </w:r>
      <w:proofErr w:type="spellEnd"/>
      <w:r w:rsidRPr="00C5536D">
        <w:rPr>
          <w:rStyle w:val="rynqvb"/>
          <w:rFonts w:ascii="PT Sans" w:hAnsi="PT Sans"/>
          <w:lang w:val="en-US"/>
        </w:rPr>
        <w:t xml:space="preserve"> of the medium, implementing the transfer of mass, momentum, and energy. </w:t>
      </w:r>
    </w:p>
    <w:p w14:paraId="2266057F" w14:textId="42451AFF" w:rsidR="00DD514F" w:rsidRPr="00C5536D" w:rsidRDefault="00DD514F" w:rsidP="006A2318">
      <w:pPr>
        <w:ind w:right="-2" w:firstLine="540"/>
        <w:jc w:val="both"/>
        <w:rPr>
          <w:rFonts w:ascii="PT Sans" w:hAnsi="PT Sans"/>
          <w:lang w:val="en-US"/>
        </w:rPr>
      </w:pPr>
      <w:r w:rsidRPr="00C5536D">
        <w:rPr>
          <w:rStyle w:val="rynqvb"/>
          <w:rFonts w:ascii="PT Sans" w:hAnsi="PT Sans"/>
          <w:spacing w:val="-2"/>
          <w:lang w:val="en-US"/>
        </w:rPr>
        <w:t xml:space="preserve">Let us present the first moments of the functionals </w:t>
      </w:r>
      <m:oMath>
        <m:r>
          <w:rPr>
            <w:rFonts w:ascii="Cambria Math" w:hAnsi="Cambria Math"/>
            <w:spacing w:val="-2"/>
          </w:rPr>
          <m:t>Φ</m:t>
        </m:r>
        <m:r>
          <w:rPr>
            <w:rFonts w:ascii="Cambria Math" w:hAnsi="Cambria Math"/>
            <w:spacing w:val="-2"/>
            <w:lang w:val="en-US"/>
          </w:rPr>
          <m:t>,</m:t>
        </m:r>
        <m:r>
          <w:rPr>
            <w:rFonts w:ascii="Cambria Math" w:hAnsi="Cambria Math"/>
            <w:spacing w:val="-2"/>
          </w:rPr>
          <m:t>Ψ</m:t>
        </m:r>
      </m:oMath>
      <w:r w:rsidRPr="00C5536D">
        <w:rPr>
          <w:rStyle w:val="rynqvb"/>
          <w:spacing w:val="-2"/>
          <w:lang w:val="en-US"/>
        </w:rPr>
        <w:t xml:space="preserve"> </w:t>
      </w:r>
      <w:r w:rsidRPr="00C5536D">
        <w:rPr>
          <w:rStyle w:val="rynqvb"/>
          <w:rFonts w:ascii="PT Sans" w:hAnsi="PT Sans"/>
          <w:spacing w:val="-2"/>
          <w:lang w:val="en-US"/>
        </w:rPr>
        <w:t>unknown in the general case.</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For spatial correlations </w:t>
      </w:r>
      <m:oMath>
        <m:r>
          <w:rPr>
            <w:rFonts w:ascii="Cambria Math" w:hAnsi="Cambria Math"/>
            <w:spacing w:val="-2"/>
          </w:rPr>
          <m:t>Ψ</m:t>
        </m:r>
      </m:oMath>
      <w:r w:rsidRPr="00C5536D">
        <w:rPr>
          <w:rStyle w:val="rynqvb"/>
          <w:rFonts w:ascii="PT Sans" w:hAnsi="PT Sans"/>
          <w:spacing w:val="-2"/>
          <w:lang w:val="en-US"/>
        </w:rPr>
        <w:t xml:space="preserve">, the 0th-order moment, </w:t>
      </w:r>
      <m:oMath>
        <m:sSub>
          <m:sSubPr>
            <m:ctrlPr>
              <w:rPr>
                <w:rFonts w:ascii="Cambria Math" w:hAnsi="PT Sans"/>
                <w:i/>
                <w:spacing w:val="-2"/>
                <w:lang w:val="en-US"/>
              </w:rPr>
            </m:ctrlPr>
          </m:sSubPr>
          <m:e>
            <m:r>
              <w:rPr>
                <w:rFonts w:ascii="Cambria Math" w:hAnsi="PT Sans"/>
                <w:spacing w:val="-2"/>
                <w:lang w:val="en-US"/>
              </w:rPr>
              <m:t>k</m:t>
            </m:r>
          </m:e>
          <m:sub>
            <m:r>
              <w:rPr>
                <w:rFonts w:ascii="Cambria Math" w:hAnsi="PT Sans"/>
                <w:spacing w:val="-2"/>
                <w:lang w:val="en-US"/>
              </w:rPr>
              <m:t>0</m:t>
            </m:r>
          </m:sub>
        </m:sSub>
        <m:r>
          <w:rPr>
            <w:rFonts w:ascii="Cambria Math" w:hAnsi="PT Sans"/>
            <w:spacing w:val="-2"/>
            <w:lang w:val="en-US"/>
          </w:rPr>
          <m:t>(r)=</m:t>
        </m:r>
        <m:nary>
          <m:naryPr>
            <m:supHide m:val="1"/>
            <m:ctrlPr>
              <w:rPr>
                <w:rFonts w:ascii="Cambria Math" w:hAnsi="PT Sans"/>
                <w:i/>
                <w:spacing w:val="-2"/>
                <w:lang w:val="en-US"/>
              </w:rPr>
            </m:ctrlPr>
          </m:naryPr>
          <m:sub>
            <m:r>
              <w:rPr>
                <w:rFonts w:ascii="Cambria Math" w:hAnsi="PT Sans"/>
                <w:spacing w:val="-2"/>
                <w:lang w:val="en-US"/>
              </w:rPr>
              <m:t>V</m:t>
            </m:r>
          </m:sub>
          <m:sup/>
          <m:e>
            <m:r>
              <w:rPr>
                <w:rFonts w:ascii="Cambria Math" w:hAnsi="PT Sans"/>
                <w:spacing w:val="-2"/>
                <w:lang w:val="en-US"/>
              </w:rPr>
              <m:t xml:space="preserve"> </m:t>
            </m:r>
          </m:e>
        </m:nary>
        <m:r>
          <w:rPr>
            <w:rFonts w:ascii="Cambria Math" w:hAnsi="Cambria Math"/>
            <w:spacing w:val="-2"/>
            <w:lang w:val="en-US"/>
          </w:rPr>
          <m:t>Ψ</m:t>
        </m:r>
        <m:r>
          <w:rPr>
            <w:rFonts w:ascii="Cambria Math" w:hAnsi="PT Sans"/>
            <w:spacing w:val="-2"/>
            <w:lang w:val="en-US"/>
          </w:rPr>
          <m:t>(r,</m:t>
        </m:r>
        <m:sSup>
          <m:sSupPr>
            <m:ctrlPr>
              <w:rPr>
                <w:rFonts w:ascii="Cambria Math" w:hAnsi="PT Sans"/>
                <w:i/>
                <w:spacing w:val="-2"/>
                <w:lang w:val="en-US"/>
              </w:rPr>
            </m:ctrlPr>
          </m:sSupPr>
          <m:e>
            <m:r>
              <w:rPr>
                <w:rFonts w:ascii="Cambria Math" w:hAnsi="PT Sans"/>
                <w:spacing w:val="-2"/>
                <w:lang w:val="en-US"/>
              </w:rPr>
              <m:t>r</m:t>
            </m:r>
          </m:e>
          <m:sup>
            <m:r>
              <w:rPr>
                <w:rFonts w:ascii="Cambria Math" w:hAnsi="Cambria Math" w:cs="Arial"/>
                <w:spacing w:val="-2"/>
                <w:lang w:val="en-US"/>
              </w:rPr>
              <m:t>'</m:t>
            </m:r>
            <m:ctrlPr>
              <w:rPr>
                <w:rFonts w:ascii="Cambria Math" w:hAnsi="Cambria Math"/>
                <w:i/>
                <w:spacing w:val="-2"/>
                <w:lang w:val="en-US"/>
              </w:rPr>
            </m:ctrlPr>
          </m:sup>
        </m:sSup>
        <m:r>
          <w:rPr>
            <w:rFonts w:ascii="Cambria Math" w:hAnsi="PT Sans"/>
            <w:spacing w:val="-2"/>
            <w:lang w:val="en-US"/>
          </w:rPr>
          <m:t>)d</m:t>
        </m:r>
        <m:sSup>
          <m:sSupPr>
            <m:ctrlPr>
              <w:rPr>
                <w:rFonts w:ascii="Cambria Math" w:hAnsi="PT Sans"/>
                <w:i/>
                <w:spacing w:val="-2"/>
                <w:lang w:val="en-US"/>
              </w:rPr>
            </m:ctrlPr>
          </m:sSupPr>
          <m:e>
            <m:r>
              <w:rPr>
                <w:rFonts w:ascii="Cambria Math" w:hAnsi="PT Sans"/>
                <w:spacing w:val="-2"/>
                <w:lang w:val="en-US"/>
              </w:rPr>
              <m:t>r</m:t>
            </m:r>
          </m:e>
          <m:sup>
            <m:r>
              <w:rPr>
                <w:rFonts w:ascii="Cambria Math" w:hAnsi="Cambria Math" w:cs="Arial"/>
                <w:spacing w:val="-2"/>
                <w:lang w:val="en-US"/>
              </w:rPr>
              <m:t>'</m:t>
            </m:r>
            <m:ctrlPr>
              <w:rPr>
                <w:rFonts w:ascii="Cambria Math" w:hAnsi="Cambria Math"/>
                <w:i/>
                <w:spacing w:val="-2"/>
                <w:lang w:val="en-US"/>
              </w:rPr>
            </m:ctrlPr>
          </m:sup>
        </m:sSup>
        <m:r>
          <w:rPr>
            <w:rFonts w:ascii="Cambria Math" w:hAnsi="Cambria Math" w:cs="Arial"/>
            <w:spacing w:val="-2"/>
            <w:lang w:val="en-US"/>
          </w:rPr>
          <m:t>→</m:t>
        </m:r>
        <m:r>
          <w:rPr>
            <w:rFonts w:ascii="Cambria Math" w:hAnsi="PT Sans"/>
            <w:spacing w:val="-2"/>
            <w:lang w:val="en-US"/>
          </w:rPr>
          <m:t>k</m:t>
        </m:r>
      </m:oMath>
      <w:r w:rsidRPr="00C5536D">
        <w:rPr>
          <w:rStyle w:val="alt-edited"/>
          <w:rFonts w:ascii="PT Sans" w:hAnsi="PT Sans" w:cs="Calibri"/>
          <w:spacing w:val="-2"/>
          <w:lang w:val="en-US"/>
        </w:rPr>
        <w:t xml:space="preserve">, </w:t>
      </w:r>
      <w:r w:rsidRPr="00C5536D">
        <w:rPr>
          <w:rStyle w:val="rynqvb"/>
          <w:rFonts w:ascii="PT Sans" w:hAnsi="PT Sans"/>
          <w:spacing w:val="-2"/>
          <w:lang w:val="en-US"/>
        </w:rPr>
        <w:t xml:space="preserve">generalizes the transport coefficients in continuum mechanics to nonequilibrium conditions </w:t>
      </w:r>
      <w:r w:rsidR="00154D2D" w:rsidRPr="00C5536D">
        <w:rPr>
          <w:rStyle w:val="rynqvb"/>
          <w:rFonts w:ascii="PT Sans" w:hAnsi="PT Sans"/>
          <w:spacing w:val="-2"/>
          <w:lang w:val="en-US"/>
        </w:rPr>
        <w:br/>
      </w:r>
      <w:r w:rsidRPr="00C5536D">
        <w:rPr>
          <w:rStyle w:val="rynqvb"/>
          <w:rFonts w:ascii="PT Sans" w:hAnsi="PT Sans"/>
          <w:spacing w:val="-2"/>
          <w:lang w:val="en-US"/>
        </w:rPr>
        <w:t>and depends on the size and geometry of the system.</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The 1st-order moment of the spatial correlation function </w:t>
      </w:r>
      <m:oMath>
        <m:r>
          <w:rPr>
            <w:rFonts w:ascii="Cambria Math" w:hAnsi="Cambria Math"/>
            <w:spacing w:val="-2"/>
          </w:rPr>
          <m:t>Ψ</m:t>
        </m:r>
        <m:r>
          <w:rPr>
            <w:rFonts w:ascii="Cambria Math" w:hAnsi="PT Sans"/>
            <w:spacing w:val="-2"/>
            <w:lang w:val="en-US"/>
          </w:rPr>
          <m:t>(</m:t>
        </m:r>
        <m:r>
          <w:rPr>
            <w:rFonts w:ascii="Cambria Math" w:hAnsi="PT Sans"/>
            <w:spacing w:val="-2"/>
          </w:rPr>
          <m:t>r</m:t>
        </m:r>
        <m:r>
          <w:rPr>
            <w:rFonts w:ascii="Cambria Math" w:hAnsi="PT Sans"/>
            <w:spacing w:val="-2"/>
            <w:lang w:val="en-US"/>
          </w:rPr>
          <m:t>,</m:t>
        </m:r>
        <m:sSup>
          <m:sSupPr>
            <m:ctrlPr>
              <w:rPr>
                <w:rFonts w:ascii="Cambria Math" w:hAnsi="PT Sans"/>
                <w:i/>
                <w:spacing w:val="-2"/>
              </w:rPr>
            </m:ctrlPr>
          </m:sSupPr>
          <m:e>
            <m:r>
              <w:rPr>
                <w:rFonts w:ascii="Cambria Math" w:hAnsi="PT Sans"/>
                <w:spacing w:val="-2"/>
              </w:rPr>
              <m:t>r</m:t>
            </m:r>
          </m:e>
          <m:sup>
            <m:r>
              <w:rPr>
                <w:rFonts w:ascii="Cambria Math" w:hAnsi="Cambria Math" w:cs="Arial"/>
                <w:spacing w:val="-2"/>
                <w:lang w:val="en-US"/>
              </w:rPr>
              <m:t>'</m:t>
            </m:r>
            <m:ctrlPr>
              <w:rPr>
                <w:rFonts w:ascii="Cambria Math" w:hAnsi="Cambria Math"/>
                <w:i/>
                <w:spacing w:val="-2"/>
              </w:rPr>
            </m:ctrlPr>
          </m:sup>
        </m:sSup>
        <m:r>
          <w:rPr>
            <w:rFonts w:ascii="Cambria Math" w:hAnsi="PT Sans"/>
            <w:spacing w:val="-2"/>
            <w:lang w:val="en-US"/>
          </w:rPr>
          <m:t>)</m:t>
        </m:r>
      </m:oMath>
      <w:r w:rsidRPr="00C5536D">
        <w:rPr>
          <w:rStyle w:val="rynqvb"/>
          <w:rFonts w:ascii="PT Sans" w:hAnsi="PT Sans"/>
          <w:spacing w:val="-2"/>
          <w:lang w:val="en-US"/>
        </w:rPr>
        <w:t xml:space="preserve"> generates a vector, </w:t>
      </w:r>
      <m:oMath>
        <m:sSub>
          <m:sSubPr>
            <m:ctrlPr>
              <w:rPr>
                <w:rFonts w:ascii="Cambria Math" w:hAnsi="PT Sans"/>
                <w:i/>
                <w:spacing w:val="-2"/>
                <w:lang w:val="en-US"/>
              </w:rPr>
            </m:ctrlPr>
          </m:sSubPr>
          <m:e>
            <m:r>
              <w:rPr>
                <w:rFonts w:ascii="Cambria Math" w:hAnsi="PT Sans"/>
                <w:spacing w:val="-2"/>
                <w:lang w:val="en-US"/>
              </w:rPr>
              <m:t>k</m:t>
            </m:r>
          </m:e>
          <m:sub>
            <m:r>
              <w:rPr>
                <w:rFonts w:ascii="Cambria Math" w:hAnsi="PT Sans"/>
                <w:spacing w:val="-2"/>
                <w:lang w:val="en-US"/>
              </w:rPr>
              <m:t>1</m:t>
            </m:r>
          </m:sub>
        </m:sSub>
        <m:r>
          <w:rPr>
            <w:rFonts w:ascii="Cambria Math" w:hAnsi="PT Sans"/>
            <w:spacing w:val="-2"/>
            <w:lang w:val="en-US"/>
          </w:rPr>
          <m:t>(r)=</m:t>
        </m:r>
        <m:nary>
          <m:naryPr>
            <m:supHide m:val="1"/>
            <m:ctrlPr>
              <w:rPr>
                <w:rFonts w:ascii="Cambria Math" w:hAnsi="PT Sans"/>
                <w:i/>
                <w:spacing w:val="-2"/>
                <w:lang w:val="en-US"/>
              </w:rPr>
            </m:ctrlPr>
          </m:naryPr>
          <m:sub>
            <m:r>
              <w:rPr>
                <w:rFonts w:ascii="Cambria Math" w:hAnsi="PT Sans"/>
                <w:spacing w:val="-2"/>
                <w:lang w:val="en-US"/>
              </w:rPr>
              <m:t>V</m:t>
            </m:r>
          </m:sub>
          <m:sup/>
          <m:e>
            <m:r>
              <w:rPr>
                <w:rFonts w:ascii="Cambria Math" w:hAnsi="PT Sans"/>
                <w:spacing w:val="-2"/>
                <w:lang w:val="en-US"/>
              </w:rPr>
              <m:t xml:space="preserve"> </m:t>
            </m:r>
          </m:e>
        </m:nary>
        <m:r>
          <w:rPr>
            <w:rFonts w:ascii="Cambria Math" w:hAnsi="Cambria Math"/>
            <w:spacing w:val="-2"/>
            <w:lang w:val="en-US"/>
          </w:rPr>
          <m:t>Ψ</m:t>
        </m:r>
        <m:r>
          <w:rPr>
            <w:rFonts w:ascii="Cambria Math" w:hAnsi="PT Sans"/>
            <w:spacing w:val="-2"/>
            <w:lang w:val="en-US"/>
          </w:rPr>
          <m:t>(r,</m:t>
        </m:r>
        <m:sSup>
          <m:sSupPr>
            <m:ctrlPr>
              <w:rPr>
                <w:rFonts w:ascii="Cambria Math" w:hAnsi="PT Sans"/>
                <w:i/>
                <w:spacing w:val="-2"/>
                <w:lang w:val="en-US"/>
              </w:rPr>
            </m:ctrlPr>
          </m:sSupPr>
          <m:e>
            <m:r>
              <w:rPr>
                <w:rFonts w:ascii="Cambria Math" w:hAnsi="PT Sans"/>
                <w:spacing w:val="-2"/>
                <w:lang w:val="en-US"/>
              </w:rPr>
              <m:t>r</m:t>
            </m:r>
          </m:e>
          <m:sup>
            <m:r>
              <w:rPr>
                <w:rFonts w:ascii="Cambria Math" w:hAnsi="Cambria Math" w:cs="Arial"/>
                <w:spacing w:val="-2"/>
                <w:lang w:val="en-US"/>
              </w:rPr>
              <m:t>'</m:t>
            </m:r>
            <m:ctrlPr>
              <w:rPr>
                <w:rFonts w:ascii="Cambria Math" w:hAnsi="Cambria Math"/>
                <w:i/>
                <w:spacing w:val="-2"/>
                <w:lang w:val="en-US"/>
              </w:rPr>
            </m:ctrlPr>
          </m:sup>
        </m:sSup>
        <m:r>
          <w:rPr>
            <w:rFonts w:ascii="Cambria Math" w:hAnsi="PT Sans"/>
            <w:spacing w:val="-2"/>
            <w:lang w:val="en-US"/>
          </w:rPr>
          <m:t>)(</m:t>
        </m:r>
        <m:sSup>
          <m:sSupPr>
            <m:ctrlPr>
              <w:rPr>
                <w:rFonts w:ascii="Cambria Math" w:hAnsi="PT Sans"/>
                <w:i/>
                <w:spacing w:val="-2"/>
                <w:lang w:val="en-US"/>
              </w:rPr>
            </m:ctrlPr>
          </m:sSupPr>
          <m:e>
            <m:r>
              <w:rPr>
                <w:rFonts w:ascii="Cambria Math" w:hAnsi="PT Sans"/>
                <w:spacing w:val="-2"/>
                <w:lang w:val="en-US"/>
              </w:rPr>
              <m:t>r</m:t>
            </m:r>
          </m:e>
          <m:sup>
            <m:r>
              <w:rPr>
                <w:rFonts w:ascii="Cambria Math" w:hAnsi="Cambria Math" w:cs="Arial"/>
                <w:spacing w:val="-2"/>
                <w:lang w:val="en-US"/>
              </w:rPr>
              <m:t>'</m:t>
            </m:r>
            <m:ctrlPr>
              <w:rPr>
                <w:rFonts w:ascii="Cambria Math" w:hAnsi="Cambria Math"/>
                <w:i/>
                <w:spacing w:val="-2"/>
                <w:lang w:val="en-US"/>
              </w:rPr>
            </m:ctrlPr>
          </m:sup>
        </m:sSup>
        <m:r>
          <w:rPr>
            <w:rFonts w:ascii="Cambria Math" w:hAnsi="PT Sans"/>
            <w:spacing w:val="-2"/>
            <w:lang w:val="en-US"/>
          </w:rPr>
          <m:t>-</m:t>
        </m:r>
        <m:r>
          <w:rPr>
            <w:rFonts w:ascii="Cambria Math" w:hAnsi="PT Sans"/>
            <w:spacing w:val="-2"/>
            <w:lang w:val="en-US"/>
          </w:rPr>
          <m:t>r)d</m:t>
        </m:r>
        <m:sSup>
          <m:sSupPr>
            <m:ctrlPr>
              <w:rPr>
                <w:rFonts w:ascii="Cambria Math" w:hAnsi="PT Sans"/>
                <w:i/>
                <w:spacing w:val="-2"/>
                <w:lang w:val="en-US"/>
              </w:rPr>
            </m:ctrlPr>
          </m:sSupPr>
          <m:e>
            <m:r>
              <w:rPr>
                <w:rFonts w:ascii="Cambria Math" w:hAnsi="PT Sans"/>
                <w:spacing w:val="-2"/>
                <w:lang w:val="en-US"/>
              </w:rPr>
              <m:t>r</m:t>
            </m:r>
          </m:e>
          <m:sup>
            <m:r>
              <w:rPr>
                <w:rFonts w:ascii="Cambria Math" w:hAnsi="Cambria Math" w:cs="Arial"/>
                <w:spacing w:val="-2"/>
                <w:lang w:val="en-US"/>
              </w:rPr>
              <m:t>'</m:t>
            </m:r>
            <m:ctrlPr>
              <w:rPr>
                <w:rFonts w:ascii="Cambria Math" w:hAnsi="Cambria Math"/>
                <w:i/>
                <w:spacing w:val="-2"/>
                <w:lang w:val="en-US"/>
              </w:rPr>
            </m:ctrlPr>
          </m:sup>
        </m:sSup>
        <m:r>
          <w:rPr>
            <w:rFonts w:ascii="Cambria Math" w:hAnsi="PT Sans"/>
            <w:spacing w:val="-2"/>
            <w:lang w:val="en-US"/>
          </w:rPr>
          <m:t>=β(r)</m:t>
        </m:r>
      </m:oMath>
      <w:r w:rsidRPr="00C5536D">
        <w:rPr>
          <w:rStyle w:val="alt-edited"/>
          <w:rFonts w:ascii="PT Sans" w:hAnsi="PT Sans" w:cs="Calibri"/>
          <w:spacing w:val="-2"/>
          <w:lang w:val="en-US"/>
        </w:rPr>
        <w:t xml:space="preserve">, </w:t>
      </w:r>
      <w:r w:rsidRPr="00C5536D">
        <w:rPr>
          <w:rStyle w:val="rynqvb"/>
          <w:rFonts w:ascii="PT Sans" w:hAnsi="PT Sans"/>
          <w:spacing w:val="-2"/>
          <w:lang w:val="en-US"/>
        </w:rPr>
        <w:lastRenderedPageBreak/>
        <w:t>that polarizes the medium due to large gradients.</w:t>
      </w:r>
      <w:r w:rsidRPr="00C5536D">
        <w:rPr>
          <w:rStyle w:val="hwtze"/>
          <w:rFonts w:ascii="PT Sans" w:hAnsi="PT Sans"/>
          <w:spacing w:val="-2"/>
          <w:lang w:val="en-US"/>
        </w:rPr>
        <w:t xml:space="preserve"> </w:t>
      </w:r>
      <w:r w:rsidRPr="00C5536D">
        <w:rPr>
          <w:rStyle w:val="rynqvb"/>
          <w:rFonts w:ascii="PT Sans" w:hAnsi="PT Sans"/>
          <w:lang w:val="en-US"/>
        </w:rPr>
        <w:t>The 2nd-order moment,</w:t>
      </w:r>
      <w:r w:rsidR="00154D2D" w:rsidRPr="00C5536D">
        <w:rPr>
          <w:rStyle w:val="rynqvb"/>
          <w:rFonts w:ascii="PT Sans" w:hAnsi="PT Sans"/>
          <w:lang w:val="en-US"/>
        </w:rPr>
        <w:br/>
      </w:r>
      <m:oMath>
        <m:nary>
          <m:naryPr>
            <m:supHide m:val="1"/>
            <m:ctrlPr>
              <w:rPr>
                <w:rFonts w:ascii="Cambria Math" w:eastAsia="MS Gothic" w:hAnsi="PT Sans"/>
                <w:i/>
              </w:rPr>
            </m:ctrlPr>
          </m:naryPr>
          <m:sub>
            <m:r>
              <w:rPr>
                <w:rFonts w:ascii="Cambria Math" w:eastAsia="MS Gothic" w:hAnsi="PT Sans"/>
              </w:rPr>
              <m:t>V</m:t>
            </m:r>
          </m:sub>
          <m:sup/>
          <m:e>
            <m:r>
              <w:rPr>
                <w:rFonts w:ascii="Cambria Math" w:eastAsia="MS Gothic" w:hAnsi="PT Sans"/>
                <w:lang w:val="en-US"/>
              </w:rPr>
              <m:t xml:space="preserve"> </m:t>
            </m:r>
          </m:e>
        </m:nary>
        <m:r>
          <w:rPr>
            <w:rFonts w:ascii="Cambria Math" w:eastAsia="MS Gothic" w:hAnsi="Cambria Math"/>
          </w:rPr>
          <m:t>Ψ</m:t>
        </m:r>
        <m:r>
          <w:rPr>
            <w:rFonts w:ascii="Cambria Math" w:eastAsia="MS Gothic" w:hAnsi="PT Sans"/>
            <w:lang w:val="en-US"/>
          </w:rPr>
          <m:t>(</m:t>
        </m:r>
        <m:r>
          <w:rPr>
            <w:rFonts w:ascii="Cambria Math" w:eastAsia="MS Gothic" w:hAnsi="PT Sans"/>
          </w:rPr>
          <m:t>r</m:t>
        </m:r>
        <m:r>
          <w:rPr>
            <w:rFonts w:ascii="Cambria Math" w:eastAsia="MS Gothic" w:hAnsi="PT Sans"/>
            <w:lang w:val="en-US"/>
          </w:rPr>
          <m:t>,</m:t>
        </m:r>
        <m:sSup>
          <m:sSupPr>
            <m:ctrlPr>
              <w:rPr>
                <w:rFonts w:ascii="Cambria Math" w:eastAsia="MS Gothic" w:hAnsi="PT Sans"/>
                <w:i/>
              </w:rPr>
            </m:ctrlPr>
          </m:sSupPr>
          <m:e>
            <m:r>
              <w:rPr>
                <w:rFonts w:ascii="Cambria Math" w:eastAsia="MS Gothic" w:hAnsi="PT Sans"/>
              </w:rPr>
              <m:t>r</m:t>
            </m:r>
          </m:e>
          <m:sup>
            <m:r>
              <w:rPr>
                <w:rFonts w:ascii="Cambria Math" w:eastAsia="MS Gothic" w:hAnsi="Cambria Math" w:cs="Arial"/>
                <w:lang w:val="en-US"/>
              </w:rPr>
              <m:t>'</m:t>
            </m:r>
            <m:ctrlPr>
              <w:rPr>
                <w:rFonts w:ascii="Cambria Math" w:eastAsia="MS Gothic" w:hAnsi="Cambria Math"/>
                <w:i/>
              </w:rPr>
            </m:ctrlPr>
          </m:sup>
        </m:sSup>
        <m:r>
          <w:rPr>
            <w:rFonts w:ascii="Cambria Math" w:eastAsia="MS Gothic" w:hAnsi="PT Sans"/>
            <w:lang w:val="en-US"/>
          </w:rPr>
          <m:t>)(</m:t>
        </m:r>
        <m:sSup>
          <m:sSupPr>
            <m:ctrlPr>
              <w:rPr>
                <w:rFonts w:ascii="Cambria Math" w:eastAsia="MS Gothic" w:hAnsi="PT Sans"/>
                <w:i/>
              </w:rPr>
            </m:ctrlPr>
          </m:sSupPr>
          <m:e>
            <m:r>
              <w:rPr>
                <w:rFonts w:ascii="Cambria Math" w:eastAsia="MS Gothic" w:hAnsi="PT Sans"/>
              </w:rPr>
              <m:t>r</m:t>
            </m:r>
          </m:e>
          <m:sup>
            <m:r>
              <w:rPr>
                <w:rFonts w:ascii="Cambria Math" w:eastAsia="MS Gothic" w:hAnsi="Cambria Math" w:cs="Arial"/>
                <w:lang w:val="en-US"/>
              </w:rPr>
              <m:t>'</m:t>
            </m:r>
            <m:ctrlPr>
              <w:rPr>
                <w:rFonts w:ascii="Cambria Math" w:eastAsia="MS Gothic" w:hAnsi="Cambria Math"/>
                <w:i/>
              </w:rPr>
            </m:ctrlPr>
          </m:sup>
        </m:sSup>
        <m:r>
          <w:rPr>
            <w:rFonts w:ascii="Cambria Math" w:eastAsia="MS Gothic" w:hAnsi="PT Sans"/>
            <w:lang w:val="en-US"/>
          </w:rPr>
          <m:t>-</m:t>
        </m:r>
        <m:r>
          <w:rPr>
            <w:rFonts w:ascii="Cambria Math" w:eastAsia="MS Gothic" w:hAnsi="PT Sans"/>
          </w:rPr>
          <m:t>r</m:t>
        </m:r>
        <m:sSup>
          <m:sSupPr>
            <m:ctrlPr>
              <w:rPr>
                <w:rFonts w:ascii="Cambria Math" w:eastAsia="MS Gothic" w:hAnsi="PT Sans"/>
                <w:i/>
              </w:rPr>
            </m:ctrlPr>
          </m:sSupPr>
          <m:e>
            <m:r>
              <w:rPr>
                <w:rFonts w:ascii="Cambria Math" w:eastAsia="MS Gothic" w:hAnsi="PT Sans"/>
                <w:lang w:val="en-US"/>
              </w:rPr>
              <m:t>)</m:t>
            </m:r>
          </m:e>
          <m:sup>
            <m:r>
              <w:rPr>
                <w:rFonts w:ascii="Cambria Math" w:eastAsia="MS Gothic" w:hAnsi="PT Sans"/>
                <w:lang w:val="en-US"/>
              </w:rPr>
              <m:t>2</m:t>
            </m:r>
          </m:sup>
        </m:sSup>
        <m:r>
          <w:rPr>
            <w:rFonts w:ascii="Cambria Math" w:eastAsia="MS Gothic" w:hAnsi="PT Sans"/>
          </w:rPr>
          <m:t>d</m:t>
        </m:r>
        <m:sSup>
          <m:sSupPr>
            <m:ctrlPr>
              <w:rPr>
                <w:rFonts w:ascii="Cambria Math" w:eastAsia="MS Gothic" w:hAnsi="PT Sans"/>
                <w:i/>
              </w:rPr>
            </m:ctrlPr>
          </m:sSupPr>
          <m:e>
            <m:r>
              <w:rPr>
                <w:rFonts w:ascii="Cambria Math" w:eastAsia="MS Gothic" w:hAnsi="PT Sans"/>
              </w:rPr>
              <m:t>r</m:t>
            </m:r>
          </m:e>
          <m:sup>
            <m:r>
              <w:rPr>
                <w:rFonts w:ascii="Cambria Math" w:eastAsia="MS Gothic" w:hAnsi="Cambria Math" w:cs="Arial"/>
                <w:lang w:val="en-US"/>
              </w:rPr>
              <m:t>'</m:t>
            </m:r>
            <m:ctrlPr>
              <w:rPr>
                <w:rFonts w:ascii="Cambria Math" w:eastAsia="MS Gothic" w:hAnsi="Cambria Math"/>
                <w:i/>
              </w:rPr>
            </m:ctrlPr>
          </m:sup>
        </m:sSup>
        <m:r>
          <w:rPr>
            <w:rFonts w:ascii="Cambria Math" w:eastAsia="MS Gothic" w:hAnsi="PT Sans"/>
            <w:lang w:val="en-US"/>
          </w:rPr>
          <m:t>=</m:t>
        </m:r>
        <m:sSup>
          <m:sSupPr>
            <m:ctrlPr>
              <w:rPr>
                <w:rFonts w:ascii="Cambria Math" w:eastAsia="MS Gothic" w:hAnsi="PT Sans"/>
                <w:i/>
              </w:rPr>
            </m:ctrlPr>
          </m:sSupPr>
          <m:e>
            <m:r>
              <w:rPr>
                <w:rFonts w:ascii="Cambria Math" w:eastAsia="MS Gothic" w:hAnsi="PT Sans"/>
              </w:rPr>
              <m:t>ε</m:t>
            </m:r>
          </m:e>
          <m:sup>
            <m:r>
              <w:rPr>
                <w:rFonts w:ascii="Cambria Math" w:eastAsia="MS Gothic" w:hAnsi="PT Sans"/>
                <w:lang w:val="en-US"/>
              </w:rPr>
              <m:t>2</m:t>
            </m:r>
          </m:sup>
        </m:sSup>
        <m:r>
          <w:rPr>
            <w:rFonts w:ascii="Cambria Math" w:eastAsia="MS Gothic" w:hAnsi="PT Sans"/>
            <w:lang w:val="en-US"/>
          </w:rPr>
          <m:t>(</m:t>
        </m:r>
        <m:r>
          <w:rPr>
            <w:rFonts w:ascii="Cambria Math" w:eastAsia="MS Gothic" w:hAnsi="PT Sans"/>
          </w:rPr>
          <m:t>r</m:t>
        </m:r>
        <m:r>
          <w:rPr>
            <w:rFonts w:ascii="Cambria Math" w:eastAsia="MS Gothic" w:hAnsi="PT Sans"/>
            <w:lang w:val="en-US"/>
          </w:rPr>
          <m:t>)</m:t>
        </m:r>
        <m:r>
          <w:rPr>
            <w:rFonts w:ascii="Cambria Math" w:eastAsia="MS Gothic" w:hAnsi="PT Sans"/>
            <w:lang w:val="en-US"/>
          </w:rPr>
          <m:t>-</m:t>
        </m:r>
        <m:r>
          <w:rPr>
            <w:rFonts w:ascii="Cambria Math" w:eastAsia="MS Gothic" w:hAnsi="PT Sans"/>
            <w:lang w:val="en-US"/>
          </w:rPr>
          <m:t>2</m:t>
        </m:r>
        <m:r>
          <w:rPr>
            <w:rFonts w:ascii="Cambria Math" w:eastAsia="MS Gothic" w:hAnsi="PT Sans"/>
          </w:rPr>
          <m:t>r</m:t>
        </m:r>
        <m:r>
          <w:rPr>
            <w:rFonts w:ascii="Cambria Math" w:eastAsia="MS Gothic" w:hAnsi="Cambria Math"/>
            <w:lang w:val="en-US"/>
          </w:rPr>
          <m:t>·</m:t>
        </m:r>
        <m:r>
          <w:rPr>
            <w:rFonts w:ascii="Cambria Math" w:eastAsia="MS Gothic" w:hAnsi="PT Sans"/>
          </w:rPr>
          <m:t>β</m:t>
        </m:r>
        <m:r>
          <w:rPr>
            <w:rFonts w:ascii="Cambria Math" w:eastAsia="MS Gothic" w:hAnsi="PT Sans"/>
            <w:lang w:val="en-US"/>
          </w:rPr>
          <m:t>(</m:t>
        </m:r>
        <m:r>
          <w:rPr>
            <w:rFonts w:ascii="Cambria Math" w:eastAsia="MS Gothic" w:hAnsi="PT Sans"/>
          </w:rPr>
          <m:t>r</m:t>
        </m:r>
        <m:r>
          <w:rPr>
            <w:rFonts w:ascii="Cambria Math" w:eastAsia="MS Gothic" w:hAnsi="PT Sans"/>
            <w:lang w:val="en-US"/>
          </w:rPr>
          <m:t>)</m:t>
        </m:r>
      </m:oMath>
      <w:r w:rsidRPr="00C5536D">
        <w:rPr>
          <w:rStyle w:val="tlid-translationtranslation"/>
          <w:rFonts w:ascii="PT Sans" w:eastAsia="MS Gothic" w:hAnsi="PT Sans"/>
          <w:lang w:val="en-US"/>
        </w:rPr>
        <w:t xml:space="preserve">, </w:t>
      </w:r>
      <w:r w:rsidRPr="00C5536D">
        <w:rPr>
          <w:rStyle w:val="rynqvb"/>
          <w:rFonts w:ascii="PT Sans" w:hAnsi="PT Sans"/>
          <w:lang w:val="en-US"/>
        </w:rPr>
        <w:t xml:space="preserve">specifies the variance of the distribution of spatial correlations </w:t>
      </w:r>
      <m:oMath>
        <m:sSup>
          <m:sSupPr>
            <m:ctrlPr>
              <w:rPr>
                <w:rFonts w:ascii="Cambria Math" w:hAnsi="PT Sans"/>
                <w:i/>
              </w:rPr>
            </m:ctrlPr>
          </m:sSupPr>
          <m:e>
            <m:r>
              <w:rPr>
                <w:rFonts w:ascii="Cambria Math" w:hAnsi="PT Sans"/>
              </w:rPr>
              <m:t>ε</m:t>
            </m:r>
          </m:e>
          <m:sup>
            <m:r>
              <w:rPr>
                <w:rFonts w:ascii="Cambria Math" w:hAnsi="PT Sans"/>
                <w:lang w:val="en-US"/>
              </w:rPr>
              <m:t>2</m:t>
            </m:r>
          </m:sup>
        </m:sSup>
      </m:oMath>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These first 3 moments approximately characterize the shift of the maximum and the variance of the distribution of spatial correlations. Taking into account the limiting transition to linear thermodynamics in relations </w:t>
      </w:r>
      <w:hyperlink w:anchor="e1" w:history="1">
        <w:r w:rsidR="001D0C6D" w:rsidRPr="00C5536D">
          <w:rPr>
            <w:rStyle w:val="af1"/>
            <w:rFonts w:ascii="PT Sans" w:hAnsi="PT Sans"/>
            <w:u w:val="none"/>
            <w:lang w:val="en-US"/>
          </w:rPr>
          <w:t>(1)</w:t>
        </w:r>
      </w:hyperlink>
      <w:r w:rsidRPr="00C5536D">
        <w:rPr>
          <w:rStyle w:val="rynqvb"/>
          <w:rFonts w:ascii="PT Sans" w:hAnsi="PT Sans"/>
          <w:lang w:val="en-US"/>
        </w:rPr>
        <w:t xml:space="preserve">, the Gaussian function can be chosen as a model function of spatial correlations: </w:t>
      </w:r>
    </w:p>
    <w:p w14:paraId="3EEDA963" w14:textId="20A06ECB" w:rsidR="00DD514F" w:rsidRPr="00C5536D" w:rsidRDefault="001850F8" w:rsidP="006A2318">
      <w:pPr>
        <w:ind w:right="-2"/>
        <w:jc w:val="both"/>
        <w:rPr>
          <w:rFonts w:ascii="PT Sans" w:hAnsi="PT Sans"/>
          <w:lang w:val="en-US"/>
        </w:rPr>
      </w:pPr>
      <m:oMath>
        <m:r>
          <w:rPr>
            <w:rFonts w:ascii="Cambria Math" w:hAnsi="Cambria Math"/>
          </w:rPr>
          <m:t>Ψ</m:t>
        </m:r>
        <m:r>
          <w:rPr>
            <w:rFonts w:ascii="Cambria Math" w:hAnsi="PT Sans"/>
            <w:lang w:val="en-US"/>
          </w:rPr>
          <m:t>(</m:t>
        </m:r>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k</m:t>
        </m:r>
        <m:r>
          <w:rPr>
            <w:rFonts w:ascii="Cambria Math" w:hAnsi="PT Sans"/>
            <w:lang w:val="en-US"/>
          </w:rPr>
          <m:t>,</m:t>
        </m:r>
        <m:r>
          <w:rPr>
            <w:rFonts w:ascii="Cambria Math" w:hAnsi="PT Sans"/>
          </w:rPr>
          <m:t>β</m:t>
        </m:r>
        <m:r>
          <w:rPr>
            <w:rFonts w:ascii="Cambria Math" w:hAnsi="PT Sans"/>
            <w:lang w:val="en-US"/>
          </w:rPr>
          <m:t>,</m:t>
        </m:r>
        <m:r>
          <w:rPr>
            <w:rFonts w:ascii="Cambria Math" w:hAnsi="PT Sans"/>
          </w:rPr>
          <m:t>ε</m:t>
        </m:r>
        <m:r>
          <w:rPr>
            <w:rFonts w:ascii="Cambria Math" w:hAnsi="PT Sans"/>
            <w:lang w:val="en-US"/>
          </w:rPr>
          <m:t>)=</m:t>
        </m:r>
        <m:f>
          <m:fPr>
            <m:ctrlPr>
              <w:rPr>
                <w:rFonts w:ascii="Cambria Math" w:hAnsi="PT Sans"/>
                <w:i/>
              </w:rPr>
            </m:ctrlPr>
          </m:fPr>
          <m:num>
            <m:r>
              <w:rPr>
                <w:rFonts w:ascii="Cambria Math" w:hAnsi="PT Sans"/>
              </w:rPr>
              <m:t>η</m:t>
            </m:r>
          </m:num>
          <m:den>
            <m:r>
              <w:rPr>
                <w:rFonts w:ascii="Cambria Math" w:hAnsi="PT Sans"/>
              </w:rPr>
              <m:t>ε</m:t>
            </m:r>
          </m:den>
        </m:f>
        <m:func>
          <m:funcPr>
            <m:ctrlPr>
              <w:rPr>
                <w:rFonts w:ascii="Cambria Math" w:hAnsi="PT Sans"/>
                <w:i/>
              </w:rPr>
            </m:ctrlPr>
          </m:funcPr>
          <m:fName>
            <m:r>
              <w:rPr>
                <w:rFonts w:ascii="Cambria Math" w:hAnsi="PT Sans"/>
              </w:rPr>
              <m:t>exp</m:t>
            </m:r>
          </m:fName>
          <m:e>
            <m:d>
              <m:dPr>
                <m:begChr m:val="{"/>
                <m:endChr m:val="}"/>
                <m:ctrlPr>
                  <w:rPr>
                    <w:rFonts w:ascii="Cambria Math" w:hAnsi="Cambria Math"/>
                    <w:i/>
                  </w:rPr>
                </m:ctrlPr>
              </m:dPr>
              <m:e>
                <m:r>
                  <w:rPr>
                    <w:rFonts w:ascii="Cambria Math" w:hAnsi="PT Sans"/>
                    <w:lang w:val="en-US"/>
                  </w:rPr>
                  <m:t>-</m:t>
                </m:r>
                <m:f>
                  <m:fPr>
                    <m:ctrlPr>
                      <w:rPr>
                        <w:rFonts w:ascii="Cambria Math" w:hAnsi="PT Sans"/>
                        <w:i/>
                      </w:rPr>
                    </m:ctrlPr>
                  </m:fPr>
                  <m:num>
                    <m:sSup>
                      <m:sSupPr>
                        <m:ctrlPr>
                          <w:rPr>
                            <w:rFonts w:ascii="Cambria Math" w:hAnsi="PT Sans"/>
                            <w:i/>
                          </w:rPr>
                        </m:ctrlPr>
                      </m:sSupPr>
                      <m:e>
                        <m:d>
                          <m:dPr>
                            <m:ctrlPr>
                              <w:rPr>
                                <w:rFonts w:ascii="Cambria Math" w:hAnsi="PT Sans"/>
                                <w:i/>
                              </w:rPr>
                            </m:ctrlPr>
                          </m:dPr>
                          <m:e>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β</m:t>
                            </m:r>
                          </m:e>
                        </m:d>
                      </m:e>
                      <m:sup>
                        <m:r>
                          <w:rPr>
                            <w:rFonts w:ascii="Cambria Math" w:hAnsi="PT Sans"/>
                            <w:lang w:val="en-US"/>
                          </w:rPr>
                          <m:t>2</m:t>
                        </m:r>
                      </m:sup>
                    </m:sSup>
                  </m:num>
                  <m:den>
                    <m:r>
                      <w:rPr>
                        <w:rFonts w:ascii="Cambria Math" w:hAnsi="PT Sans"/>
                      </w:rPr>
                      <m:t>ε</m:t>
                    </m:r>
                  </m:den>
                </m:f>
              </m:e>
            </m:d>
            <m:ctrlPr>
              <w:rPr>
                <w:rFonts w:ascii="Cambria Math" w:hAnsi="Cambria Math"/>
                <w:i/>
              </w:rPr>
            </m:ctrlPr>
          </m:e>
        </m:func>
        <m:groupChr>
          <m:groupChrPr>
            <m:chr m:val="→"/>
            <m:pos m:val="top"/>
            <m:ctrlPr>
              <w:rPr>
                <w:rFonts w:ascii="Cambria Math" w:hAnsi="Cambria Math"/>
                <w:i/>
              </w:rPr>
            </m:ctrlPr>
          </m:groupChrPr>
          <m:e>
            <m:r>
              <w:rPr>
                <w:rFonts w:ascii="Cambria Math" w:hAnsi="PT Sans"/>
                <w:i/>
                <w:lang w:val="en-US"/>
              </w:rPr>
              <m:t> </m:t>
            </m:r>
            <m:r>
              <w:rPr>
                <w:rFonts w:ascii="Cambria Math" w:hAnsi="PT Sans"/>
              </w:rPr>
              <m:t>ε</m:t>
            </m:r>
            <m:r>
              <w:rPr>
                <w:rFonts w:ascii="Cambria Math" w:hAnsi="PT Sans"/>
                <w:lang w:val="en-US"/>
              </w:rPr>
              <m:t>,</m:t>
            </m:r>
            <m:r>
              <w:rPr>
                <w:rFonts w:ascii="Cambria Math" w:hAnsi="PT Sans"/>
              </w:rPr>
              <m:t>β</m:t>
            </m:r>
            <m:r>
              <w:rPr>
                <w:rFonts w:ascii="Cambria Math" w:hAnsi="Cambria Math" w:cs="Arial"/>
                <w:lang w:val="en-US"/>
              </w:rPr>
              <m:t>→</m:t>
            </m:r>
            <m:r>
              <w:rPr>
                <w:rFonts w:ascii="Cambria Math" w:hAnsi="PT Sans"/>
                <w:lang w:val="en-US"/>
              </w:rPr>
              <m:t>0</m:t>
            </m:r>
            <m:r>
              <w:rPr>
                <w:rFonts w:ascii="Cambria Math" w:hAnsi="PT Sans"/>
                <w:i/>
                <w:lang w:val="en-US"/>
              </w:rPr>
              <m:t> </m:t>
            </m:r>
          </m:e>
        </m:groupChr>
        <m:r>
          <w:rPr>
            <w:rFonts w:ascii="Cambria Math" w:hAnsi="PT Sans"/>
          </w:rPr>
          <m:t>δ</m:t>
        </m:r>
        <m:d>
          <m:dPr>
            <m:ctrlPr>
              <w:rPr>
                <w:rFonts w:ascii="Cambria Math" w:hAnsi="PT Sans"/>
                <w:i/>
              </w:rPr>
            </m:ctrlPr>
          </m:dPr>
          <m:e>
            <m:d>
              <m:dPr>
                <m:begChr m:val="|"/>
                <m:endChr m:val="|"/>
                <m:ctrlPr>
                  <w:rPr>
                    <w:rFonts w:ascii="Cambria Math" w:hAnsi="PT Sans"/>
                    <w:i/>
                  </w:rPr>
                </m:ctrlPr>
              </m:dPr>
              <m:e>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ctrlPr>
                  <w:rPr>
                    <w:rFonts w:ascii="Cambria Math" w:hAnsi="Cambria Math"/>
                    <w:i/>
                  </w:rPr>
                </m:ctrlPr>
              </m:e>
            </m:d>
            <m:ctrlPr>
              <w:rPr>
                <w:rFonts w:ascii="Cambria Math" w:hAnsi="Cambria Math"/>
                <w:i/>
              </w:rPr>
            </m:ctrlPr>
          </m:e>
        </m:d>
      </m:oMath>
      <w:r w:rsidR="00DD514F" w:rsidRPr="00C5536D">
        <w:rPr>
          <w:rFonts w:ascii="PT Sans" w:hAnsi="PT Sans"/>
          <w:lang w:val="en-US"/>
        </w:rPr>
        <w:t xml:space="preserve">.                                     </w:t>
      </w:r>
      <w:r w:rsidR="001D0C6D" w:rsidRPr="00C5536D">
        <w:rPr>
          <w:rFonts w:ascii="PT Sans" w:hAnsi="PT Sans"/>
          <w:lang w:val="en-US"/>
        </w:rPr>
        <w:tab/>
      </w:r>
      <w:r w:rsidR="00DD514F" w:rsidRPr="00C5536D">
        <w:rPr>
          <w:rFonts w:ascii="PT Sans" w:hAnsi="PT Sans"/>
          <w:lang w:val="en-US"/>
        </w:rPr>
        <w:t xml:space="preserve">    (2)</w:t>
      </w:r>
    </w:p>
    <w:p w14:paraId="3E88030C" w14:textId="01EB49E2" w:rsidR="00DD514F" w:rsidRPr="00C5536D" w:rsidRDefault="00DD514F" w:rsidP="006A2318">
      <w:pPr>
        <w:ind w:right="-2"/>
        <w:jc w:val="both"/>
        <w:rPr>
          <w:rStyle w:val="rynqvb"/>
          <w:rFonts w:ascii="PT Sans" w:hAnsi="PT Sans"/>
          <w:lang w:val="en-US"/>
        </w:rPr>
      </w:pPr>
      <w:r w:rsidRPr="00C5536D">
        <w:rPr>
          <w:rStyle w:val="rynqvb"/>
          <w:rFonts w:ascii="PT Sans" w:hAnsi="PT Sans"/>
          <w:lang w:val="en-US"/>
        </w:rPr>
        <w:t xml:space="preserve">Here, the model parameters are written in dimensionless form: </w:t>
      </w:r>
      <m:oMath>
        <m:r>
          <w:rPr>
            <w:rFonts w:ascii="Cambria Math" w:hAnsi="Cambria Math"/>
          </w:rPr>
          <m:t>β</m:t>
        </m:r>
      </m:oMath>
      <w:r w:rsidRPr="00C5536D">
        <w:rPr>
          <w:rFonts w:ascii="PT Sans" w:hAnsi="PT Sans"/>
          <w:lang w:val="en-US"/>
        </w:rPr>
        <w:t>,</w:t>
      </w:r>
      <m:oMath>
        <m:r>
          <w:rPr>
            <w:rFonts w:ascii="Cambria Math" w:hAnsi="Cambria Math"/>
          </w:rPr>
          <m:t>ε</m:t>
        </m:r>
      </m:oMath>
      <w:r w:rsidRPr="00C5536D">
        <w:rPr>
          <w:rFonts w:ascii="PT Sans" w:hAnsi="PT Sans"/>
          <w:lang w:val="en-US"/>
        </w:rPr>
        <w:t xml:space="preserve"> </w:t>
      </w:r>
      <w:r w:rsidRPr="00C5536D">
        <w:rPr>
          <w:rStyle w:val="rynqvb"/>
          <w:rFonts w:ascii="PT Sans" w:hAnsi="PT Sans"/>
          <w:lang w:val="en-US"/>
        </w:rPr>
        <w:t xml:space="preserve">and are related to the characteristic process length </w:t>
      </w:r>
      <m:oMath>
        <m:r>
          <w:rPr>
            <w:rFonts w:ascii="Cambria Math" w:hAnsi="Cambria Math"/>
          </w:rPr>
          <m:t>L</m:t>
        </m:r>
      </m:oMath>
      <w:r w:rsidRPr="00C5536D">
        <w:rPr>
          <w:rStyle w:val="rynqvb"/>
          <w:rFonts w:ascii="PT Sans" w:hAnsi="PT Sans"/>
          <w:lang w:val="en-US"/>
        </w:rPr>
        <w:t xml:space="preserve">, and </w:t>
      </w:r>
      <m:oMath>
        <m:r>
          <w:rPr>
            <w:rFonts w:ascii="Cambria Math" w:hAnsi="Cambria Math"/>
          </w:rPr>
          <m:t>η</m:t>
        </m:r>
        <m:r>
          <w:rPr>
            <w:rFonts w:ascii="Cambria Math" w:hAnsi="Cambria Math"/>
            <w:lang w:val="en-US"/>
          </w:rPr>
          <m:t>=</m:t>
        </m:r>
        <m:sSub>
          <m:sSubPr>
            <m:ctrlPr>
              <w:rPr>
                <w:rFonts w:ascii="Cambria Math" w:hAnsi="Cambria Math"/>
                <w:i/>
              </w:rPr>
            </m:ctrlPr>
          </m:sSubPr>
          <m:e>
            <m:r>
              <w:rPr>
                <w:rFonts w:ascii="Cambria Math" w:hAnsi="Cambria Math"/>
              </w:rPr>
              <m:t>k</m:t>
            </m:r>
          </m:e>
          <m:sub>
            <m:r>
              <w:rPr>
                <w:rFonts w:ascii="Cambria Math" w:hAnsi="Cambria Math"/>
                <w:lang w:val="en-US"/>
              </w:rPr>
              <m:t>0</m:t>
            </m:r>
          </m:sub>
        </m:sSub>
        <m:r>
          <w:rPr>
            <w:rFonts w:ascii="Cambria Math" w:hAnsi="Cambria Math"/>
            <w:lang w:val="en-US"/>
          </w:rPr>
          <m:t>/</m:t>
        </m:r>
        <m:r>
          <w:rPr>
            <w:rFonts w:ascii="Cambria Math" w:hAnsi="Cambria Math"/>
          </w:rPr>
          <m:t>k</m:t>
        </m:r>
      </m:oMath>
      <w:r w:rsidRPr="00C5536D">
        <w:rPr>
          <w:rStyle w:val="rynqvb"/>
          <w:rFonts w:ascii="PT Sans" w:hAnsi="PT Sans"/>
          <w:lang w:val="en-US"/>
        </w:rPr>
        <w:t>, is a correction to the traditional transfer coefficient due to spatial nonlocality.</w:t>
      </w:r>
      <w:r w:rsidRPr="00C5536D">
        <w:rPr>
          <w:rStyle w:val="hwtze"/>
          <w:rFonts w:ascii="PT Sans" w:hAnsi="PT Sans"/>
          <w:lang w:val="en-US"/>
        </w:rPr>
        <w:t xml:space="preserve"> </w:t>
      </w:r>
      <w:r w:rsidRPr="00C5536D">
        <w:rPr>
          <w:rStyle w:val="rynqvb"/>
          <w:rFonts w:ascii="PT Sans" w:hAnsi="PT Sans"/>
          <w:lang w:val="en-US"/>
        </w:rPr>
        <w:t xml:space="preserve">In the general case, instead of a normal distribution of spatial correlations, another suitable </w:t>
      </w:r>
      <m:oMath>
        <m:r>
          <w:rPr>
            <w:rFonts w:ascii="Cambria Math" w:hAnsi="PT Sans"/>
          </w:rPr>
          <m:t>δ</m:t>
        </m:r>
      </m:oMath>
      <w:r w:rsidRPr="00C5536D">
        <w:rPr>
          <w:rStyle w:val="rynqvb"/>
          <w:rFonts w:ascii="PT Sans" w:hAnsi="PT Sans"/>
          <w:lang w:val="en-US"/>
        </w:rPr>
        <w:t xml:space="preserve"> -shaped function can be used. </w:t>
      </w:r>
    </w:p>
    <w:p w14:paraId="02E9B329" w14:textId="3E9F9FE2" w:rsidR="00DD514F" w:rsidRPr="00C5536D" w:rsidRDefault="00DD514F" w:rsidP="006A2318">
      <w:pPr>
        <w:ind w:right="-2" w:firstLine="567"/>
        <w:jc w:val="both"/>
        <w:rPr>
          <w:rStyle w:val="rynqvb"/>
          <w:rFonts w:ascii="PT Sans" w:hAnsi="PT Sans"/>
          <w:spacing w:val="-4"/>
          <w:lang w:val="en-US"/>
        </w:rPr>
      </w:pPr>
      <w:r w:rsidRPr="00C5536D">
        <w:rPr>
          <w:rStyle w:val="rynqvb"/>
          <w:rFonts w:ascii="PT Sans" w:hAnsi="PT Sans"/>
          <w:spacing w:val="-4"/>
          <w:lang w:val="en-US"/>
        </w:rPr>
        <w:t xml:space="preserve">In </w:t>
      </w:r>
      <w:hyperlink w:anchor="r75to76" w:history="1">
        <w:r w:rsidRPr="00C5536D">
          <w:rPr>
            <w:rStyle w:val="af1"/>
            <w:rFonts w:ascii="PT Sans" w:hAnsi="PT Sans"/>
            <w:spacing w:val="-4"/>
            <w:u w:val="none"/>
            <w:lang w:val="en-US"/>
          </w:rPr>
          <w:t>[75,76]</w:t>
        </w:r>
      </w:hyperlink>
      <w:r w:rsidRPr="00C5536D">
        <w:rPr>
          <w:rStyle w:val="rynqvb"/>
          <w:rFonts w:ascii="PT Sans" w:hAnsi="PT Sans"/>
          <w:spacing w:val="-4"/>
          <w:lang w:val="en-US"/>
        </w:rPr>
        <w:t xml:space="preserve">, it was shown that during the smoothing of macroscopic field gradients through integration in relations </w:t>
      </w:r>
      <w:hyperlink w:anchor="e1" w:history="1">
        <w:r w:rsidR="001D0C6D" w:rsidRPr="00C5536D">
          <w:rPr>
            <w:rStyle w:val="af1"/>
            <w:rFonts w:ascii="PT Sans" w:hAnsi="PT Sans"/>
            <w:spacing w:val="-4"/>
            <w:u w:val="none"/>
            <w:lang w:val="en-US"/>
          </w:rPr>
          <w:t>(1)</w:t>
        </w:r>
      </w:hyperlink>
      <w:r w:rsidRPr="00C5536D">
        <w:rPr>
          <w:rStyle w:val="rynqvb"/>
          <w:rFonts w:ascii="PT Sans" w:hAnsi="PT Sans"/>
          <w:spacing w:val="-4"/>
          <w:lang w:val="en-US"/>
        </w:rPr>
        <w:t>, dynamic structures in the form of clusters will form in the system. These clusters move like almost solid particles that can interact and rotate.</w:t>
      </w:r>
      <w:r w:rsidRPr="00C5536D">
        <w:rPr>
          <w:rStyle w:val="hwtze"/>
          <w:rFonts w:ascii="PT Sans" w:hAnsi="PT Sans"/>
          <w:spacing w:val="-4"/>
          <w:lang w:val="en-US"/>
        </w:rPr>
        <w:t xml:space="preserve"> </w:t>
      </w:r>
      <w:r w:rsidRPr="00C5536D">
        <w:rPr>
          <w:rStyle w:val="rynqvb"/>
          <w:rFonts w:ascii="PT Sans" w:hAnsi="PT Sans"/>
          <w:spacing w:val="-4"/>
          <w:lang w:val="en-US"/>
        </w:rPr>
        <w:t xml:space="preserve">Due to the asymmetry of the correlation distribution, determined by the parameter </w:t>
      </w:r>
      <m:oMath>
        <m:r>
          <w:rPr>
            <w:rFonts w:ascii="Cambria Math" w:hAnsi="PT Sans"/>
            <w:spacing w:val="-4"/>
          </w:rPr>
          <m:t>β</m:t>
        </m:r>
      </m:oMath>
      <w:r w:rsidRPr="00C5536D">
        <w:rPr>
          <w:rStyle w:val="rynqvb"/>
          <w:rFonts w:ascii="PT Sans" w:hAnsi="PT Sans"/>
          <w:spacing w:val="-4"/>
          <w:lang w:val="en-US"/>
        </w:rPr>
        <w:t xml:space="preserve">, mesoscopic particles possess both intrinsic and orbital angular momentum, which can be considered </w:t>
      </w:r>
      <w:r w:rsidR="00154D2D" w:rsidRPr="00C5536D">
        <w:rPr>
          <w:rStyle w:val="rynqvb"/>
          <w:rFonts w:ascii="PT Sans" w:hAnsi="PT Sans"/>
          <w:spacing w:val="-4"/>
          <w:lang w:val="en-US"/>
        </w:rPr>
        <w:br/>
      </w:r>
      <w:r w:rsidRPr="00C5536D">
        <w:rPr>
          <w:rStyle w:val="rynqvb"/>
          <w:rFonts w:ascii="PT Sans" w:hAnsi="PT Sans"/>
          <w:spacing w:val="-4"/>
          <w:lang w:val="en-US"/>
        </w:rPr>
        <w:t xml:space="preserve">a manifestation of developing turbulence </w:t>
      </w:r>
      <w:hyperlink w:anchor="r59" w:history="1">
        <w:r w:rsidRPr="00C5536D">
          <w:rPr>
            <w:rStyle w:val="af1"/>
            <w:rFonts w:ascii="PT Sans" w:hAnsi="PT Sans"/>
            <w:spacing w:val="-4"/>
            <w:u w:val="none"/>
            <w:lang w:val="en-US"/>
          </w:rPr>
          <w:t>[59]</w:t>
        </w:r>
      </w:hyperlink>
      <w:r w:rsidRPr="00C5536D">
        <w:rPr>
          <w:rStyle w:val="rynqvb"/>
          <w:rFonts w:ascii="PT Sans" w:hAnsi="PT Sans"/>
          <w:spacing w:val="-4"/>
          <w:lang w:val="en-US"/>
        </w:rPr>
        <w:t>.</w:t>
      </w:r>
      <w:r w:rsidRPr="00C5536D">
        <w:rPr>
          <w:rStyle w:val="hwtze"/>
          <w:rFonts w:ascii="PT Sans" w:hAnsi="PT Sans"/>
          <w:spacing w:val="-4"/>
          <w:lang w:val="en-US"/>
        </w:rPr>
        <w:t xml:space="preserve"> </w:t>
      </w:r>
      <w:r w:rsidRPr="00C5536D">
        <w:rPr>
          <w:rStyle w:val="rynqvb"/>
          <w:rFonts w:ascii="PT Sans" w:hAnsi="PT Sans"/>
          <w:spacing w:val="-4"/>
          <w:lang w:val="en-US"/>
        </w:rPr>
        <w:t xml:space="preserve">It is precisely the consideration of the effects of spatial nonlocality that allows us to describe the emergence of vortex structures. </w:t>
      </w:r>
    </w:p>
    <w:p w14:paraId="5A8AF087" w14:textId="5AD5EF84"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The wave correlation function model </w:t>
      </w:r>
      <m:oMath>
        <m:r>
          <w:rPr>
            <w:rFonts w:ascii="Cambria Math" w:hAnsi="Cambria Math"/>
          </w:rPr>
          <m:t>Φ</m:t>
        </m:r>
        <m:r>
          <w:rPr>
            <w:rFonts w:ascii="Cambria Math" w:hAnsi="Cambria Math"/>
            <w:lang w:val="en-US"/>
          </w:rPr>
          <m:t>(</m:t>
        </m:r>
        <m:r>
          <w:rPr>
            <w:rFonts w:ascii="Cambria Math" w:hAnsi="Cambria Math"/>
          </w:rPr>
          <m:t>ζ</m:t>
        </m:r>
        <m:r>
          <w:rPr>
            <w:rFonts w:ascii="Cambria Math" w:hAnsi="Cambria Math"/>
            <w:lang w:val="en-US"/>
          </w:rPr>
          <m:t>,</m:t>
        </m:r>
        <m:sSup>
          <m:sSupPr>
            <m:ctrlPr>
              <w:rPr>
                <w:rFonts w:ascii="Cambria Math" w:hAnsi="Cambria Math"/>
                <w:i/>
              </w:rPr>
            </m:ctrlPr>
          </m:sSupPr>
          <m:e>
            <m:r>
              <w:rPr>
                <w:rFonts w:ascii="Cambria Math" w:hAnsi="Cambria Math"/>
              </w:rPr>
              <m:t>ζ</m:t>
            </m:r>
          </m:e>
          <m:sup>
            <m:r>
              <w:rPr>
                <w:rFonts w:ascii="Cambria Math" w:hAnsi="Cambria Math"/>
                <w:lang w:val="en-US"/>
              </w:rPr>
              <m:t>'</m:t>
            </m:r>
          </m:sup>
        </m:sSup>
        <m:r>
          <w:rPr>
            <w:rFonts w:ascii="Cambria Math" w:hAnsi="Cambria Math"/>
            <w:lang w:val="en-US"/>
          </w:rPr>
          <m:t>)</m:t>
        </m:r>
      </m:oMath>
      <w:r w:rsidRPr="00C5536D">
        <w:rPr>
          <w:rFonts w:ascii="PT Sans" w:hAnsi="PT Sans"/>
          <w:lang w:val="en-US"/>
        </w:rPr>
        <w:t xml:space="preserve"> </w:t>
      </w:r>
      <w:r w:rsidRPr="00C5536D">
        <w:rPr>
          <w:rStyle w:val="rynqvb"/>
          <w:rFonts w:ascii="PT Sans" w:hAnsi="PT Sans"/>
          <w:lang w:val="en-US"/>
        </w:rPr>
        <w:t xml:space="preserve">is similar to </w:t>
      </w:r>
      <m:oMath>
        <m:r>
          <w:rPr>
            <w:rFonts w:ascii="Cambria Math" w:hAnsi="Cambria Math"/>
          </w:rPr>
          <m:t>Ψ</m:t>
        </m:r>
        <m:r>
          <w:rPr>
            <w:rFonts w:ascii="Cambria Math" w:hAnsi="PT Sans"/>
            <w:lang w:val="en-US"/>
          </w:rPr>
          <m:t>(</m:t>
        </m:r>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oMath>
      <w:r w:rsidRPr="00C5536D">
        <w:rPr>
          <w:rStyle w:val="rynqvb"/>
          <w:rFonts w:ascii="PT Sans" w:hAnsi="PT Sans"/>
          <w:lang w:val="en-US"/>
        </w:rPr>
        <w:t>, but its first moments have a slightly different physical meaning:</w:t>
      </w:r>
    </w:p>
    <w:p w14:paraId="1F3A5393" w14:textId="08F101A0" w:rsidR="00DD514F" w:rsidRPr="00C5536D" w:rsidRDefault="001850F8" w:rsidP="006A2318">
      <w:pPr>
        <w:ind w:right="-2"/>
        <w:jc w:val="both"/>
        <w:rPr>
          <w:rStyle w:val="rynqvb"/>
          <w:rFonts w:ascii="PT Sans" w:hAnsi="PT Sans"/>
          <w:lang w:val="en-US"/>
        </w:rPr>
      </w:pPr>
      <m:oMath>
        <m:r>
          <w:rPr>
            <w:rFonts w:ascii="Cambria Math" w:hAnsi="Cambria Math"/>
          </w:rPr>
          <m:t>Φ</m:t>
        </m:r>
        <m:r>
          <w:rPr>
            <w:rFonts w:ascii="Cambria Math" w:hAnsi="PT Sans"/>
            <w:lang w:val="en-US"/>
          </w:rPr>
          <m:t>(</m:t>
        </m:r>
        <m:r>
          <w:rPr>
            <w:rFonts w:ascii="Cambria Math" w:hAnsi="PT Sans"/>
          </w:rPr>
          <m:t>ζ</m:t>
        </m:r>
        <m:r>
          <w:rPr>
            <w:rFonts w:ascii="Cambria Math" w:hAnsi="PT Sans"/>
            <w:lang w:val="en-US"/>
          </w:rPr>
          <m:t>,</m:t>
        </m:r>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θ</m:t>
        </m:r>
        <m:r>
          <w:rPr>
            <w:rFonts w:ascii="Cambria Math" w:hAnsi="PT Sans"/>
            <w:lang w:val="en-US"/>
          </w:rPr>
          <m:t>,</m:t>
        </m:r>
        <m:r>
          <w:rPr>
            <w:rFonts w:ascii="Cambria Math" w:hAnsi="PT Sans"/>
          </w:rPr>
          <m:t>τ</m:t>
        </m:r>
        <m:r>
          <w:rPr>
            <w:rFonts w:ascii="Cambria Math" w:hAnsi="PT Sans"/>
            <w:lang w:val="en-US"/>
          </w:rPr>
          <m:t>)=</m:t>
        </m:r>
        <m:f>
          <m:fPr>
            <m:ctrlPr>
              <w:rPr>
                <w:rFonts w:ascii="Cambria Math" w:hAnsi="PT Sans"/>
                <w:i/>
              </w:rPr>
            </m:ctrlPr>
          </m:fPr>
          <m:num>
            <m:r>
              <w:rPr>
                <w:rFonts w:ascii="Cambria Math" w:hAnsi="PT Sans"/>
                <w:lang w:val="en-US"/>
              </w:rPr>
              <m:t>1</m:t>
            </m:r>
          </m:num>
          <m:den>
            <m:r>
              <w:rPr>
                <w:rFonts w:ascii="Cambria Math" w:hAnsi="PT Sans"/>
              </w:rPr>
              <m:t>τ</m:t>
            </m:r>
          </m:den>
        </m:f>
        <m:func>
          <m:funcPr>
            <m:ctrlPr>
              <w:rPr>
                <w:rFonts w:ascii="Cambria Math" w:hAnsi="PT Sans"/>
                <w:i/>
              </w:rPr>
            </m:ctrlPr>
          </m:funcPr>
          <m:fName>
            <m:r>
              <w:rPr>
                <w:rFonts w:ascii="Cambria Math" w:hAnsi="PT Sans"/>
              </w:rPr>
              <m:t>exp</m:t>
            </m:r>
          </m:fName>
          <m:e>
            <m:d>
              <m:dPr>
                <m:begChr m:val="{"/>
                <m:endChr m:val="}"/>
                <m:ctrlPr>
                  <w:rPr>
                    <w:rFonts w:ascii="Cambria Math" w:hAnsi="Cambria Math"/>
                    <w:i/>
                  </w:rPr>
                </m:ctrlPr>
              </m:dPr>
              <m:e>
                <m:r>
                  <w:rPr>
                    <w:rFonts w:ascii="Cambria Math" w:hAnsi="PT Sans"/>
                    <w:lang w:val="en-US"/>
                  </w:rPr>
                  <m:t>-</m:t>
                </m:r>
                <m:f>
                  <m:fPr>
                    <m:ctrlPr>
                      <w:rPr>
                        <w:rFonts w:ascii="Cambria Math" w:hAnsi="PT Sans"/>
                        <w:i/>
                      </w:rPr>
                    </m:ctrlPr>
                  </m:fPr>
                  <m:num>
                    <m:r>
                      <w:rPr>
                        <w:rFonts w:ascii="Cambria Math" w:hAnsi="PT Sans"/>
                      </w:rPr>
                      <m:t>π</m:t>
                    </m:r>
                    <m:sSup>
                      <m:sSupPr>
                        <m:ctrlPr>
                          <w:rPr>
                            <w:rFonts w:ascii="Cambria Math" w:hAnsi="PT Sans"/>
                            <w:i/>
                          </w:rPr>
                        </m:ctrlPr>
                      </m:sSupPr>
                      <m:e>
                        <m:d>
                          <m:dPr>
                            <m:ctrlPr>
                              <w:rPr>
                                <w:rFonts w:ascii="Cambria Math" w:hAnsi="PT Sans"/>
                                <w:i/>
                              </w:rPr>
                            </m:ctrlPr>
                          </m:dPr>
                          <m:e>
                            <m:r>
                              <w:rPr>
                                <w:rFonts w:ascii="Cambria Math" w:hAnsi="PT Sans"/>
                              </w:rPr>
                              <m:t>ζ</m:t>
                            </m:r>
                            <m:r>
                              <w:rPr>
                                <w:rFonts w:ascii="Cambria Math" w:hAnsi="PT Sans"/>
                                <w:lang w:val="en-US"/>
                              </w:rPr>
                              <m:t>-</m:t>
                            </m:r>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θ</m:t>
                            </m:r>
                          </m:e>
                        </m:d>
                      </m:e>
                      <m:sup>
                        <m:r>
                          <w:rPr>
                            <w:rFonts w:ascii="Cambria Math" w:hAnsi="PT Sans"/>
                            <w:lang w:val="en-US"/>
                          </w:rPr>
                          <m:t>2</m:t>
                        </m:r>
                      </m:sup>
                    </m:sSup>
                  </m:num>
                  <m:den>
                    <m:sSup>
                      <m:sSupPr>
                        <m:ctrlPr>
                          <w:rPr>
                            <w:rFonts w:ascii="Cambria Math" w:hAnsi="PT Sans"/>
                            <w:i/>
                          </w:rPr>
                        </m:ctrlPr>
                      </m:sSupPr>
                      <m:e>
                        <m:r>
                          <w:rPr>
                            <w:rFonts w:ascii="Cambria Math" w:hAnsi="PT Sans"/>
                          </w:rPr>
                          <m:t>τ</m:t>
                        </m:r>
                      </m:e>
                      <m:sup>
                        <m:r>
                          <w:rPr>
                            <w:rFonts w:ascii="Cambria Math" w:hAnsi="PT Sans"/>
                            <w:lang w:val="en-US"/>
                          </w:rPr>
                          <m:t>2</m:t>
                        </m:r>
                      </m:sup>
                    </m:sSup>
                    <m:ctrlPr>
                      <w:rPr>
                        <w:rFonts w:ascii="Cambria Math" w:hAnsi="Cambria Math"/>
                        <w:i/>
                      </w:rPr>
                    </m:ctrlPr>
                  </m:den>
                </m:f>
              </m:e>
            </m:d>
            <m:ctrlPr>
              <w:rPr>
                <w:rFonts w:ascii="Cambria Math" w:hAnsi="Cambria Math"/>
                <w:i/>
              </w:rPr>
            </m:ctrlPr>
          </m:e>
        </m:func>
        <m:groupChr>
          <m:groupChrPr>
            <m:chr m:val="→"/>
            <m:pos m:val="top"/>
            <m:ctrlPr>
              <w:rPr>
                <w:rFonts w:ascii="Cambria Math" w:hAnsi="Cambria Math"/>
                <w:i/>
              </w:rPr>
            </m:ctrlPr>
          </m:groupChrPr>
          <m:e>
            <m:r>
              <w:rPr>
                <w:rFonts w:ascii="Cambria Math" w:hAnsi="PT Sans"/>
                <w:i/>
              </w:rPr>
              <m:t> </m:t>
            </m:r>
            <m:r>
              <w:rPr>
                <w:rFonts w:ascii="Cambria Math" w:hAnsi="PT Sans"/>
              </w:rPr>
              <m:t>τ</m:t>
            </m:r>
            <m:r>
              <w:rPr>
                <w:rFonts w:ascii="Cambria Math" w:hAnsi="PT Sans"/>
                <w:lang w:val="en-US"/>
              </w:rPr>
              <m:t>,</m:t>
            </m:r>
            <m:r>
              <w:rPr>
                <w:rFonts w:ascii="Cambria Math" w:hAnsi="PT Sans"/>
              </w:rPr>
              <m:t>θ</m:t>
            </m:r>
            <m:r>
              <w:rPr>
                <w:rFonts w:ascii="Cambria Math" w:hAnsi="Cambria Math" w:cs="Arial"/>
                <w:lang w:val="en-US"/>
              </w:rPr>
              <m:t>→</m:t>
            </m:r>
            <m:r>
              <w:rPr>
                <w:rFonts w:ascii="Cambria Math" w:hAnsi="PT Sans"/>
                <w:lang w:val="en-US"/>
              </w:rPr>
              <m:t>0</m:t>
            </m:r>
            <m:r>
              <w:rPr>
                <w:rFonts w:ascii="Cambria Math" w:hAnsi="PT Sans"/>
                <w:i/>
              </w:rPr>
              <m:t> </m:t>
            </m:r>
          </m:e>
        </m:groupChr>
        <m:r>
          <w:rPr>
            <w:rFonts w:ascii="Cambria Math" w:hAnsi="PT Sans"/>
          </w:rPr>
          <m:t>δ</m:t>
        </m:r>
        <m:d>
          <m:dPr>
            <m:ctrlPr>
              <w:rPr>
                <w:rFonts w:ascii="Cambria Math" w:hAnsi="PT Sans"/>
                <w:i/>
              </w:rPr>
            </m:ctrlPr>
          </m:dPr>
          <m:e>
            <m:r>
              <w:rPr>
                <w:rFonts w:ascii="Cambria Math" w:hAnsi="PT Sans"/>
              </w:rPr>
              <m:t>ζ</m:t>
            </m:r>
            <m:r>
              <w:rPr>
                <w:rFonts w:ascii="Cambria Math" w:hAnsi="PT Sans"/>
                <w:lang w:val="en-US"/>
              </w:rPr>
              <m:t>-</m:t>
            </m:r>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ctrlPr>
              <w:rPr>
                <w:rFonts w:ascii="Cambria Math" w:hAnsi="Cambria Math"/>
                <w:i/>
              </w:rPr>
            </m:ctrlPr>
          </m:e>
        </m:d>
      </m:oMath>
      <w:r w:rsidR="00DD514F" w:rsidRPr="00C5536D">
        <w:rPr>
          <w:rStyle w:val="rynqvb"/>
          <w:rFonts w:ascii="PT Sans" w:hAnsi="PT Sans"/>
          <w:lang w:val="en-US"/>
        </w:rPr>
        <w:t xml:space="preserve">.                                         </w:t>
      </w:r>
      <w:r w:rsidR="001D0C6D" w:rsidRPr="00C5536D">
        <w:rPr>
          <w:rStyle w:val="rynqvb"/>
          <w:rFonts w:ascii="PT Sans" w:hAnsi="PT Sans"/>
          <w:lang w:val="en-US"/>
        </w:rPr>
        <w:tab/>
      </w:r>
      <w:r w:rsidR="00DD514F" w:rsidRPr="00C5536D">
        <w:rPr>
          <w:rStyle w:val="rynqvb"/>
          <w:rFonts w:ascii="PT Sans" w:hAnsi="PT Sans"/>
          <w:lang w:val="en-US"/>
        </w:rPr>
        <w:t xml:space="preserve">    (3)</w:t>
      </w:r>
    </w:p>
    <w:p w14:paraId="1BA4E16E" w14:textId="00A67C0F"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The first moment is the delay parameter, </w:t>
      </w:r>
      <m:oMath>
        <m:r>
          <w:rPr>
            <w:rFonts w:ascii="Cambria Math" w:hAnsi="Cambria Math"/>
          </w:rPr>
          <m:t>θ</m:t>
        </m:r>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d</m:t>
            </m:r>
          </m:sub>
        </m:sSub>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Style w:val="rynqvb"/>
          <w:rFonts w:ascii="PT Sans" w:hAnsi="PT Sans"/>
          <w:lang w:val="en-US"/>
        </w:rPr>
        <w:t>, and the second moment</w:t>
      </w:r>
      <w:r w:rsidRPr="00C5536D">
        <w:rPr>
          <w:rFonts w:ascii="PT Sans" w:hAnsi="PT Sans"/>
          <w:lang w:val="en-US"/>
        </w:rPr>
        <w:t xml:space="preserve"> </w:t>
      </w:r>
      <w:r w:rsidRPr="00C5536D">
        <w:rPr>
          <w:rStyle w:val="rynqvb"/>
          <w:rFonts w:ascii="PT Sans" w:hAnsi="PT Sans"/>
          <w:lang w:val="en-US"/>
        </w:rPr>
        <w:t xml:space="preserve">defines the relaxation parameter, </w:t>
      </w:r>
      <m:oMath>
        <m:r>
          <w:rPr>
            <w:rFonts w:ascii="Cambria Math" w:hAnsi="Cambria Math"/>
          </w:rPr>
          <m:t>τ</m:t>
        </m:r>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Style w:val="rynqvb"/>
          <w:rFonts w:ascii="PT Sans" w:hAnsi="PT Sans"/>
          <w:lang w:val="en-US"/>
        </w:rPr>
        <w:t>, which determines the variance of the wave correlation distribution.</w:t>
      </w:r>
      <w:r w:rsidRPr="00C5536D">
        <w:rPr>
          <w:rStyle w:val="hwtze"/>
          <w:rFonts w:ascii="PT Sans" w:hAnsi="PT Sans"/>
          <w:lang w:val="en-US"/>
        </w:rPr>
        <w:t xml:space="preserve"> </w:t>
      </w:r>
      <w:r w:rsidRPr="00C5536D">
        <w:rPr>
          <w:rStyle w:val="rynqvb"/>
          <w:rFonts w:ascii="PT Sans" w:hAnsi="PT Sans"/>
          <w:lang w:val="en-US"/>
        </w:rPr>
        <w:t xml:space="preserve">Here, </w:t>
      </w:r>
      <m:oMath>
        <m:sSub>
          <m:sSubPr>
            <m:ctrlPr>
              <w:rPr>
                <w:rFonts w:ascii="Cambria Math" w:hAnsi="Cambria Math"/>
                <w:i/>
              </w:rPr>
            </m:ctrlPr>
          </m:sSubPr>
          <m:e>
            <m:r>
              <w:rPr>
                <w:rFonts w:ascii="Cambria Math" w:hAnsi="Cambria Math"/>
              </w:rPr>
              <m:t>t</m:t>
            </m:r>
          </m:e>
          <m:sub>
            <m:r>
              <w:rPr>
                <w:rFonts w:ascii="Cambria Math" w:hAnsi="Cambria Math"/>
              </w:rPr>
              <m:t>d</m:t>
            </m:r>
          </m:sub>
        </m:sSub>
      </m:oMath>
      <w:r w:rsidRPr="00C5536D">
        <w:rPr>
          <w:rFonts w:ascii="PT Sans" w:hAnsi="PT Sans"/>
          <w:lang w:val="en-US"/>
        </w:rPr>
        <w:t xml:space="preserve"> </w:t>
      </w:r>
      <w:r w:rsidRPr="00C5536D">
        <w:rPr>
          <w:rStyle w:val="rynqvb"/>
          <w:rFonts w:ascii="PT Sans" w:hAnsi="PT Sans"/>
          <w:lang w:val="en-US"/>
        </w:rPr>
        <w:t xml:space="preserve">specifies the characteristic delay time of the medium's response to a perturbation acting over time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Style w:val="rynqvb"/>
          <w:rFonts w:ascii="PT Sans" w:hAnsi="PT Sans"/>
          <w:lang w:val="en-US"/>
        </w:rPr>
        <w:t xml:space="preserve">, and </w:t>
      </w:r>
      <m:oMath>
        <m:sSub>
          <m:sSubPr>
            <m:ctrlPr>
              <w:rPr>
                <w:rFonts w:ascii="Cambria Math" w:hAnsi="PT Sans"/>
                <w:i/>
              </w:rPr>
            </m:ctrlPr>
          </m:sSubPr>
          <m:e>
            <m:r>
              <w:rPr>
                <w:rFonts w:ascii="Cambria Math" w:hAnsi="PT Sans"/>
              </w:rPr>
              <m:t>t</m:t>
            </m:r>
          </m:e>
          <m:sub>
            <m:r>
              <w:rPr>
                <w:rFonts w:ascii="Cambria Math" w:hAnsi="PT Sans"/>
              </w:rPr>
              <m:t>r</m:t>
            </m:r>
          </m:sub>
        </m:sSub>
      </m:oMath>
      <w:r w:rsidRPr="00C5536D">
        <w:rPr>
          <w:rStyle w:val="rynqvb"/>
          <w:rFonts w:ascii="PT Sans" w:hAnsi="PT Sans"/>
          <w:lang w:val="en-US"/>
        </w:rPr>
        <w:t xml:space="preserve"> determines the stress relaxation time in the medium. </w:t>
      </w:r>
    </w:p>
    <w:p w14:paraId="1F690730" w14:textId="6377A513" w:rsidR="00DD514F" w:rsidRPr="00C5536D" w:rsidRDefault="00DD514F" w:rsidP="006A2318">
      <w:pPr>
        <w:ind w:right="-2" w:firstLine="567"/>
        <w:jc w:val="both"/>
        <w:rPr>
          <w:rStyle w:val="rynqvb"/>
          <w:rFonts w:ascii="PT Sans" w:hAnsi="PT Sans"/>
          <w:spacing w:val="-2"/>
          <w:lang w:val="en-US"/>
        </w:rPr>
      </w:pPr>
      <w:r w:rsidRPr="00C5536D">
        <w:rPr>
          <w:rStyle w:val="rynqvb"/>
          <w:rFonts w:ascii="PT Sans" w:hAnsi="PT Sans"/>
          <w:spacing w:val="-2"/>
          <w:lang w:val="en-US"/>
        </w:rPr>
        <w:t xml:space="preserve">If nonlocal effects, like other disturbances, propagate through a medium at the speed of sound and </w:t>
      </w:r>
      <m:oMath>
        <m:sSub>
          <m:sSubPr>
            <m:ctrlPr>
              <w:rPr>
                <w:rFonts w:ascii="Cambria Math" w:hAnsi="PT Sans"/>
                <w:i/>
                <w:spacing w:val="-2"/>
              </w:rPr>
            </m:ctrlPr>
          </m:sSubPr>
          <m:e>
            <m:r>
              <w:rPr>
                <w:rFonts w:ascii="Cambria Math" w:hAnsi="PT Sans"/>
                <w:spacing w:val="-2"/>
              </w:rPr>
              <m:t>λ</m:t>
            </m:r>
          </m:e>
          <m:sub>
            <m:r>
              <w:rPr>
                <w:rFonts w:ascii="Cambria Math" w:hAnsi="PT Sans"/>
                <w:spacing w:val="-2"/>
              </w:rPr>
              <m:t>r</m:t>
            </m:r>
          </m:sub>
        </m:sSub>
        <m:r>
          <w:rPr>
            <w:rFonts w:ascii="Cambria Math" w:hAnsi="PT Sans"/>
            <w:spacing w:val="-2"/>
            <w:lang w:val="en-US"/>
          </w:rPr>
          <m:t>=</m:t>
        </m:r>
        <m:r>
          <w:rPr>
            <w:rFonts w:ascii="Cambria Math" w:hAnsi="PT Sans"/>
            <w:spacing w:val="-2"/>
          </w:rPr>
          <m:t>C</m:t>
        </m:r>
        <m:sSub>
          <m:sSubPr>
            <m:ctrlPr>
              <w:rPr>
                <w:rFonts w:ascii="Cambria Math" w:hAnsi="PT Sans"/>
                <w:i/>
                <w:spacing w:val="-2"/>
              </w:rPr>
            </m:ctrlPr>
          </m:sSubPr>
          <m:e>
            <m:r>
              <w:rPr>
                <w:rFonts w:ascii="Cambria Math" w:hAnsi="PT Sans"/>
                <w:spacing w:val="-2"/>
              </w:rPr>
              <m:t>t</m:t>
            </m:r>
          </m:e>
          <m:sub>
            <m:r>
              <w:rPr>
                <w:rFonts w:ascii="Cambria Math" w:hAnsi="PT Sans"/>
                <w:spacing w:val="-2"/>
              </w:rPr>
              <m:t>r</m:t>
            </m:r>
          </m:sub>
        </m:sSub>
      </m:oMath>
      <w:r w:rsidRPr="00C5536D">
        <w:rPr>
          <w:rStyle w:val="rynqvb"/>
          <w:rFonts w:ascii="PT Sans" w:hAnsi="PT Sans"/>
          <w:spacing w:val="-2"/>
          <w:lang w:val="en-US"/>
        </w:rPr>
        <w:t xml:space="preserve">, then there is a relationship between wave and spatial parameters: </w:t>
      </w:r>
    </w:p>
    <w:p w14:paraId="1B458831" w14:textId="62F7DBEB" w:rsidR="00DD514F" w:rsidRPr="00C5536D" w:rsidRDefault="001850F8" w:rsidP="006A2318">
      <w:pPr>
        <w:ind w:right="-2"/>
        <w:jc w:val="both"/>
        <w:rPr>
          <w:rStyle w:val="rynqvb"/>
          <w:rFonts w:ascii="PT Sans" w:hAnsi="PT Sans"/>
          <w:lang w:val="en-US"/>
        </w:rPr>
      </w:pPr>
      <w:bookmarkStart w:id="9" w:name="e4"/>
      <m:oMath>
        <m:r>
          <w:rPr>
            <w:rFonts w:ascii="Cambria Math" w:hAnsi="PT Sans"/>
          </w:rPr>
          <m:t>ε</m:t>
        </m:r>
        <m:r>
          <w:rPr>
            <w:rFonts w:ascii="Cambria Math" w:hAnsi="PT Sans"/>
            <w:lang w:val="en-US"/>
          </w:rPr>
          <m:t>/</m:t>
        </m:r>
        <m:r>
          <w:rPr>
            <w:rFonts w:ascii="Cambria Math" w:hAnsi="PT Sans"/>
          </w:rPr>
          <m:t>τ</m:t>
        </m:r>
        <m:r>
          <w:rPr>
            <w:rFonts w:ascii="Cambria Math" w:hAnsi="PT Sans"/>
            <w:lang w:val="en-US"/>
          </w:rPr>
          <m:t>=</m:t>
        </m:r>
        <m:r>
          <w:rPr>
            <w:rFonts w:ascii="Cambria Math" w:hAnsi="PT Sans"/>
          </w:rPr>
          <m:t>C</m:t>
        </m:r>
        <m:sSub>
          <m:sSubPr>
            <m:ctrlPr>
              <w:rPr>
                <w:rFonts w:ascii="Cambria Math" w:hAnsi="PT Sans"/>
                <w:i/>
              </w:rPr>
            </m:ctrlPr>
          </m:sSubPr>
          <m:e>
            <m:r>
              <w:rPr>
                <w:rFonts w:ascii="Cambria Math" w:hAnsi="PT Sans"/>
              </w:rPr>
              <m:t>t</m:t>
            </m:r>
          </m:e>
          <m:sub>
            <m:r>
              <w:rPr>
                <w:rFonts w:ascii="Cambria Math" w:hAnsi="PT Sans"/>
              </w:rPr>
              <m:t>R</m:t>
            </m:r>
          </m:sub>
        </m:sSub>
        <m:r>
          <w:rPr>
            <w:rFonts w:ascii="Cambria Math" w:hAnsi="PT Sans"/>
            <w:lang w:val="en-US"/>
          </w:rPr>
          <m:t>/</m:t>
        </m:r>
        <m:r>
          <w:rPr>
            <w:rFonts w:ascii="Cambria Math" w:hAnsi="PT Sans"/>
          </w:rPr>
          <m:t>L</m:t>
        </m:r>
      </m:oMath>
      <w:r w:rsidR="00DD514F" w:rsidRPr="00C5536D">
        <w:rPr>
          <w:rStyle w:val="rynqvb"/>
          <w:rFonts w:ascii="PT Sans" w:hAnsi="PT Sans"/>
          <w:lang w:val="en-US"/>
        </w:rPr>
        <w:t xml:space="preserve">.                                                                                                    </w:t>
      </w:r>
      <w:r w:rsidR="001D0C6D" w:rsidRPr="00C5536D">
        <w:rPr>
          <w:rStyle w:val="rynqvb"/>
          <w:rFonts w:ascii="PT Sans" w:hAnsi="PT Sans"/>
          <w:lang w:val="en-US"/>
        </w:rPr>
        <w:tab/>
      </w:r>
      <w:r w:rsidR="001D0C6D" w:rsidRPr="00C5536D">
        <w:rPr>
          <w:rStyle w:val="rynqvb"/>
          <w:rFonts w:ascii="PT Sans" w:hAnsi="PT Sans"/>
          <w:lang w:val="en-US"/>
        </w:rPr>
        <w:tab/>
      </w:r>
      <w:r w:rsidR="00DD514F" w:rsidRPr="00C5536D">
        <w:rPr>
          <w:rStyle w:val="rynqvb"/>
          <w:rFonts w:ascii="PT Sans" w:hAnsi="PT Sans"/>
          <w:lang w:val="en-US"/>
        </w:rPr>
        <w:t xml:space="preserve">    (4)</w:t>
      </w:r>
      <w:bookmarkEnd w:id="9"/>
    </w:p>
    <w:p w14:paraId="55868BC7" w14:textId="589BC0BC" w:rsidR="00DD514F" w:rsidRPr="00C5536D" w:rsidRDefault="00DD514F" w:rsidP="006A2318">
      <w:pPr>
        <w:ind w:right="-2" w:firstLine="567"/>
        <w:jc w:val="both"/>
        <w:rPr>
          <w:rFonts w:ascii="PT Sans" w:hAnsi="PT Sans"/>
          <w:color w:val="FF0000"/>
          <w:lang w:val="en-US"/>
        </w:rPr>
      </w:pPr>
      <w:r w:rsidRPr="00C5536D">
        <w:rPr>
          <w:rStyle w:val="rynqvb"/>
          <w:rFonts w:ascii="PT Sans" w:hAnsi="PT Sans"/>
          <w:lang w:val="en-US"/>
        </w:rPr>
        <w:t xml:space="preserve">This means that the predominant influence of wave or only spatial correlations depends on the duration of the external influence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Fonts w:ascii="PT Sans" w:hAnsi="PT Sans"/>
          <w:lang w:val="en-US"/>
        </w:rPr>
        <w:t xml:space="preserve"> </w:t>
      </w:r>
      <w:r w:rsidRPr="00C5536D">
        <w:rPr>
          <w:rStyle w:val="rynqvb"/>
          <w:rFonts w:ascii="PT Sans" w:hAnsi="PT Sans"/>
          <w:lang w:val="en-US"/>
        </w:rPr>
        <w:t xml:space="preserve">and the characteristic size </w:t>
      </w:r>
      <m:oMath>
        <m:r>
          <w:rPr>
            <w:rFonts w:ascii="Cambria Math" w:hAnsi="PT Sans"/>
          </w:rPr>
          <m:t>L</m:t>
        </m:r>
      </m:oMath>
      <w:r w:rsidRPr="00C5536D">
        <w:rPr>
          <w:rStyle w:val="rynqvb"/>
          <w:rFonts w:ascii="PT Sans" w:hAnsi="PT Sans"/>
          <w:lang w:val="en-US"/>
        </w:rPr>
        <w:t xml:space="preserve"> of the system. In contrast to traditional concepts of continuum mechanics, the wave mechanism of transfer predominates in dynamic processes, while the separation of spatial and temporal variables is correct only in quasi-stationary processes.</w:t>
      </w:r>
    </w:p>
    <w:p w14:paraId="25AD322D"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All moments of the correlation functions, except for zero-order moments, decay near local thermodynamic equilibrium.</w:t>
      </w:r>
      <w:r w:rsidRPr="00C5536D">
        <w:rPr>
          <w:rStyle w:val="hwtze"/>
          <w:rFonts w:ascii="PT Sans" w:hAnsi="PT Sans"/>
          <w:lang w:val="en-US"/>
        </w:rPr>
        <w:t xml:space="preserve"> </w:t>
      </w:r>
      <w:r w:rsidRPr="00C5536D">
        <w:rPr>
          <w:rStyle w:val="rynqvb"/>
          <w:rFonts w:ascii="PT Sans" w:hAnsi="PT Sans"/>
          <w:lang w:val="en-US"/>
        </w:rPr>
        <w:t>This suggests that vortex-wave turbulent structures are generated by nonlocal effects far from equilibrium.</w:t>
      </w:r>
      <w:r w:rsidRPr="00C5536D">
        <w:rPr>
          <w:rStyle w:val="hwtze"/>
          <w:rFonts w:ascii="PT Sans" w:hAnsi="PT Sans"/>
          <w:lang w:val="en-US"/>
        </w:rPr>
        <w:t xml:space="preserve"> </w:t>
      </w:r>
      <w:r w:rsidRPr="00C5536D">
        <w:rPr>
          <w:rStyle w:val="rynqvb"/>
          <w:rFonts w:ascii="PT Sans" w:hAnsi="PT Sans"/>
          <w:lang w:val="en-US"/>
        </w:rPr>
        <w:t>Therefore, modeling turbulent motion within the framework of continuum mechanics is unsuccessful.</w:t>
      </w:r>
    </w:p>
    <w:p w14:paraId="006ABCDF"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In general, the spatiotemporal parameters of nonlocal models are unknown, as they are moments of unknown correlation functions.</w:t>
      </w:r>
      <w:r w:rsidRPr="00C5536D">
        <w:rPr>
          <w:rStyle w:val="hwtze"/>
          <w:rFonts w:ascii="PT Sans" w:hAnsi="PT Sans"/>
          <w:lang w:val="en-US"/>
        </w:rPr>
        <w:t xml:space="preserve"> </w:t>
      </w:r>
      <w:r w:rsidRPr="00C5536D">
        <w:rPr>
          <w:rStyle w:val="rynqvb"/>
          <w:rFonts w:ascii="PT Sans" w:hAnsi="PT Sans"/>
          <w:lang w:val="en-US"/>
        </w:rPr>
        <w:t>However, the moments of the spatiotemporal distribution of correlations represent averaged, and therefore coarser, characteristics of the system.</w:t>
      </w:r>
      <w:r w:rsidRPr="00C5536D">
        <w:rPr>
          <w:rStyle w:val="hwtze"/>
          <w:rFonts w:ascii="PT Sans" w:hAnsi="PT Sans"/>
          <w:lang w:val="en-US"/>
        </w:rPr>
        <w:t xml:space="preserve"> </w:t>
      </w:r>
      <w:r w:rsidRPr="00C5536D">
        <w:rPr>
          <w:rStyle w:val="rynqvb"/>
          <w:rFonts w:ascii="PT Sans" w:hAnsi="PT Sans"/>
          <w:lang w:val="en-US"/>
        </w:rPr>
        <w:t xml:space="preserve">However, it is impossible to consider them empirical constants of the medium, since far from equilibrium, the nonequilibrium state of the </w:t>
      </w:r>
      <w:r w:rsidRPr="00C5536D">
        <w:rPr>
          <w:rStyle w:val="rynqvb"/>
          <w:rFonts w:ascii="PT Sans" w:hAnsi="PT Sans"/>
          <w:lang w:val="en-US"/>
        </w:rPr>
        <w:lastRenderedPageBreak/>
        <w:t>system rapidly changes, striving to achieve a more stable state.</w:t>
      </w:r>
      <w:r w:rsidRPr="00C5536D">
        <w:rPr>
          <w:rStyle w:val="hwtze"/>
          <w:rFonts w:ascii="PT Sans" w:hAnsi="PT Sans"/>
          <w:lang w:val="en-US"/>
        </w:rPr>
        <w:t xml:space="preserve"> </w:t>
      </w:r>
      <w:r w:rsidRPr="00C5536D">
        <w:rPr>
          <w:rStyle w:val="rynqvb"/>
          <w:rFonts w:ascii="PT Sans" w:hAnsi="PT Sans"/>
          <w:lang w:val="en-US"/>
        </w:rPr>
        <w:t>Therefore, to find the model parameters and close the problem statement, it is necessary to describe the evolution of the structural elements of the medium.</w:t>
      </w:r>
    </w:p>
    <w:p w14:paraId="19DC664B" w14:textId="7228E63E" w:rsidR="00DD514F" w:rsidRPr="00C5536D" w:rsidRDefault="00DD514F" w:rsidP="006A2318">
      <w:pPr>
        <w:ind w:right="-2" w:firstLine="567"/>
        <w:jc w:val="both"/>
        <w:rPr>
          <w:rFonts w:ascii="PT Sans" w:hAnsi="PT Sans"/>
          <w:spacing w:val="-4"/>
          <w:lang w:val="en-US"/>
        </w:rPr>
      </w:pPr>
      <w:r w:rsidRPr="00C5536D">
        <w:rPr>
          <w:rStyle w:val="rynqvb"/>
          <w:rFonts w:ascii="PT Sans" w:hAnsi="PT Sans"/>
          <w:spacing w:val="-4"/>
          <w:lang w:val="en-US"/>
        </w:rPr>
        <w:t xml:space="preserve">Within the framework of nonlocal transport theory, the temporal evolution of a system far from local equilibrium is described by cybernetic methods developed in the control theory of adaptive systems with feedback </w:t>
      </w:r>
      <w:hyperlink w:anchor="r77to78" w:history="1">
        <w:r w:rsidRPr="00C5536D">
          <w:rPr>
            <w:rStyle w:val="af1"/>
            <w:rFonts w:ascii="PT Sans" w:hAnsi="PT Sans"/>
            <w:spacing w:val="-4"/>
            <w:u w:val="none"/>
            <w:lang w:val="en-US"/>
          </w:rPr>
          <w:t>[77,78]</w:t>
        </w:r>
      </w:hyperlink>
      <w:r w:rsidRPr="00C5536D">
        <w:rPr>
          <w:rStyle w:val="rynqvb"/>
          <w:rFonts w:ascii="PT Sans" w:hAnsi="PT Sans"/>
          <w:spacing w:val="-4"/>
          <w:lang w:val="en-US"/>
        </w:rPr>
        <w:t>.</w:t>
      </w:r>
      <w:r w:rsidRPr="00C5536D">
        <w:rPr>
          <w:rStyle w:val="hwtze"/>
          <w:rFonts w:ascii="PT Sans" w:hAnsi="PT Sans"/>
          <w:spacing w:val="-4"/>
          <w:lang w:val="en-US"/>
        </w:rPr>
        <w:t xml:space="preserve"> </w:t>
      </w:r>
      <w:r w:rsidRPr="00C5536D">
        <w:rPr>
          <w:rStyle w:val="rynqvb"/>
          <w:rFonts w:ascii="PT Sans" w:hAnsi="PT Sans"/>
          <w:spacing w:val="-4"/>
          <w:lang w:val="en-US"/>
        </w:rPr>
        <w:t xml:space="preserve">The goal of evolution </w:t>
      </w:r>
      <m:oMath>
        <m:r>
          <w:rPr>
            <w:rFonts w:ascii="Cambria Math" w:hAnsi="PT Sans"/>
            <w:spacing w:val="-4"/>
          </w:rPr>
          <m:t>Q</m:t>
        </m:r>
        <m:r>
          <w:rPr>
            <w:rFonts w:ascii="Cambria Math" w:hAnsi="PT Sans"/>
            <w:spacing w:val="-4"/>
            <w:lang w:val="en-US"/>
          </w:rPr>
          <m:t>(</m:t>
        </m:r>
        <m:r>
          <w:rPr>
            <w:rFonts w:ascii="Cambria Math" w:hAnsi="PT Sans"/>
            <w:spacing w:val="-4"/>
          </w:rPr>
          <m:t>t</m:t>
        </m:r>
        <m:r>
          <w:rPr>
            <w:rFonts w:ascii="Cambria Math" w:hAnsi="PT Sans"/>
            <w:spacing w:val="-4"/>
            <w:lang w:val="en-US"/>
          </w:rPr>
          <m:t>)</m:t>
        </m:r>
      </m:oMath>
      <w:r w:rsidRPr="00C5536D">
        <w:rPr>
          <w:rStyle w:val="rynqvb"/>
          <w:rFonts w:ascii="PT Sans" w:hAnsi="PT Sans"/>
          <w:spacing w:val="-4"/>
          <w:lang w:val="en-US"/>
        </w:rPr>
        <w:t xml:space="preserve">, in accordance with the maximum entropy principle of Jaynes </w:t>
      </w:r>
      <w:hyperlink w:anchor="r61" w:history="1">
        <w:r w:rsidRPr="00C5536D">
          <w:rPr>
            <w:rStyle w:val="af1"/>
            <w:rFonts w:ascii="PT Sans" w:hAnsi="PT Sans"/>
            <w:spacing w:val="-4"/>
            <w:u w:val="none"/>
            <w:lang w:val="en-US"/>
          </w:rPr>
          <w:t>[61,</w:t>
        </w:r>
      </w:hyperlink>
      <w:hyperlink w:anchor="r62" w:history="1">
        <w:r w:rsidRPr="00C5536D">
          <w:rPr>
            <w:rStyle w:val="af1"/>
            <w:rFonts w:ascii="PT Sans" w:hAnsi="PT Sans"/>
            <w:spacing w:val="-4"/>
            <w:u w:val="none"/>
            <w:lang w:val="en-US"/>
          </w:rPr>
          <w:t>62]</w:t>
        </w:r>
      </w:hyperlink>
      <w:r w:rsidRPr="00C5536D">
        <w:rPr>
          <w:rStyle w:val="rynqvb"/>
          <w:rFonts w:ascii="PT Sans" w:hAnsi="PT Sans"/>
          <w:spacing w:val="-4"/>
          <w:lang w:val="en-US"/>
        </w:rPr>
        <w:t xml:space="preserve">, is chosen to minimize the total entropy production in the system (the minimum entropy production corresponds to the maximum of </w:t>
      </w:r>
      <w:r w:rsidRPr="00C5536D">
        <w:rPr>
          <w:rStyle w:val="rynqvb"/>
          <w:rFonts w:ascii="PT Sans" w:hAnsi="PT Sans"/>
          <w:lang w:val="en-US"/>
        </w:rPr>
        <w:t>the most complete entropy) in the presence of constraints imposed on the system</w:t>
      </w:r>
      <w:r w:rsidR="001D0C6D" w:rsidRPr="00C5536D">
        <w:rPr>
          <w:rStyle w:val="rynqvb"/>
          <w:rFonts w:ascii="PT Sans" w:hAnsi="PT Sans"/>
          <w:lang w:val="en-US"/>
        </w:rPr>
        <w:t>:</w:t>
      </w:r>
    </w:p>
    <w:p w14:paraId="374D1654" w14:textId="72293F89" w:rsidR="00DD514F" w:rsidRPr="00C5536D" w:rsidRDefault="001850F8" w:rsidP="006A2318">
      <w:pPr>
        <w:ind w:right="-2"/>
        <w:jc w:val="both"/>
        <w:rPr>
          <w:rFonts w:ascii="PT Sans" w:hAnsi="PT Sans"/>
          <w:lang w:val="en-US"/>
        </w:rPr>
      </w:pPr>
      <w:bookmarkStart w:id="10" w:name="e5"/>
      <m:oMath>
        <m:r>
          <w:rPr>
            <w:rFonts w:ascii="Cambria Math" w:hAnsi="PT Sans"/>
          </w:rPr>
          <m:t>Q</m:t>
        </m:r>
        <m:r>
          <w:rPr>
            <w:rFonts w:ascii="Cambria Math" w:hAnsi="PT Sans"/>
            <w:lang w:val="en-US"/>
          </w:rPr>
          <m:t>(</m:t>
        </m:r>
        <m:r>
          <w:rPr>
            <w:rFonts w:ascii="Cambria Math" w:hAnsi="PT Sans"/>
          </w:rPr>
          <m:t>t</m:t>
        </m:r>
        <m:r>
          <w:rPr>
            <w:rFonts w:ascii="Cambria Math" w:hAnsi="PT Sans"/>
            <w:lang w:val="en-US"/>
          </w:rPr>
          <m:t>)=</m:t>
        </m:r>
        <m:nary>
          <m:naryPr>
            <m:ctrlPr>
              <w:rPr>
                <w:rFonts w:ascii="Cambria Math" w:hAnsi="PT Sans"/>
                <w:i/>
              </w:rPr>
            </m:ctrlPr>
          </m:naryPr>
          <m:sub>
            <m:r>
              <w:rPr>
                <w:rFonts w:ascii="Cambria Math" w:hAnsi="PT Sans"/>
                <w:lang w:val="en-US"/>
              </w:rPr>
              <m:t>0</m:t>
            </m:r>
          </m:sub>
          <m:sup>
            <m:r>
              <w:rPr>
                <w:rFonts w:ascii="Cambria Math" w:hAnsi="PT Sans"/>
              </w:rPr>
              <m:t>t</m:t>
            </m:r>
          </m:sup>
          <m:e>
            <m:r>
              <w:rPr>
                <w:rFonts w:ascii="Cambria Math" w:hAnsi="PT Sans"/>
              </w:rPr>
              <m:t>dt</m:t>
            </m:r>
          </m:e>
        </m:nary>
        <m:nary>
          <m:naryPr>
            <m:supHide m:val="1"/>
            <m:ctrlPr>
              <w:rPr>
                <w:rFonts w:ascii="Cambria Math" w:hAnsi="PT Sans"/>
                <w:i/>
              </w:rPr>
            </m:ctrlPr>
          </m:naryPr>
          <m:sub>
            <m:r>
              <w:rPr>
                <w:rFonts w:ascii="Cambria Math" w:hAnsi="PT Sans"/>
              </w:rPr>
              <m:t>V</m:t>
            </m:r>
          </m:sub>
          <m:sup/>
          <m:e>
            <m:r>
              <w:rPr>
                <w:rFonts w:ascii="Cambria Math" w:hAnsi="PT Sans"/>
              </w:rPr>
              <m:t>dr</m:t>
            </m:r>
            <m:nary>
              <m:naryPr>
                <m:chr m:val="∑"/>
                <m:supHide m:val="1"/>
                <m:ctrlPr>
                  <w:rPr>
                    <w:rFonts w:ascii="Cambria Math" w:hAnsi="PT Sans"/>
                    <w:i/>
                  </w:rPr>
                </m:ctrlPr>
              </m:naryPr>
              <m:sub>
                <m:r>
                  <w:rPr>
                    <w:rFonts w:ascii="Cambria Math" w:hAnsi="PT Sans"/>
                  </w:rPr>
                  <m:t>i</m:t>
                </m:r>
              </m:sub>
              <m:sup/>
              <m:e>
                <m:r>
                  <w:rPr>
                    <w:rFonts w:ascii="Cambria Math" w:hAnsi="PT Sans"/>
                    <w:lang w:val="en-US"/>
                  </w:rPr>
                  <m:t xml:space="preserve"> </m:t>
                </m:r>
              </m:e>
            </m:nary>
            <m:ctrlPr>
              <w:rPr>
                <w:rFonts w:ascii="Cambria Math" w:hAnsi="Cambria Math"/>
                <w:i/>
              </w:rPr>
            </m:ctrlPr>
          </m:e>
        </m:nary>
        <m:sSub>
          <m:sSubPr>
            <m:ctrlPr>
              <w:rPr>
                <w:rFonts w:ascii="Cambria Math" w:hAnsi="PT Sans"/>
                <w:i/>
              </w:rPr>
            </m:ctrlPr>
          </m:sSubPr>
          <m:e>
            <m:r>
              <w:rPr>
                <w:rFonts w:ascii="Cambria Math" w:hAnsi="PT Sans"/>
              </w:rPr>
              <m:t>P</m:t>
            </m:r>
          </m:e>
          <m:sub>
            <m:r>
              <w:rPr>
                <w:rFonts w:ascii="Cambria Math" w:hAnsi="PT Sans"/>
              </w:rPr>
              <m:t>i</m:t>
            </m:r>
          </m:sub>
        </m:sSub>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m:t>
        </m:r>
        <m:r>
          <w:rPr>
            <w:rFonts w:ascii="Cambria Math" w:hAnsi="PT Sans"/>
          </w:rPr>
          <m:t>s</m:t>
        </m:r>
        <m:r>
          <w:rPr>
            <w:rFonts w:ascii="Cambria Math" w:hAnsi="PT Sans"/>
            <w:lang w:val="en-US"/>
          </w:rPr>
          <m:t>)</m:t>
        </m:r>
        <m:r>
          <w:rPr>
            <w:rFonts w:ascii="Cambria Math" w:hAnsi="Cambria Math" w:cs="Cambria Math"/>
            <w:lang w:val="en-US"/>
          </w:rPr>
          <m:t>·</m:t>
        </m:r>
        <m:sSub>
          <m:sSubPr>
            <m:ctrlPr>
              <w:rPr>
                <w:rFonts w:ascii="Cambria Math" w:hAnsi="PT Sans"/>
                <w:i/>
              </w:rPr>
            </m:ctrlPr>
          </m:sSubPr>
          <m:e>
            <m:r>
              <w:rPr>
                <w:rFonts w:ascii="Cambria Math" w:hAnsi="PT Sans"/>
              </w:rPr>
              <m:t>X</m:t>
            </m:r>
          </m:e>
          <m:sub>
            <m:r>
              <w:rPr>
                <w:rFonts w:ascii="Cambria Math" w:hAnsi="PT Sans"/>
              </w:rPr>
              <m:t>i</m:t>
            </m:r>
          </m:sub>
        </m:sSub>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m:t>
        </m:r>
        <m:nary>
          <m:naryPr>
            <m:chr m:val="∑"/>
            <m:supHide m:val="1"/>
            <m:ctrlPr>
              <w:rPr>
                <w:rFonts w:ascii="Cambria Math" w:hAnsi="PT Sans"/>
                <w:i/>
              </w:rPr>
            </m:ctrlPr>
          </m:naryPr>
          <m:sub>
            <m:r>
              <w:rPr>
                <w:rFonts w:ascii="Cambria Math" w:hAnsi="PT Sans"/>
              </w:rPr>
              <m:t>m</m:t>
            </m:r>
          </m:sub>
          <m:sup/>
          <m:e>
            <m:r>
              <w:rPr>
                <w:rFonts w:ascii="Cambria Math" w:hAnsi="PT Sans"/>
                <w:lang w:val="en-US"/>
              </w:rPr>
              <m:t xml:space="preserve"> </m:t>
            </m:r>
          </m:e>
        </m:nary>
        <m:sSub>
          <m:sSubPr>
            <m:ctrlPr>
              <w:rPr>
                <w:rFonts w:ascii="Cambria Math" w:hAnsi="PT Sans"/>
                <w:i/>
              </w:rPr>
            </m:ctrlPr>
          </m:sSubPr>
          <m:e>
            <m:r>
              <w:rPr>
                <w:rFonts w:ascii="Cambria Math" w:hAnsi="PT Sans"/>
              </w:rPr>
              <m:t>λ</m:t>
            </m:r>
          </m:e>
          <m:sub>
            <m:r>
              <w:rPr>
                <w:rFonts w:ascii="Cambria Math" w:hAnsi="PT Sans"/>
              </w:rPr>
              <m:t>m</m:t>
            </m:r>
          </m:sub>
        </m:sSub>
        <m:sSub>
          <m:sSubPr>
            <m:ctrlPr>
              <w:rPr>
                <w:rFonts w:ascii="Cambria Math" w:hAnsi="Cambria Math"/>
                <w:i/>
              </w:rPr>
            </m:ctrlPr>
          </m:sSubPr>
          <m:e>
            <m:r>
              <w:rPr>
                <w:rFonts w:ascii="Cambria Math" w:hAnsi="Cambria Math"/>
              </w:rPr>
              <m:t>Φ</m:t>
            </m:r>
          </m:e>
          <m:sub>
            <m:r>
              <w:rPr>
                <w:rFonts w:ascii="Cambria Math" w:hAnsi="PT Sans"/>
              </w:rPr>
              <m:t>m</m:t>
            </m:r>
            <m:ctrlPr>
              <w:rPr>
                <w:rFonts w:ascii="Cambria Math" w:hAnsi="PT Sans"/>
                <w:i/>
              </w:rPr>
            </m:ctrlPr>
          </m:sub>
        </m:sSub>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m:t>
        </m:r>
        <m:r>
          <w:rPr>
            <w:rFonts w:ascii="Cambria Math" w:hAnsi="PT Sans"/>
          </w:rPr>
          <m:t>s</m:t>
        </m:r>
        <m:r>
          <w:rPr>
            <w:rFonts w:ascii="Cambria Math" w:hAnsi="PT Sans"/>
            <w:lang w:val="en-US"/>
          </w:rPr>
          <m:t>)</m:t>
        </m:r>
      </m:oMath>
      <w:proofErr w:type="gramStart"/>
      <w:r w:rsidR="00DD514F" w:rsidRPr="00C5536D">
        <w:rPr>
          <w:rFonts w:ascii="PT Sans" w:hAnsi="PT Sans"/>
          <w:lang w:val="en-US"/>
        </w:rPr>
        <w:t xml:space="preserve">,   </w:t>
      </w:r>
      <w:proofErr w:type="gramEnd"/>
      <w:r w:rsidR="00DD514F" w:rsidRPr="00C5536D">
        <w:rPr>
          <w:rFonts w:ascii="PT Sans" w:hAnsi="PT Sans"/>
          <w:lang w:val="en-US"/>
        </w:rPr>
        <w:t xml:space="preserve">  </w:t>
      </w:r>
      <w:r w:rsidR="001D0C6D" w:rsidRPr="00C5536D">
        <w:rPr>
          <w:rFonts w:ascii="PT Sans" w:hAnsi="PT Sans"/>
          <w:lang w:val="en-US"/>
        </w:rPr>
        <w:t xml:space="preserve"> </w:t>
      </w:r>
      <w:r w:rsidR="00DD514F" w:rsidRPr="00C5536D">
        <w:rPr>
          <w:rFonts w:ascii="PT Sans" w:hAnsi="PT Sans"/>
          <w:lang w:val="en-US"/>
        </w:rPr>
        <w:t xml:space="preserve">                                      (5)</w:t>
      </w:r>
    </w:p>
    <w:bookmarkEnd w:id="10"/>
    <w:p w14:paraId="235E53A5" w14:textId="44145428" w:rsidR="00DD514F" w:rsidRPr="00C5536D" w:rsidRDefault="00DD514F" w:rsidP="006A2318">
      <w:pPr>
        <w:ind w:right="-2"/>
        <w:jc w:val="both"/>
        <w:rPr>
          <w:rFonts w:ascii="PT Sans" w:hAnsi="PT Sans"/>
          <w:lang w:val="en-US"/>
        </w:rPr>
      </w:pPr>
      <w:r w:rsidRPr="00C5536D">
        <w:rPr>
          <w:rStyle w:val="rynqvb"/>
          <w:rFonts w:ascii="PT Sans" w:hAnsi="PT Sans"/>
          <w:lang w:val="en-US"/>
        </w:rPr>
        <w:t xml:space="preserve">where </w:t>
      </w:r>
      <m:oMath>
        <m:sSub>
          <m:sSubPr>
            <m:ctrlPr>
              <w:rPr>
                <w:rFonts w:ascii="Cambria Math" w:hAnsi="Cambria Math"/>
                <w:i/>
                <w:lang w:val="en-US"/>
              </w:rPr>
            </m:ctrlPr>
          </m:sSubPr>
          <m:e>
            <m:r>
              <w:rPr>
                <w:rFonts w:ascii="Cambria Math" w:hAnsi="Cambria Math"/>
                <w:lang w:val="en-US"/>
              </w:rPr>
              <m:t>Φ</m:t>
            </m:r>
          </m:e>
          <m:sub>
            <m:r>
              <w:rPr>
                <w:rFonts w:ascii="Cambria Math" w:hAnsi="Cambria Math"/>
                <w:lang w:val="en-US"/>
              </w:rPr>
              <m:t>m</m:t>
            </m:r>
          </m:sub>
        </m:sSub>
      </m:oMath>
      <w:r w:rsidRPr="00C5536D">
        <w:rPr>
          <w:rFonts w:ascii="PT Sans" w:hAnsi="PT Sans"/>
          <w:lang w:val="en-US"/>
        </w:rPr>
        <w:t xml:space="preserve"> </w:t>
      </w:r>
      <w:r w:rsidRPr="00C5536D">
        <w:rPr>
          <w:rStyle w:val="rynqvb"/>
          <w:rFonts w:ascii="PT Sans" w:hAnsi="PT Sans"/>
          <w:lang w:val="en-US"/>
        </w:rPr>
        <w:t xml:space="preserve">are the boundary conditions expressed as functionals, </w:t>
      </w:r>
      <m:oMath>
        <m:sSub>
          <m:sSubPr>
            <m:ctrlPr>
              <w:rPr>
                <w:rFonts w:ascii="Cambria Math" w:hAnsi="Cambria Math"/>
                <w:i/>
              </w:rPr>
            </m:ctrlPr>
          </m:sSubPr>
          <m:e>
            <m:r>
              <w:rPr>
                <w:rFonts w:ascii="Cambria Math" w:hAnsi="Cambria Math"/>
              </w:rPr>
              <m:t>λ</m:t>
            </m:r>
          </m:e>
          <m:sub>
            <m:r>
              <w:rPr>
                <w:rFonts w:ascii="Cambria Math" w:hAnsi="Cambria Math"/>
              </w:rPr>
              <m:t>m</m:t>
            </m:r>
          </m:sub>
        </m:sSub>
      </m:oMath>
      <w:r w:rsidRPr="00C5536D">
        <w:rPr>
          <w:rFonts w:ascii="PT Sans" w:hAnsi="PT Sans"/>
          <w:lang w:val="en-US"/>
        </w:rPr>
        <w:t xml:space="preserve"> </w:t>
      </w:r>
      <w:r w:rsidRPr="00C5536D">
        <w:rPr>
          <w:rStyle w:val="rynqvb"/>
          <w:rFonts w:ascii="PT Sans" w:hAnsi="PT Sans"/>
          <w:lang w:val="en-US"/>
        </w:rPr>
        <w:t xml:space="preserve">are the Lagrange multipliers, and </w:t>
      </w:r>
      <m:oMath>
        <m:r>
          <w:rPr>
            <w:rFonts w:ascii="Cambria Math" w:hAnsi="PT Sans"/>
          </w:rPr>
          <m:t>m</m:t>
        </m:r>
      </m:oMath>
      <w:r w:rsidRPr="00C5536D">
        <w:rPr>
          <w:rFonts w:ascii="PT Sans" w:hAnsi="PT Sans"/>
          <w:lang w:val="en-US"/>
        </w:rPr>
        <w:t xml:space="preserve"> </w:t>
      </w:r>
      <w:r w:rsidRPr="00C5536D">
        <w:rPr>
          <w:rStyle w:val="rynqvb"/>
          <w:rFonts w:ascii="PT Sans" w:hAnsi="PT Sans"/>
          <w:lang w:val="en-US"/>
        </w:rPr>
        <w:t xml:space="preserve">is the number of imposed boundary </w:t>
      </w:r>
      <w:proofErr w:type="gramStart"/>
      <w:r w:rsidRPr="00C5536D">
        <w:rPr>
          <w:rStyle w:val="rynqvb"/>
          <w:rFonts w:ascii="PT Sans" w:hAnsi="PT Sans"/>
          <w:lang w:val="en-US"/>
        </w:rPr>
        <w:t>conditions.</w:t>
      </w:r>
      <w:proofErr w:type="gramEnd"/>
    </w:p>
    <w:p w14:paraId="74BBA8DF" w14:textId="5C5A1AC2"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To describe the fastest path to the evolutionary goal, the speed gradient algorithm was chosen</w:t>
      </w:r>
      <w:r w:rsidR="00154D2D" w:rsidRPr="00C5536D">
        <w:rPr>
          <w:rStyle w:val="rynqvb"/>
          <w:rFonts w:ascii="PT Sans" w:hAnsi="PT Sans"/>
          <w:lang w:val="en-US"/>
        </w:rPr>
        <w:t xml:space="preserve"> </w:t>
      </w:r>
      <w:hyperlink w:anchor="r77to78" w:history="1">
        <w:r w:rsidR="00154D2D" w:rsidRPr="00C5536D">
          <w:rPr>
            <w:rStyle w:val="af1"/>
            <w:rFonts w:ascii="PT Sans" w:hAnsi="PT Sans"/>
            <w:spacing w:val="-4"/>
            <w:u w:val="none"/>
            <w:lang w:val="en-US"/>
          </w:rPr>
          <w:t>[77,78]</w:t>
        </w:r>
      </w:hyperlink>
      <w:r w:rsidRPr="00C5536D">
        <w:rPr>
          <w:rStyle w:val="rynqvb"/>
          <w:rFonts w:ascii="PT Sans" w:hAnsi="PT Sans"/>
          <w:lang w:val="en-US"/>
        </w:rPr>
        <w:t>, in which the parameters of the structure To describe the fastest path to the evolutionary goal, the speed gradient algorithm was chosen</w:t>
      </w:r>
      <w:r w:rsidR="00154D2D" w:rsidRPr="00C5536D">
        <w:rPr>
          <w:rStyle w:val="rynqvb"/>
          <w:rFonts w:ascii="PT Sans" w:hAnsi="PT Sans"/>
          <w:lang w:val="en-US"/>
        </w:rPr>
        <w:t xml:space="preserve"> </w:t>
      </w:r>
      <w:hyperlink w:anchor="r77to78" w:history="1">
        <w:r w:rsidR="00154D2D" w:rsidRPr="00C5536D">
          <w:rPr>
            <w:rStyle w:val="af1"/>
            <w:rFonts w:ascii="PT Sans" w:hAnsi="PT Sans"/>
            <w:spacing w:val="-4"/>
            <w:u w:val="none"/>
            <w:lang w:val="en-US"/>
          </w:rPr>
          <w:t>[77,78]</w:t>
        </w:r>
      </w:hyperlink>
      <w:r w:rsidRPr="00C5536D">
        <w:rPr>
          <w:rStyle w:val="rynqvb"/>
          <w:rFonts w:ascii="PT Sans" w:hAnsi="PT Sans"/>
          <w:lang w:val="en-US"/>
        </w:rPr>
        <w:t xml:space="preserve">, in which the parameters of the structure, </w:t>
      </w:r>
      <m:oMath>
        <m:r>
          <w:rPr>
            <w:rFonts w:ascii="Cambria Math" w:hAnsi="Cambria Math"/>
          </w:rPr>
          <m:t>s</m:t>
        </m:r>
        <m:r>
          <w:rPr>
            <w:rFonts w:ascii="Cambria Math" w:hAnsi="Cambria Math"/>
            <w:lang w:val="en-US"/>
          </w:rPr>
          <m:t>(</m:t>
        </m:r>
        <m:r>
          <w:rPr>
            <w:rFonts w:ascii="Cambria Math" w:hAnsi="Cambria Math"/>
          </w:rPr>
          <m:t>t</m:t>
        </m:r>
        <m:r>
          <w:rPr>
            <w:rFonts w:ascii="Cambria Math" w:hAnsi="Cambria Math"/>
            <w:lang w:val="en-US"/>
          </w:rPr>
          <m:t>)</m:t>
        </m:r>
      </m:oMath>
      <w:r w:rsidRPr="00C5536D">
        <w:rPr>
          <w:rStyle w:val="rynqvb"/>
          <w:rFonts w:ascii="PT Sans" w:hAnsi="PT Sans"/>
          <w:lang w:val="en-US"/>
        </w:rPr>
        <w:t xml:space="preserve">, are taken as control parameters, and the vector </w:t>
      </w:r>
      <m:oMath>
        <m:r>
          <w:rPr>
            <w:rFonts w:ascii="Cambria Math" w:hAnsi="PT Sans"/>
          </w:rPr>
          <m:t>g</m:t>
        </m:r>
      </m:oMath>
      <w:r w:rsidRPr="00C5536D">
        <w:rPr>
          <w:rStyle w:val="rynqvb"/>
          <w:rFonts w:ascii="PT Sans" w:hAnsi="PT Sans"/>
          <w:lang w:val="en-US"/>
        </w:rPr>
        <w:t xml:space="preserve"> introduced into the algorithm as a parameter determines the speed of evolution of the structural parameters: </w:t>
      </w:r>
    </w:p>
    <w:bookmarkStart w:id="11" w:name="e6"/>
    <w:p w14:paraId="5E4A5B3C" w14:textId="722095AC" w:rsidR="00DD514F" w:rsidRPr="00C5536D" w:rsidRDefault="00F90CC7" w:rsidP="006A2318">
      <w:pPr>
        <w:ind w:right="-2"/>
        <w:jc w:val="right"/>
        <w:rPr>
          <w:rStyle w:val="jlqj4bchmk0b"/>
          <w:rFonts w:ascii="PT Sans" w:hAnsi="PT Sans"/>
          <w:lang w:val="en-US"/>
        </w:rPr>
      </w:pPr>
      <m:oMath>
        <m:f>
          <m:fPr>
            <m:ctrlPr>
              <w:rPr>
                <w:rFonts w:ascii="Cambria Math" w:hAnsi="Cambria Math"/>
                <w:i/>
              </w:rPr>
            </m:ctrlPr>
          </m:fPr>
          <m:num>
            <m:r>
              <w:rPr>
                <w:rFonts w:ascii="Cambria Math" w:hAnsi="Cambria Math"/>
              </w:rPr>
              <m:t>ds</m:t>
            </m:r>
            <m:r>
              <w:rPr>
                <w:rFonts w:ascii="Cambria Math" w:hAnsi="Cambria Math"/>
                <w:lang w:val="en-US"/>
              </w:rPr>
              <m:t>(</m:t>
            </m:r>
            <m:r>
              <w:rPr>
                <w:rFonts w:ascii="Cambria Math" w:hAnsi="Cambria Math"/>
              </w:rPr>
              <m:t>t</m:t>
            </m:r>
            <m:r>
              <w:rPr>
                <w:rFonts w:ascii="Cambria Math" w:hAnsi="Cambria Math"/>
                <w:lang w:val="en-US"/>
              </w:rPr>
              <m:t>)</m:t>
            </m:r>
          </m:num>
          <m:den>
            <m:r>
              <w:rPr>
                <w:rFonts w:ascii="Cambria Math" w:hAnsi="Cambria Math"/>
              </w:rPr>
              <m:t>dt</m:t>
            </m:r>
          </m:den>
        </m:f>
        <m:r>
          <w:rPr>
            <w:rFonts w:ascii="Cambria Math" w:hAnsi="Cambria Math"/>
            <w:lang w:val="en-US"/>
          </w:rPr>
          <m:t>=-</m:t>
        </m:r>
        <m:r>
          <w:rPr>
            <w:rFonts w:ascii="Cambria Math" w:hAnsi="Cambria Math"/>
          </w:rPr>
          <m:t>g</m:t>
        </m:r>
        <m:sSub>
          <m:sSubPr>
            <m:ctrlPr>
              <w:rPr>
                <w:rFonts w:ascii="Cambria Math" w:hAnsi="Cambria Math"/>
                <w:i/>
              </w:rPr>
            </m:ctrlPr>
          </m:sSubPr>
          <m:e>
            <m:r>
              <w:rPr>
                <w:rFonts w:ascii="Cambria Math" w:hAnsi="Cambria Math"/>
              </w:rPr>
              <m:t>∇</m:t>
            </m:r>
          </m:e>
          <m:sub>
            <m:r>
              <w:rPr>
                <w:rFonts w:ascii="Cambria Math" w:hAnsi="Cambria Math"/>
              </w:rPr>
              <m:t>s</m:t>
            </m:r>
          </m:sub>
        </m:sSub>
        <m:r>
          <w:rPr>
            <w:rFonts w:ascii="Cambria Math" w:hAnsi="Cambria Math"/>
          </w:rPr>
          <m:t>Ω</m:t>
        </m:r>
        <m:r>
          <w:rPr>
            <w:rFonts w:ascii="Cambria Math" w:hAnsi="Cambria Math"/>
            <w:lang w:val="en-US"/>
          </w:rPr>
          <m:t>(</m:t>
        </m:r>
        <m:r>
          <w:rPr>
            <w:rFonts w:ascii="Cambria Math" w:hAnsi="Cambria Math"/>
          </w:rPr>
          <m:t>t</m:t>
        </m:r>
        <m:r>
          <w:rPr>
            <w:rFonts w:ascii="Cambria Math" w:hAnsi="Cambria Math"/>
            <w:lang w:val="en-US"/>
          </w:rPr>
          <m:t>,</m:t>
        </m:r>
        <m:r>
          <w:rPr>
            <w:rFonts w:ascii="Cambria Math" w:hAnsi="Cambria Math"/>
          </w:rPr>
          <m:t>s</m:t>
        </m:r>
        <m:r>
          <w:rPr>
            <w:rFonts w:ascii="Cambria Math" w:hAnsi="Cambria Math"/>
            <w:lang w:val="en-US"/>
          </w:rPr>
          <m:t>(</m:t>
        </m:r>
        <m:r>
          <w:rPr>
            <w:rFonts w:ascii="Cambria Math" w:hAnsi="Cambria Math"/>
          </w:rPr>
          <m:t>t</m:t>
        </m:r>
        <m:r>
          <w:rPr>
            <w:rFonts w:ascii="Cambria Math" w:hAnsi="Cambria Math"/>
            <w:lang w:val="en-US"/>
          </w:rPr>
          <m:t>))</m:t>
        </m:r>
      </m:oMath>
      <w:r w:rsidR="00DD514F" w:rsidRPr="00C5536D">
        <w:rPr>
          <w:rStyle w:val="jlqj4bchmk0b"/>
          <w:rFonts w:ascii="PT Sans" w:hAnsi="PT Sans"/>
          <w:lang w:val="en-US"/>
        </w:rPr>
        <w:t xml:space="preserve">,         </w:t>
      </w:r>
      <m:oMath>
        <m:r>
          <w:rPr>
            <w:rFonts w:ascii="Cambria Math" w:hAnsi="PT Sans"/>
          </w:rPr>
          <m:t>Ω</m:t>
        </m:r>
        <m:r>
          <w:rPr>
            <w:rFonts w:ascii="Cambria Math" w:hAnsi="PT Sans"/>
            <w:lang w:val="en-US"/>
          </w:rPr>
          <m:t>(</m:t>
        </m:r>
        <m:r>
          <w:rPr>
            <w:rFonts w:ascii="Cambria Math" w:hAnsi="PT Sans"/>
          </w:rPr>
          <m:t>t</m:t>
        </m:r>
        <m:r>
          <w:rPr>
            <w:rFonts w:ascii="Cambria Math" w:hAnsi="PT Sans"/>
            <w:lang w:val="en-US"/>
          </w:rPr>
          <m:t>,</m:t>
        </m:r>
        <m:r>
          <w:rPr>
            <w:rFonts w:ascii="Cambria Math" w:hAnsi="PT Sans"/>
          </w:rPr>
          <m:t>s</m:t>
        </m:r>
        <m:r>
          <w:rPr>
            <w:rFonts w:ascii="Cambria Math" w:hAnsi="PT Sans"/>
            <w:lang w:val="en-US"/>
          </w:rPr>
          <m:t>(</m:t>
        </m:r>
        <m:r>
          <w:rPr>
            <w:rFonts w:ascii="Cambria Math" w:hAnsi="PT Sans"/>
          </w:rPr>
          <m:t>t</m:t>
        </m:r>
        <m:r>
          <w:rPr>
            <w:rFonts w:ascii="Cambria Math" w:hAnsi="PT Sans"/>
            <w:lang w:val="en-US"/>
          </w:rPr>
          <m:t>))=</m:t>
        </m:r>
        <m:f>
          <m:fPr>
            <m:ctrlPr>
              <w:rPr>
                <w:rFonts w:ascii="Cambria Math" w:hAnsi="PT Sans"/>
                <w:i/>
              </w:rPr>
            </m:ctrlPr>
          </m:fPr>
          <m:num>
            <m:r>
              <w:rPr>
                <w:rFonts w:ascii="Cambria Math" w:hAnsi="PT Sans"/>
              </w:rPr>
              <m:t>d</m:t>
            </m:r>
          </m:num>
          <m:den>
            <m:r>
              <w:rPr>
                <w:rFonts w:ascii="Cambria Math" w:hAnsi="PT Sans"/>
              </w:rPr>
              <m:t>dt</m:t>
            </m:r>
          </m:den>
        </m:f>
        <m:r>
          <w:rPr>
            <w:rFonts w:ascii="Cambria Math" w:hAnsi="PT Sans"/>
          </w:rPr>
          <m:t>Q</m:t>
        </m:r>
        <m:r>
          <w:rPr>
            <w:rFonts w:ascii="Cambria Math" w:hAnsi="PT Sans"/>
            <w:lang w:val="en-US"/>
          </w:rPr>
          <m:t>(</m:t>
        </m:r>
        <m:r>
          <w:rPr>
            <w:rFonts w:ascii="Cambria Math" w:hAnsi="PT Sans"/>
          </w:rPr>
          <m:t>t</m:t>
        </m:r>
        <m:r>
          <w:rPr>
            <w:rFonts w:ascii="Cambria Math" w:hAnsi="PT Sans"/>
            <w:lang w:val="en-US"/>
          </w:rPr>
          <m:t>,</m:t>
        </m:r>
        <m:r>
          <w:rPr>
            <w:rFonts w:ascii="Cambria Math" w:hAnsi="PT Sans"/>
          </w:rPr>
          <m:t>s</m:t>
        </m:r>
        <m:r>
          <w:rPr>
            <w:rFonts w:ascii="Cambria Math" w:hAnsi="PT Sans"/>
            <w:lang w:val="en-US"/>
          </w:rPr>
          <m:t>(</m:t>
        </m:r>
        <m:r>
          <w:rPr>
            <w:rFonts w:ascii="Cambria Math" w:hAnsi="PT Sans"/>
          </w:rPr>
          <m:t>t</m:t>
        </m:r>
        <m:r>
          <w:rPr>
            <w:rFonts w:ascii="Cambria Math" w:hAnsi="PT Sans"/>
            <w:lang w:val="en-US"/>
          </w:rPr>
          <m:t>))</m:t>
        </m:r>
      </m:oMath>
      <w:r w:rsidR="00DD514F" w:rsidRPr="00C5536D">
        <w:rPr>
          <w:rStyle w:val="jlqj4bchmk0b"/>
          <w:rFonts w:ascii="PT Sans" w:hAnsi="PT Sans"/>
          <w:lang w:val="en-US"/>
        </w:rPr>
        <w:t xml:space="preserve">.  </w:t>
      </w:r>
      <w:r w:rsidR="001D0C6D" w:rsidRPr="00C5536D">
        <w:rPr>
          <w:rStyle w:val="jlqj4bchmk0b"/>
          <w:rFonts w:ascii="PT Sans" w:hAnsi="PT Sans"/>
          <w:lang w:val="en-US"/>
        </w:rPr>
        <w:t xml:space="preserve">   </w:t>
      </w:r>
      <w:r w:rsidR="00DD514F" w:rsidRPr="00C5536D">
        <w:rPr>
          <w:rStyle w:val="jlqj4bchmk0b"/>
          <w:rFonts w:ascii="PT Sans" w:hAnsi="PT Sans"/>
          <w:lang w:val="en-US"/>
        </w:rPr>
        <w:t xml:space="preserve">                                                (6)</w:t>
      </w:r>
    </w:p>
    <w:bookmarkEnd w:id="11"/>
    <w:p w14:paraId="659B001C"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By tracing the evolutionary trajectories of dynamic structures in nonequilibrium processes, such an algorithm allows us to predict future states of the system taking into account the information stored in the constraints.</w:t>
      </w:r>
    </w:p>
    <w:p w14:paraId="066020EB" w14:textId="2295C372"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During the process of thermodynamic evolution, internal control arises in the system through feedback loops between the parameters of the nonlocal model and the type of mathematical model itself, which closes the equations for mass and momentum transfer </w:t>
      </w:r>
      <w:hyperlink w:anchor="r79to80" w:history="1">
        <w:r w:rsidRPr="00C5536D">
          <w:rPr>
            <w:rStyle w:val="af1"/>
            <w:rFonts w:ascii="PT Sans" w:hAnsi="PT Sans"/>
            <w:u w:val="none"/>
            <w:lang w:val="en-US"/>
          </w:rPr>
          <w:t>[79,80]</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This means that changes in the sizes of the mass and momentum carriers cause changes in the transport mechanisms and physical properties of the medium. </w:t>
      </w:r>
    </w:p>
    <w:p w14:paraId="30DB9CAE" w14:textId="1F4AE899"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The internal control loop included in the mathematical model between </w:t>
      </w:r>
      <w:r w:rsidRPr="00C5536D">
        <w:rPr>
          <w:rStyle w:val="rynqvb"/>
          <w:rFonts w:ascii="PT Sans" w:hAnsi="PT Sans"/>
          <w:lang w:val="en-US"/>
        </w:rPr>
        <w:br/>
        <w:t xml:space="preserve">the evolution of the structure and the behavior of the system, when initial parameter values are specified, closes the formulation of the problem of modeling nonequilibrium processes </w:t>
      </w:r>
      <w:hyperlink w:anchor="r79to80" w:history="1">
        <w:r w:rsidR="00154D2D" w:rsidRPr="00C5536D">
          <w:rPr>
            <w:rStyle w:val="af1"/>
            <w:rFonts w:ascii="PT Sans" w:hAnsi="PT Sans"/>
            <w:u w:val="none"/>
            <w:lang w:val="en-US"/>
          </w:rPr>
          <w:t>[79,80]</w:t>
        </w:r>
      </w:hyperlink>
      <w:r w:rsidRPr="00C5536D">
        <w:rPr>
          <w:rStyle w:val="rynqvb"/>
          <w:rFonts w:ascii="PT Sans" w:hAnsi="PT Sans"/>
          <w:lang w:val="en-US"/>
        </w:rPr>
        <w:t>.</w:t>
      </w:r>
    </w:p>
    <w:p w14:paraId="741699B9" w14:textId="77777777" w:rsidR="00DD514F" w:rsidRPr="00C5536D" w:rsidRDefault="00DD514F" w:rsidP="006A2318">
      <w:pPr>
        <w:ind w:right="-2"/>
        <w:jc w:val="both"/>
        <w:rPr>
          <w:rStyle w:val="rynqvb"/>
          <w:rFonts w:ascii="PT Sans" w:hAnsi="PT Sans"/>
          <w:lang w:val="en-US"/>
        </w:rPr>
      </w:pPr>
    </w:p>
    <w:p w14:paraId="2214383C" w14:textId="77777777" w:rsidR="00DD514F" w:rsidRPr="00C5536D" w:rsidRDefault="00DD514F" w:rsidP="006A2318">
      <w:pPr>
        <w:pStyle w:val="MPM1"/>
        <w:ind w:right="-2"/>
        <w:rPr>
          <w:rStyle w:val="rynqvb"/>
        </w:rPr>
      </w:pPr>
      <w:r w:rsidRPr="00C5536D">
        <w:rPr>
          <w:rStyle w:val="rynqvb"/>
        </w:rPr>
        <w:t xml:space="preserve">A nonlocal model of momentum transfer in a transient process </w:t>
      </w:r>
    </w:p>
    <w:p w14:paraId="7CBE0A2B" w14:textId="190B3D56" w:rsidR="00DD514F" w:rsidRPr="00C5536D" w:rsidRDefault="00DD514F" w:rsidP="006A2318">
      <w:pPr>
        <w:ind w:right="-2"/>
        <w:jc w:val="both"/>
        <w:rPr>
          <w:rStyle w:val="rynqvb"/>
          <w:rFonts w:ascii="PT Sans" w:hAnsi="PT Sans"/>
          <w:lang w:val="en-US"/>
        </w:rPr>
      </w:pPr>
      <w:r w:rsidRPr="00C5536D">
        <w:rPr>
          <w:rStyle w:val="rynqvb"/>
          <w:rFonts w:ascii="PT Sans" w:hAnsi="PT Sans"/>
          <w:lang w:val="en-US"/>
        </w:rPr>
        <w:t xml:space="preserve">Nonequilibrium statistical mechanics has rigorously demonstrated </w:t>
      </w:r>
      <w:hyperlink w:anchor="r69" w:history="1">
        <w:r w:rsidRPr="00C5536D">
          <w:rPr>
            <w:rStyle w:val="af1"/>
            <w:rFonts w:ascii="PT Sans" w:hAnsi="PT Sans"/>
            <w:u w:val="none"/>
            <w:lang w:val="en-US"/>
          </w:rPr>
          <w:t>[69]</w:t>
        </w:r>
      </w:hyperlink>
      <w:r w:rsidRPr="00C5536D">
        <w:rPr>
          <w:rStyle w:val="rynqvb"/>
          <w:rFonts w:ascii="PT Sans" w:hAnsi="PT Sans"/>
          <w:lang w:val="en-US"/>
        </w:rPr>
        <w:t xml:space="preserve"> that during a nonequilibrium process, it is impossible to separate reversible and irreversible transfer mechanisms before the process is complete.</w:t>
      </w:r>
      <w:r w:rsidRPr="00C5536D">
        <w:rPr>
          <w:rStyle w:val="hwtze"/>
          <w:rFonts w:ascii="PT Sans" w:hAnsi="PT Sans"/>
          <w:lang w:val="en-US"/>
        </w:rPr>
        <w:t xml:space="preserve"> </w:t>
      </w:r>
      <w:r w:rsidRPr="00C5536D">
        <w:rPr>
          <w:rStyle w:val="rynqvb"/>
          <w:rFonts w:ascii="PT Sans" w:hAnsi="PT Sans"/>
          <w:lang w:val="en-US"/>
        </w:rPr>
        <w:t xml:space="preserve">This implies that it is impossible to isolate the component of the momentum flux density that is traditionally called the stress tensor, much less separate it into elastic and plastic components </w:t>
      </w:r>
      <w:hyperlink w:anchor="r75to76" w:history="1">
        <w:r w:rsidRPr="00C5536D">
          <w:rPr>
            <w:rStyle w:val="af1"/>
            <w:rFonts w:ascii="PT Sans" w:hAnsi="PT Sans"/>
            <w:u w:val="none"/>
            <w:lang w:val="en-US"/>
          </w:rPr>
          <w:t>[75,76]</w:t>
        </w:r>
      </w:hyperlink>
      <w:r w:rsidRPr="00C5536D">
        <w:rPr>
          <w:rStyle w:val="rynqvb"/>
          <w:rFonts w:ascii="PT Sans" w:hAnsi="PT Sans"/>
          <w:lang w:val="en-US"/>
        </w:rPr>
        <w:t>.</w:t>
      </w:r>
    </w:p>
    <w:p w14:paraId="2199128D" w14:textId="1F77B345" w:rsidR="00DD514F" w:rsidRPr="00C5536D" w:rsidRDefault="00DD514F" w:rsidP="006A2318">
      <w:pPr>
        <w:ind w:right="-2" w:firstLine="567"/>
        <w:jc w:val="both"/>
        <w:rPr>
          <w:rFonts w:ascii="PT Sans" w:hAnsi="PT Sans"/>
          <w:lang w:val="en-US"/>
        </w:rPr>
      </w:pPr>
      <w:r w:rsidRPr="00C5536D">
        <w:rPr>
          <w:rStyle w:val="rynqvb"/>
          <w:rFonts w:ascii="PT Sans" w:hAnsi="PT Sans"/>
          <w:lang w:val="en-US"/>
        </w:rPr>
        <w:t>Indeed, it is easy to show that far from equilibrium, where transport processes take on a predominantly wave character, the traditional separation of stress and strain into elastic and plastic components leads to non-physical results.</w:t>
      </w:r>
      <w:r w:rsidRPr="00C5536D">
        <w:rPr>
          <w:rStyle w:val="hwtze"/>
          <w:rFonts w:ascii="PT Sans" w:hAnsi="PT Sans"/>
          <w:lang w:val="en-US"/>
        </w:rPr>
        <w:t xml:space="preserve"> </w:t>
      </w:r>
      <w:r w:rsidRPr="00C5536D">
        <w:rPr>
          <w:rStyle w:val="rynqvb"/>
          <w:rFonts w:ascii="PT Sans" w:hAnsi="PT Sans"/>
          <w:lang w:val="en-US"/>
        </w:rPr>
        <w:t xml:space="preserve">For example, let the stress component under plane loading be </w:t>
      </w:r>
      <m:oMath>
        <m:r>
          <w:rPr>
            <w:rFonts w:ascii="Cambria Math" w:hAnsi="Cambria Math"/>
          </w:rPr>
          <m:t>Π</m:t>
        </m:r>
        <m:r>
          <w:rPr>
            <w:rFonts w:ascii="Cambria Math" w:hAnsi="PT Sans"/>
            <w:lang w:val="en-US"/>
          </w:rPr>
          <m:t>=</m:t>
        </m:r>
        <m:sSup>
          <m:sSupPr>
            <m:ctrlPr>
              <w:rPr>
                <w:rFonts w:ascii="Cambria Math" w:hAnsi="Cambria Math"/>
                <w:i/>
              </w:rPr>
            </m:ctrlPr>
          </m:sSupPr>
          <m:e>
            <m:r>
              <w:rPr>
                <w:rFonts w:ascii="Cambria Math" w:hAnsi="Cambria Math"/>
              </w:rPr>
              <m:t>Π</m:t>
            </m:r>
          </m:e>
          <m:sup>
            <m:r>
              <w:rPr>
                <w:rFonts w:ascii="Cambria Math" w:hAnsi="PT Sans"/>
              </w:rPr>
              <m:t>el</m:t>
            </m:r>
            <m:ctrlPr>
              <w:rPr>
                <w:rFonts w:ascii="Cambria Math" w:hAnsi="PT Sans"/>
                <w:i/>
              </w:rPr>
            </m:ctrlPr>
          </m:sup>
        </m:sSup>
        <m:r>
          <w:rPr>
            <w:rFonts w:ascii="Cambria Math" w:hAnsi="PT Sans"/>
            <w:lang w:val="en-US"/>
          </w:rPr>
          <m:t>+</m:t>
        </m:r>
        <m:sSup>
          <m:sSupPr>
            <m:ctrlPr>
              <w:rPr>
                <w:rFonts w:ascii="Cambria Math" w:hAnsi="Cambria Math"/>
                <w:i/>
              </w:rPr>
            </m:ctrlPr>
          </m:sSupPr>
          <m:e>
            <m:r>
              <w:rPr>
                <w:rFonts w:ascii="Cambria Math" w:hAnsi="Cambria Math"/>
              </w:rPr>
              <m:t>Π</m:t>
            </m:r>
          </m:e>
          <m:sup>
            <m:r>
              <w:rPr>
                <w:rFonts w:ascii="Cambria Math" w:hAnsi="PT Sans"/>
              </w:rPr>
              <m:t>pl</m:t>
            </m:r>
            <m:ctrlPr>
              <w:rPr>
                <w:rFonts w:ascii="Cambria Math" w:hAnsi="PT Sans"/>
                <w:i/>
              </w:rPr>
            </m:ctrlPr>
          </m:sup>
        </m:sSup>
        <m:r>
          <w:rPr>
            <w:rFonts w:ascii="Cambria Math" w:hAnsi="PT Sans"/>
            <w:lang w:val="en-US"/>
          </w:rPr>
          <m:t>=</m:t>
        </m:r>
        <m:r>
          <w:rPr>
            <w:rFonts w:ascii="Cambria Math" w:hAnsi="PT Sans"/>
          </w:rPr>
          <m:t>ρCv</m:t>
        </m:r>
        <m:r>
          <w:rPr>
            <w:rFonts w:ascii="Cambria Math" w:hAnsi="PT Sans"/>
            <w:lang w:val="en-US"/>
          </w:rPr>
          <m:t>+</m:t>
        </m:r>
        <m:sSup>
          <m:sSupPr>
            <m:ctrlPr>
              <w:rPr>
                <w:rFonts w:ascii="Cambria Math" w:hAnsi="Cambria Math"/>
                <w:i/>
              </w:rPr>
            </m:ctrlPr>
          </m:sSupPr>
          <m:e>
            <m:r>
              <w:rPr>
                <w:rFonts w:ascii="Cambria Math" w:hAnsi="Cambria Math"/>
              </w:rPr>
              <m:t>Π</m:t>
            </m:r>
          </m:e>
          <m:sup>
            <m:r>
              <w:rPr>
                <w:rFonts w:ascii="Cambria Math" w:hAnsi="PT Sans"/>
              </w:rPr>
              <m:t>pl</m:t>
            </m:r>
            <m:ctrlPr>
              <w:rPr>
                <w:rFonts w:ascii="Cambria Math" w:hAnsi="PT Sans"/>
                <w:i/>
              </w:rPr>
            </m:ctrlPr>
          </m:sup>
        </m:sSup>
        <m:r>
          <w:rPr>
            <w:rFonts w:ascii="Cambria Math" w:hAnsi="PT Sans"/>
            <w:lang w:val="en-US"/>
          </w:rPr>
          <m:t>(</m:t>
        </m:r>
        <m:sSup>
          <m:sSupPr>
            <m:ctrlPr>
              <w:rPr>
                <w:rFonts w:ascii="Cambria Math" w:hAnsi="PT Sans"/>
                <w:i/>
              </w:rPr>
            </m:ctrlPr>
          </m:sSupPr>
          <m:e>
            <m:r>
              <w:rPr>
                <w:rFonts w:ascii="Cambria Math" w:hAnsi="PT Sans"/>
              </w:rPr>
              <m:t>e</m:t>
            </m:r>
          </m:e>
          <m:sup>
            <m:r>
              <w:rPr>
                <w:rFonts w:ascii="Cambria Math" w:hAnsi="PT Sans"/>
              </w:rPr>
              <m:t>pl</m:t>
            </m:r>
          </m:sup>
        </m:sSup>
        <m:r>
          <w:rPr>
            <w:rFonts w:ascii="Cambria Math" w:hAnsi="PT Sans"/>
            <w:lang w:val="en-US"/>
          </w:rPr>
          <m:t>)</m:t>
        </m:r>
      </m:oMath>
      <w:r w:rsidRPr="00C5536D">
        <w:rPr>
          <w:rFonts w:ascii="PT Sans" w:hAnsi="PT Sans"/>
          <w:lang w:val="en-US"/>
        </w:rPr>
        <w:t>.</w:t>
      </w:r>
    </w:p>
    <w:p w14:paraId="086979AD" w14:textId="43B37BA5" w:rsidR="00DD514F" w:rsidRPr="00C5536D" w:rsidRDefault="00DD514F" w:rsidP="006A2318">
      <w:pPr>
        <w:ind w:right="-2" w:firstLine="567"/>
        <w:jc w:val="both"/>
        <w:rPr>
          <w:rFonts w:ascii="PT Sans" w:hAnsi="PT Sans"/>
          <w:lang w:val="en-US"/>
        </w:rPr>
      </w:pPr>
      <w:r w:rsidRPr="00C5536D">
        <w:rPr>
          <w:rStyle w:val="rynqvb"/>
          <w:rFonts w:ascii="PT Sans" w:hAnsi="PT Sans"/>
          <w:lang w:val="en-US"/>
        </w:rPr>
        <w:lastRenderedPageBreak/>
        <w:t xml:space="preserve">In general, plastic stress </w:t>
      </w:r>
      <m:oMath>
        <m:sSup>
          <m:sSupPr>
            <m:ctrlPr>
              <w:rPr>
                <w:rFonts w:ascii="Cambria Math" w:hAnsi="Cambria Math"/>
                <w:i/>
              </w:rPr>
            </m:ctrlPr>
          </m:sSupPr>
          <m:e>
            <m:r>
              <w:rPr>
                <w:rFonts w:ascii="Cambria Math" w:hAnsi="Cambria Math"/>
              </w:rPr>
              <m:t>Π</m:t>
            </m:r>
          </m:e>
          <m:sup>
            <m:r>
              <w:rPr>
                <w:rFonts w:ascii="Cambria Math" w:hAnsi="Cambria Math"/>
              </w:rPr>
              <m:t>pl</m:t>
            </m:r>
          </m:sup>
        </m:sSup>
      </m:oMath>
      <w:r w:rsidRPr="00C5536D">
        <w:rPr>
          <w:rFonts w:ascii="PT Sans" w:hAnsi="PT Sans"/>
          <w:lang w:val="en-US"/>
        </w:rPr>
        <w:t xml:space="preserve"> </w:t>
      </w:r>
      <w:r w:rsidRPr="00C5536D">
        <w:rPr>
          <w:rStyle w:val="rynqvb"/>
          <w:rFonts w:ascii="PT Sans" w:hAnsi="PT Sans"/>
          <w:lang w:val="en-US"/>
        </w:rPr>
        <w:t xml:space="preserve">can be related to plastic deformation </w:t>
      </w:r>
      <m:oMath>
        <m:sSup>
          <m:sSupPr>
            <m:ctrlPr>
              <w:rPr>
                <w:rFonts w:ascii="Cambria Math" w:hAnsi="PT Sans"/>
                <w:i/>
              </w:rPr>
            </m:ctrlPr>
          </m:sSupPr>
          <m:e>
            <m:r>
              <w:rPr>
                <w:rFonts w:ascii="Cambria Math" w:hAnsi="PT Sans"/>
              </w:rPr>
              <m:t>e</m:t>
            </m:r>
          </m:e>
          <m:sup>
            <m:r>
              <w:rPr>
                <w:rFonts w:ascii="Cambria Math" w:hAnsi="PT Sans"/>
              </w:rPr>
              <m:t>p</m:t>
            </m:r>
          </m:sup>
        </m:sSup>
      </m:oMath>
      <w:r w:rsidRPr="00C5536D">
        <w:rPr>
          <w:rFonts w:ascii="PT Sans" w:hAnsi="PT Sans"/>
          <w:lang w:val="en-US"/>
        </w:rPr>
        <w:t xml:space="preserve"> </w:t>
      </w:r>
      <w:r w:rsidRPr="00C5536D">
        <w:rPr>
          <w:rStyle w:val="rynqvb"/>
          <w:rFonts w:ascii="PT Sans" w:hAnsi="PT Sans"/>
          <w:lang w:val="en-US"/>
        </w:rPr>
        <w:t>in a nonlinear manner.</w:t>
      </w:r>
      <w:r w:rsidRPr="00C5536D">
        <w:rPr>
          <w:rStyle w:val="hwtze"/>
          <w:rFonts w:ascii="PT Sans" w:hAnsi="PT Sans"/>
          <w:lang w:val="en-US"/>
        </w:rPr>
        <w:t xml:space="preserve"> </w:t>
      </w:r>
      <w:r w:rsidRPr="00C5536D">
        <w:rPr>
          <w:rStyle w:val="rynqvb"/>
          <w:rFonts w:ascii="PT Sans" w:hAnsi="PT Sans"/>
          <w:lang w:val="en-US"/>
        </w:rPr>
        <w:t xml:space="preserve">Let's substitute this expression for stress into the one-dimensional momentum transfer equation (for moderate stresses on condensed matter, the density is approximately assumed to be constant): </w:t>
      </w:r>
      <m:oMath>
        <m:r>
          <w:rPr>
            <w:rFonts w:ascii="Cambria Math" w:hAnsi="PT Sans"/>
          </w:rPr>
          <m:t>ρ</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r>
              <w:rPr>
                <w:rFonts w:ascii="Cambria Math" w:hAnsi="PT Sans"/>
              </w:rPr>
              <m:t>t</m:t>
            </m:r>
            <m:ctrlPr>
              <w:rPr>
                <w:rFonts w:ascii="Cambria Math" w:hAnsi="PT Sans"/>
                <w:i/>
              </w:rPr>
            </m:ctrlPr>
          </m:den>
        </m:f>
        <m:r>
          <w:rPr>
            <w:rFonts w:ascii="Cambria Math" w:hAnsi="PT Sans"/>
            <w:lang w:val="en-US"/>
          </w:rPr>
          <m:t>+</m:t>
        </m:r>
        <m:f>
          <m:fPr>
            <m:ctrlPr>
              <w:rPr>
                <w:rFonts w:ascii="Cambria Math" w:hAnsi="Cambria Math"/>
                <w:i/>
              </w:rPr>
            </m:ctrlPr>
          </m:fPr>
          <m:num>
            <m:r>
              <w:rPr>
                <w:rFonts w:ascii="Cambria Math" w:hAnsi="PT Sans"/>
                <w:lang w:val="en-US"/>
              </w:rPr>
              <m:t>∂</m:t>
            </m:r>
            <m:r>
              <w:rPr>
                <w:rFonts w:ascii="Cambria Math" w:hAnsi="Cambria Math"/>
              </w:rPr>
              <m:t>Π</m:t>
            </m:r>
          </m:num>
          <m:den>
            <m:r>
              <w:rPr>
                <w:rFonts w:ascii="Cambria Math" w:hAnsi="PT Sans"/>
                <w:lang w:val="en-US"/>
              </w:rPr>
              <m:t>∂</m:t>
            </m:r>
            <m:r>
              <w:rPr>
                <w:rFonts w:ascii="Cambria Math" w:hAnsi="PT Sans"/>
              </w:rPr>
              <m:t>x</m:t>
            </m:r>
            <m:ctrlPr>
              <w:rPr>
                <w:rFonts w:ascii="Cambria Math" w:hAnsi="PT Sans"/>
                <w:i/>
              </w:rPr>
            </m:ctrlPr>
          </m:den>
        </m:f>
        <m:r>
          <w:rPr>
            <w:rFonts w:ascii="Cambria Math" w:hAnsi="PT Sans"/>
            <w:lang w:val="en-US"/>
          </w:rPr>
          <m:t>=0</m:t>
        </m:r>
      </m:oMath>
      <w:r w:rsidRPr="00C5536D">
        <w:rPr>
          <w:rFonts w:ascii="PT Sans" w:hAnsi="PT Sans"/>
          <w:lang w:val="en-US"/>
        </w:rPr>
        <w:t>.</w:t>
      </w:r>
    </w:p>
    <w:p w14:paraId="516D9C24" w14:textId="64F88A4A"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To understand how a wave transports mass and momentum, let's move to </w:t>
      </w:r>
      <w:r w:rsidRPr="00C5536D">
        <w:rPr>
          <w:rStyle w:val="rynqvb"/>
          <w:rFonts w:ascii="PT Sans" w:hAnsi="PT Sans"/>
          <w:lang w:val="en-US"/>
        </w:rPr>
        <w:br/>
        <w:t>a coordinate system associated with a wave propagating at the speed of sound.</w:t>
      </w:r>
      <w:r w:rsidRPr="00C5536D">
        <w:rPr>
          <w:rStyle w:val="hwtze"/>
          <w:rFonts w:ascii="PT Sans" w:hAnsi="PT Sans"/>
          <w:lang w:val="en-US"/>
        </w:rPr>
        <w:t xml:space="preserve"> </w:t>
      </w:r>
      <w:r w:rsidRPr="00C5536D">
        <w:rPr>
          <w:rStyle w:val="hwtze"/>
          <w:rFonts w:ascii="PT Sans" w:hAnsi="PT Sans"/>
          <w:lang w:val="en-US"/>
        </w:rPr>
        <w:br/>
      </w:r>
      <w:r w:rsidRPr="00C5536D">
        <w:rPr>
          <w:rStyle w:val="rynqvb"/>
          <w:rFonts w:ascii="PT Sans" w:hAnsi="PT Sans"/>
          <w:lang w:val="en-US"/>
        </w:rPr>
        <w:t xml:space="preserve">The variable </w:t>
      </w:r>
      <m:oMath>
        <m:r>
          <w:rPr>
            <w:rFonts w:ascii="Cambria Math" w:hAnsi="PT Sans"/>
          </w:rPr>
          <m:t>ζ</m:t>
        </m:r>
        <m:r>
          <w:rPr>
            <w:rFonts w:ascii="Cambria Math" w:hAnsi="PT Sans"/>
            <w:lang w:val="en-US"/>
          </w:rPr>
          <m:t>=</m:t>
        </m:r>
        <m:r>
          <w:rPr>
            <w:rFonts w:ascii="Cambria Math" w:hAnsi="PT Sans"/>
          </w:rPr>
          <m:t>t</m:t>
        </m:r>
        <m:r>
          <w:rPr>
            <w:rFonts w:ascii="Cambria Math" w:hAnsi="PT Sans"/>
            <w:lang w:val="en-US"/>
          </w:rPr>
          <m:t>-</m:t>
        </m:r>
        <m:r>
          <w:rPr>
            <w:rFonts w:ascii="Cambria Math" w:hAnsi="PT Sans"/>
          </w:rPr>
          <m:t>x</m:t>
        </m:r>
        <m:r>
          <w:rPr>
            <w:rFonts w:ascii="Cambria Math" w:hAnsi="PT Sans"/>
            <w:lang w:val="en-US"/>
          </w:rPr>
          <m:t>/</m:t>
        </m:r>
        <m:r>
          <w:rPr>
            <w:rFonts w:ascii="Cambria Math" w:hAnsi="PT Sans"/>
          </w:rPr>
          <m:t>C</m:t>
        </m:r>
      </m:oMath>
      <w:r w:rsidRPr="00C5536D">
        <w:rPr>
          <w:rFonts w:ascii="PT Sans" w:hAnsi="PT Sans"/>
          <w:lang w:val="en-US"/>
        </w:rPr>
        <w:t xml:space="preserve"> </w:t>
      </w:r>
      <w:r w:rsidRPr="00C5536D">
        <w:rPr>
          <w:rStyle w:val="rynqvb"/>
          <w:rFonts w:ascii="PT Sans" w:hAnsi="PT Sans"/>
          <w:lang w:val="en-US"/>
        </w:rPr>
        <w:t xml:space="preserve">describes the motion of the medium within the wave, </w:t>
      </w:r>
      <w:r w:rsidRPr="00C5536D">
        <w:rPr>
          <w:rStyle w:val="rynqvb"/>
          <w:rFonts w:ascii="PT Sans" w:hAnsi="PT Sans"/>
          <w:lang w:val="en-US"/>
        </w:rPr>
        <w:br/>
      </w:r>
      <m:oMath>
        <m:r>
          <w:rPr>
            <w:rFonts w:ascii="Cambria Math" w:hAnsi="Cambria Math"/>
          </w:rPr>
          <m:t>ρ</m:t>
        </m:r>
        <m:f>
          <m:fPr>
            <m:ctrlPr>
              <w:rPr>
                <w:rFonts w:ascii="Cambria Math" w:hAnsi="Cambria Math"/>
                <w:i/>
              </w:rPr>
            </m:ctrlPr>
          </m:fPr>
          <m:num>
            <m:r>
              <w:rPr>
                <w:rFonts w:ascii="Cambria Math" w:hAnsi="Cambria Math"/>
              </w:rPr>
              <m:t>∂v</m:t>
            </m:r>
          </m:num>
          <m:den>
            <m:r>
              <w:rPr>
                <w:rFonts w:ascii="Cambria Math" w:hAnsi="Cambria Math"/>
              </w:rPr>
              <m:t>∂ζ</m:t>
            </m:r>
          </m:den>
        </m:f>
        <m:r>
          <w:rPr>
            <w:rFonts w:ascii="Cambria Math" w:hAnsi="Cambria Math"/>
            <w:lang w:val="en-US"/>
          </w:rPr>
          <m:t>-</m:t>
        </m:r>
        <m:f>
          <m:fPr>
            <m:ctrlPr>
              <w:rPr>
                <w:rFonts w:ascii="Cambria Math" w:hAnsi="Cambria Math"/>
                <w:i/>
              </w:rPr>
            </m:ctrlPr>
          </m:fPr>
          <m:num>
            <m:r>
              <w:rPr>
                <w:rFonts w:ascii="Cambria Math" w:hAnsi="Cambria Math"/>
                <w:lang w:val="en-US"/>
              </w:rPr>
              <m:t>1</m:t>
            </m:r>
          </m:num>
          <m:den>
            <m:r>
              <w:rPr>
                <w:rFonts w:ascii="Cambria Math" w:hAnsi="Cambria Math"/>
              </w:rPr>
              <m:t>C</m:t>
            </m:r>
          </m:den>
        </m:f>
        <m:f>
          <m:fPr>
            <m:ctrlPr>
              <w:rPr>
                <w:rFonts w:ascii="Cambria Math" w:hAnsi="Cambria Math"/>
                <w:i/>
              </w:rPr>
            </m:ctrlPr>
          </m:fPr>
          <m:num>
            <m:r>
              <w:rPr>
                <w:rFonts w:ascii="Cambria Math" w:hAnsi="Cambria Math"/>
              </w:rPr>
              <m:t>∂</m:t>
            </m:r>
          </m:num>
          <m:den>
            <m:r>
              <w:rPr>
                <w:rFonts w:ascii="Cambria Math" w:hAnsi="Cambria Math"/>
              </w:rPr>
              <m:t>∂ζ</m:t>
            </m:r>
          </m:den>
        </m:f>
        <m:d>
          <m:dPr>
            <m:ctrlPr>
              <w:rPr>
                <w:rFonts w:ascii="Cambria Math" w:hAnsi="Cambria Math"/>
                <w:i/>
              </w:rPr>
            </m:ctrlPr>
          </m:dPr>
          <m:e>
            <m:r>
              <w:rPr>
                <w:rFonts w:ascii="Cambria Math" w:hAnsi="Cambria Math"/>
              </w:rPr>
              <m:t>ρCv</m:t>
            </m:r>
            <m:r>
              <w:rPr>
                <w:rFonts w:ascii="Cambria Math" w:hAnsi="Cambria Math"/>
                <w:lang w:val="en-US"/>
              </w:rPr>
              <m:t>+</m:t>
            </m:r>
            <m:sSup>
              <m:sSupPr>
                <m:ctrlPr>
                  <w:rPr>
                    <w:rFonts w:ascii="Cambria Math" w:hAnsi="Cambria Math"/>
                    <w:i/>
                  </w:rPr>
                </m:ctrlPr>
              </m:sSupPr>
              <m:e>
                <m:r>
                  <w:rPr>
                    <w:rFonts w:ascii="Cambria Math" w:hAnsi="Cambria Math"/>
                  </w:rPr>
                  <m:t>Π</m:t>
                </m:r>
              </m:e>
              <m:sup>
                <m:r>
                  <w:rPr>
                    <w:rFonts w:ascii="Cambria Math" w:hAnsi="Cambria Math"/>
                  </w:rPr>
                  <m:t>pl</m:t>
                </m:r>
              </m:sup>
            </m:sSup>
            <m:r>
              <w:rPr>
                <w:rFonts w:ascii="Cambria Math" w:hAnsi="Cambria Math"/>
                <w:lang w:val="en-US"/>
              </w:rPr>
              <m:t>(</m:t>
            </m:r>
            <m:sSup>
              <m:sSupPr>
                <m:ctrlPr>
                  <w:rPr>
                    <w:rFonts w:ascii="Cambria Math" w:hAnsi="Cambria Math"/>
                    <w:i/>
                  </w:rPr>
                </m:ctrlPr>
              </m:sSupPr>
              <m:e>
                <m:r>
                  <w:rPr>
                    <w:rFonts w:ascii="Cambria Math" w:hAnsi="Cambria Math"/>
                  </w:rPr>
                  <m:t>e</m:t>
                </m:r>
              </m:e>
              <m:sup>
                <m:r>
                  <w:rPr>
                    <w:rFonts w:ascii="Cambria Math" w:hAnsi="Cambria Math"/>
                  </w:rPr>
                  <m:t>pl</m:t>
                </m:r>
              </m:sup>
            </m:sSup>
            <m:r>
              <w:rPr>
                <w:rFonts w:ascii="Cambria Math" w:hAnsi="Cambria Math"/>
                <w:lang w:val="en-US"/>
              </w:rPr>
              <m:t>)</m:t>
            </m:r>
          </m:e>
        </m:d>
        <m:r>
          <w:rPr>
            <w:rFonts w:ascii="Cambria Math" w:hAnsi="Cambria Math"/>
            <w:lang w:val="en-US"/>
          </w:rPr>
          <m:t>=0</m:t>
        </m:r>
      </m:oMath>
      <w:r w:rsidRPr="00C5536D">
        <w:rPr>
          <w:rFonts w:ascii="PT Sans" w:hAnsi="PT Sans"/>
          <w:lang w:val="en-US"/>
        </w:rPr>
        <w:t xml:space="preserve">, </w:t>
      </w:r>
      <m:oMath>
        <m:f>
          <m:fPr>
            <m:ctrlPr>
              <w:rPr>
                <w:rFonts w:ascii="Cambria Math" w:hAnsi="Cambria Math"/>
                <w:i/>
              </w:rPr>
            </m:ctrlPr>
          </m:fPr>
          <m:num>
            <m:r>
              <w:rPr>
                <w:rFonts w:ascii="Cambria Math" w:hAnsi="PT Sans"/>
              </w:rPr>
              <m:t>∂</m:t>
            </m:r>
          </m:num>
          <m:den>
            <m:r>
              <w:rPr>
                <w:rFonts w:ascii="Cambria Math" w:hAnsi="PT Sans"/>
              </w:rPr>
              <m:t>∂ζ</m:t>
            </m:r>
            <m:ctrlPr>
              <w:rPr>
                <w:rFonts w:ascii="Cambria Math" w:hAnsi="PT Sans"/>
                <w:i/>
              </w:rPr>
            </m:ctrlPr>
          </m:den>
        </m:f>
        <m:sSup>
          <m:sSupPr>
            <m:ctrlPr>
              <w:rPr>
                <w:rFonts w:ascii="Cambria Math" w:hAnsi="Cambria Math"/>
                <w:i/>
              </w:rPr>
            </m:ctrlPr>
          </m:sSupPr>
          <m:e>
            <m:r>
              <w:rPr>
                <w:rFonts w:ascii="Cambria Math" w:hAnsi="Cambria Math"/>
              </w:rPr>
              <m:t>Π</m:t>
            </m:r>
          </m:e>
          <m:sup>
            <m:r>
              <w:rPr>
                <w:rFonts w:ascii="Cambria Math" w:hAnsi="PT Sans"/>
              </w:rPr>
              <m:t>pl</m:t>
            </m:r>
            <m:ctrlPr>
              <w:rPr>
                <w:rFonts w:ascii="Cambria Math" w:hAnsi="PT Sans"/>
                <w:i/>
              </w:rPr>
            </m:ctrlPr>
          </m:sup>
        </m:sSup>
        <m:r>
          <w:rPr>
            <w:rFonts w:ascii="Cambria Math" w:hAnsi="PT Sans"/>
            <w:lang w:val="en-US"/>
          </w:rPr>
          <m:t>(</m:t>
        </m:r>
        <m:sSup>
          <m:sSupPr>
            <m:ctrlPr>
              <w:rPr>
                <w:rFonts w:ascii="Cambria Math" w:hAnsi="PT Sans"/>
                <w:i/>
              </w:rPr>
            </m:ctrlPr>
          </m:sSupPr>
          <m:e>
            <m:r>
              <w:rPr>
                <w:rFonts w:ascii="Cambria Math" w:hAnsi="PT Sans"/>
              </w:rPr>
              <m:t>e</m:t>
            </m:r>
          </m:e>
          <m:sup>
            <m:r>
              <w:rPr>
                <w:rFonts w:ascii="Cambria Math" w:hAnsi="PT Sans"/>
              </w:rPr>
              <m:t>pl</m:t>
            </m:r>
          </m:sup>
        </m:sSup>
        <m:r>
          <w:rPr>
            <w:rFonts w:ascii="Cambria Math" w:hAnsi="PT Sans"/>
            <w:lang w:val="en-US"/>
          </w:rPr>
          <m:t>)=0</m:t>
        </m:r>
      </m:oMath>
      <w:r w:rsidRPr="00C5536D">
        <w:rPr>
          <w:rFonts w:ascii="PT Sans" w:hAnsi="PT Sans"/>
          <w:lang w:val="en-US"/>
        </w:rPr>
        <w:t xml:space="preserve">. </w:t>
      </w:r>
      <w:r w:rsidRPr="00C5536D">
        <w:rPr>
          <w:rStyle w:val="rynqvb"/>
          <w:rFonts w:ascii="PT Sans" w:hAnsi="PT Sans"/>
          <w:lang w:val="en-US"/>
        </w:rPr>
        <w:t xml:space="preserve">It follows that the plastic component of the stress within the wave remains constant, which contradicts experimental data on impact loading of materials </w:t>
      </w:r>
      <w:hyperlink w:anchor="r81" w:history="1">
        <w:r w:rsidRPr="00C5536D">
          <w:rPr>
            <w:rStyle w:val="af1"/>
            <w:rFonts w:ascii="PT Sans" w:hAnsi="PT Sans"/>
            <w:u w:val="none"/>
            <w:lang w:val="en-US"/>
          </w:rPr>
          <w:t>[81,</w:t>
        </w:r>
      </w:hyperlink>
      <w:hyperlink w:anchor="r82" w:history="1">
        <w:r w:rsidRPr="00C5536D">
          <w:rPr>
            <w:rStyle w:val="af1"/>
            <w:rFonts w:ascii="PT Sans" w:hAnsi="PT Sans"/>
            <w:u w:val="none"/>
            <w:lang w:val="en-US"/>
          </w:rPr>
          <w:t>82]</w:t>
        </w:r>
      </w:hyperlink>
      <w:r w:rsidRPr="00C5536D">
        <w:rPr>
          <w:rStyle w:val="rynqvb"/>
          <w:rFonts w:ascii="PT Sans" w:hAnsi="PT Sans"/>
          <w:lang w:val="en-US"/>
        </w:rPr>
        <w:t xml:space="preserve">. </w:t>
      </w:r>
    </w:p>
    <w:p w14:paraId="750BF70D" w14:textId="2D3BDFB4" w:rsidR="00DD514F" w:rsidRPr="00C5536D" w:rsidRDefault="00DD514F" w:rsidP="006A2318">
      <w:pPr>
        <w:ind w:right="-2" w:firstLine="567"/>
        <w:jc w:val="both"/>
        <w:rPr>
          <w:rFonts w:ascii="PT Sans" w:hAnsi="PT Sans"/>
          <w:lang w:val="en-US"/>
        </w:rPr>
      </w:pPr>
      <w:r w:rsidRPr="00C5536D">
        <w:rPr>
          <w:rStyle w:val="rynqvb"/>
          <w:rFonts w:ascii="PT Sans" w:hAnsi="PT Sans"/>
          <w:lang w:val="en-US"/>
        </w:rPr>
        <w:t>In particular, it was believed that dislocations were the carriers of plastic deformation.</w:t>
      </w:r>
      <w:r w:rsidRPr="00C5536D">
        <w:rPr>
          <w:rStyle w:val="hwtze"/>
          <w:rFonts w:ascii="PT Sans" w:hAnsi="PT Sans"/>
          <w:lang w:val="en-US"/>
        </w:rPr>
        <w:t xml:space="preserve"> </w:t>
      </w:r>
      <w:r w:rsidRPr="00C5536D">
        <w:rPr>
          <w:rStyle w:val="rynqvb"/>
          <w:rFonts w:ascii="PT Sans" w:hAnsi="PT Sans"/>
          <w:lang w:val="en-US"/>
        </w:rPr>
        <w:t xml:space="preserve">In this case, the relaxation-type constitutive equation and the </w:t>
      </w:r>
      <w:proofErr w:type="spellStart"/>
      <w:r w:rsidRPr="00C5536D">
        <w:rPr>
          <w:rStyle w:val="rynqvb"/>
          <w:rFonts w:ascii="PT Sans" w:hAnsi="PT Sans"/>
          <w:lang w:val="en-US"/>
        </w:rPr>
        <w:t>Orowan</w:t>
      </w:r>
      <w:proofErr w:type="spellEnd"/>
      <w:r w:rsidRPr="00C5536D">
        <w:rPr>
          <w:rStyle w:val="rynqvb"/>
          <w:rFonts w:ascii="PT Sans" w:hAnsi="PT Sans"/>
          <w:lang w:val="en-US"/>
        </w:rPr>
        <w:t xml:space="preserve"> equation were used, </w:t>
      </w:r>
      <m:oMath>
        <m:r>
          <w:rPr>
            <w:rFonts w:ascii="Cambria Math" w:hAnsi="Cambria Math"/>
          </w:rPr>
          <m:t>Π</m:t>
        </m:r>
        <m:r>
          <w:rPr>
            <w:rFonts w:ascii="Cambria Math" w:hAnsi="Cambria Math"/>
            <w:lang w:val="en-US"/>
          </w:rPr>
          <m:t>-</m:t>
        </m:r>
        <m:sSub>
          <m:sSubPr>
            <m:ctrlPr>
              <w:rPr>
                <w:rFonts w:ascii="Cambria Math" w:hAnsi="Cambria Math"/>
                <w:i/>
              </w:rPr>
            </m:ctrlPr>
          </m:sSubPr>
          <m:e>
            <m:r>
              <w:rPr>
                <w:rFonts w:ascii="Cambria Math" w:hAnsi="Cambria Math"/>
              </w:rPr>
              <m:t>ρ</m:t>
            </m:r>
          </m:e>
          <m:sub>
            <m:r>
              <w:rPr>
                <w:rFonts w:ascii="Cambria Math" w:hAnsi="Cambria Math"/>
                <w:lang w:val="en-US"/>
              </w:rPr>
              <m:t>0</m:t>
            </m:r>
          </m:sub>
        </m:sSub>
        <m:r>
          <w:rPr>
            <w:rFonts w:ascii="Cambria Math" w:hAnsi="Cambria Math"/>
          </w:rPr>
          <m:t>Cv</m:t>
        </m:r>
        <m:r>
          <w:rPr>
            <w:rFonts w:ascii="Cambria Math" w:hAnsi="Cambria Math"/>
            <w:lang w:val="en-US"/>
          </w:rPr>
          <m:t>=-2</m:t>
        </m:r>
        <m:r>
          <w:rPr>
            <w:rFonts w:ascii="Cambria Math" w:hAnsi="Cambria Math"/>
          </w:rPr>
          <m:t>G</m:t>
        </m:r>
        <m:sSup>
          <m:sSupPr>
            <m:ctrlPr>
              <w:rPr>
                <w:rFonts w:ascii="Cambria Math" w:hAnsi="Cambria Math"/>
                <w:i/>
              </w:rPr>
            </m:ctrlPr>
          </m:sSupPr>
          <m:e>
            <m:r>
              <w:rPr>
                <w:rFonts w:ascii="Cambria Math" w:hAnsi="Cambria Math"/>
              </w:rPr>
              <m:t>e</m:t>
            </m:r>
          </m:e>
          <m:sup>
            <m:r>
              <w:rPr>
                <w:rFonts w:ascii="Cambria Math" w:hAnsi="Cambria Math"/>
              </w:rPr>
              <m:t>p</m:t>
            </m:r>
          </m:sup>
        </m:sSup>
      </m:oMath>
      <w:r w:rsidRPr="00C5536D">
        <w:rPr>
          <w:rFonts w:ascii="PT Sans" w:hAnsi="PT Sans"/>
          <w:lang w:val="en-US"/>
        </w:rPr>
        <w:t xml:space="preserve">, </w:t>
      </w:r>
      <m:oMath>
        <m:f>
          <m:fPr>
            <m:ctrlPr>
              <w:rPr>
                <w:rFonts w:ascii="Cambria Math" w:hAnsi="Cambria Math"/>
                <w:i/>
              </w:rPr>
            </m:ctrlPr>
          </m:fPr>
          <m:num>
            <m:r>
              <w:rPr>
                <w:rFonts w:ascii="Cambria Math" w:hAnsi="PT Sans"/>
              </w:rPr>
              <m:t>∂</m:t>
            </m:r>
            <m:sSup>
              <m:sSupPr>
                <m:ctrlPr>
                  <w:rPr>
                    <w:rFonts w:ascii="Cambria Math" w:hAnsi="PT Sans"/>
                    <w:i/>
                  </w:rPr>
                </m:ctrlPr>
              </m:sSupPr>
              <m:e>
                <m:r>
                  <w:rPr>
                    <w:rFonts w:ascii="Cambria Math" w:hAnsi="PT Sans"/>
                  </w:rPr>
                  <m:t>e</m:t>
                </m:r>
              </m:e>
              <m:sup>
                <m:r>
                  <w:rPr>
                    <w:rFonts w:ascii="Cambria Math" w:hAnsi="PT Sans"/>
                  </w:rPr>
                  <m:t>p</m:t>
                </m:r>
              </m:sup>
            </m:sSup>
          </m:num>
          <m:den>
            <m:r>
              <w:rPr>
                <w:rFonts w:ascii="Cambria Math" w:hAnsi="PT Sans"/>
              </w:rPr>
              <m:t>∂t</m:t>
            </m:r>
            <m:ctrlPr>
              <w:rPr>
                <w:rFonts w:ascii="Cambria Math" w:hAnsi="PT Sans"/>
                <w:i/>
              </w:rPr>
            </m:ctrlPr>
          </m:den>
        </m:f>
        <m:r>
          <w:rPr>
            <w:rFonts w:ascii="Cambria Math" w:hAnsi="PT Sans"/>
            <w:lang w:val="en-US"/>
          </w:rPr>
          <m:t>=</m:t>
        </m:r>
        <m:r>
          <w:rPr>
            <w:rFonts w:ascii="Cambria Math" w:hAnsi="PT Sans"/>
          </w:rPr>
          <m:t>b</m:t>
        </m:r>
        <m:sSub>
          <m:sSubPr>
            <m:ctrlPr>
              <w:rPr>
                <w:rFonts w:ascii="Cambria Math" w:hAnsi="PT Sans"/>
                <w:i/>
              </w:rPr>
            </m:ctrlPr>
          </m:sSubPr>
          <m:e>
            <m:r>
              <w:rPr>
                <w:rFonts w:ascii="Cambria Math" w:hAnsi="PT Sans"/>
              </w:rPr>
              <m:t>N</m:t>
            </m:r>
          </m:e>
          <m:sub>
            <m:r>
              <w:rPr>
                <w:rFonts w:ascii="Cambria Math" w:hAnsi="PT Sans"/>
              </w:rPr>
              <m:t>dis</m:t>
            </m:r>
          </m:sub>
        </m:sSub>
        <m:sSub>
          <m:sSubPr>
            <m:ctrlPr>
              <w:rPr>
                <w:rFonts w:ascii="Cambria Math" w:hAnsi="PT Sans"/>
                <w:i/>
              </w:rPr>
            </m:ctrlPr>
          </m:sSubPr>
          <m:e>
            <m:r>
              <w:rPr>
                <w:rFonts w:ascii="Cambria Math" w:hAnsi="PT Sans"/>
              </w:rPr>
              <m:t>V</m:t>
            </m:r>
          </m:e>
          <m:sub>
            <m:r>
              <w:rPr>
                <w:rFonts w:ascii="Cambria Math" w:hAnsi="PT Sans"/>
              </w:rPr>
              <m:t>dis</m:t>
            </m:r>
          </m:sub>
        </m:sSub>
      </m:oMath>
      <w:r w:rsidRPr="00C5536D">
        <w:rPr>
          <w:rFonts w:ascii="PT Sans" w:hAnsi="PT Sans"/>
          <w:lang w:val="en-US"/>
        </w:rPr>
        <w:t xml:space="preserve">, </w:t>
      </w:r>
      <w:r w:rsidRPr="00C5536D">
        <w:rPr>
          <w:rStyle w:val="rynqvb"/>
          <w:rFonts w:ascii="PT Sans" w:hAnsi="PT Sans"/>
          <w:lang w:val="en-US"/>
        </w:rPr>
        <w:t xml:space="preserve">where </w:t>
      </w:r>
      <m:oMath>
        <m:r>
          <w:rPr>
            <w:rFonts w:ascii="Cambria Math" w:hAnsi="Cambria Math"/>
          </w:rPr>
          <m:t>G</m:t>
        </m:r>
      </m:oMath>
      <w:r w:rsidRPr="00C5536D">
        <w:rPr>
          <w:rFonts w:ascii="PT Sans" w:hAnsi="PT Sans"/>
          <w:lang w:val="en-US"/>
        </w:rPr>
        <w:t xml:space="preserve"> </w:t>
      </w:r>
      <w:r w:rsidRPr="00C5536D">
        <w:rPr>
          <w:rStyle w:val="rynqvb"/>
          <w:rFonts w:ascii="PT Sans" w:hAnsi="PT Sans"/>
          <w:lang w:val="en-US"/>
        </w:rPr>
        <w:t xml:space="preserve">is the shear modulus, and </w:t>
      </w:r>
      <m:oMath>
        <m:sSub>
          <m:sSubPr>
            <m:ctrlPr>
              <w:rPr>
                <w:rFonts w:ascii="Cambria Math" w:hAnsi="Cambria Math"/>
                <w:i/>
              </w:rPr>
            </m:ctrlPr>
          </m:sSubPr>
          <m:e>
            <m:r>
              <w:rPr>
                <w:rFonts w:ascii="Cambria Math" w:hAnsi="Cambria Math"/>
              </w:rPr>
              <m:t>N</m:t>
            </m:r>
          </m:e>
          <m:sub>
            <m:r>
              <w:rPr>
                <w:rFonts w:ascii="Cambria Math" w:hAnsi="Cambria Math"/>
              </w:rPr>
              <m:t>dis</m:t>
            </m:r>
          </m:sub>
        </m:sSub>
      </m:oMath>
      <w:r w:rsidRPr="00C5536D">
        <w:rPr>
          <w:rFonts w:ascii="PT Sans" w:hAnsi="PT Sans"/>
          <w:lang w:val="en-US"/>
        </w:rPr>
        <w:t xml:space="preserve">, </w:t>
      </w:r>
      <m:oMath>
        <m:sSub>
          <m:sSubPr>
            <m:ctrlPr>
              <w:rPr>
                <w:rFonts w:ascii="Cambria Math" w:hAnsi="PT Sans"/>
                <w:i/>
              </w:rPr>
            </m:ctrlPr>
          </m:sSubPr>
          <m:e>
            <m:r>
              <w:rPr>
                <w:rFonts w:ascii="Cambria Math" w:hAnsi="PT Sans"/>
              </w:rPr>
              <m:t>V</m:t>
            </m:r>
          </m:e>
          <m:sub>
            <m:r>
              <w:rPr>
                <w:rFonts w:ascii="Cambria Math" w:hAnsi="PT Sans"/>
              </w:rPr>
              <m:t>dis</m:t>
            </m:r>
          </m:sub>
        </m:sSub>
      </m:oMath>
      <w:r w:rsidRPr="00C5536D">
        <w:rPr>
          <w:rStyle w:val="rynqvb"/>
          <w:rFonts w:ascii="PT Sans" w:hAnsi="PT Sans"/>
          <w:lang w:val="en-US"/>
        </w:rPr>
        <w:t xml:space="preserve"> are the density and velocity of dislocations. However, it turned out that in wave processes, dislocations are immobile and cannot irreversibly transfer mass, which contradicts the essence of the experimentally observed plastic front of a wave induced by an impact: </w:t>
      </w:r>
      <m:oMath>
        <m:f>
          <m:fPr>
            <m:ctrlPr>
              <w:rPr>
                <w:rFonts w:ascii="Cambria Math" w:hAnsi="Cambria Math"/>
                <w:i/>
              </w:rPr>
            </m:ctrlPr>
          </m:fPr>
          <m:num>
            <m:r>
              <w:rPr>
                <w:rFonts w:ascii="Cambria Math" w:hAnsi="PT Sans"/>
              </w:rPr>
              <m:t>∂</m:t>
            </m:r>
          </m:num>
          <m:den>
            <m:r>
              <w:rPr>
                <w:rFonts w:ascii="Cambria Math" w:hAnsi="PT Sans"/>
              </w:rPr>
              <m:t>∂ζ</m:t>
            </m:r>
            <m:ctrlPr>
              <w:rPr>
                <w:rFonts w:ascii="Cambria Math" w:hAnsi="PT Sans"/>
                <w:i/>
              </w:rPr>
            </m:ctrlPr>
          </m:den>
        </m:f>
        <m:r>
          <w:rPr>
            <w:rFonts w:ascii="Cambria Math" w:hAnsi="PT Sans"/>
          </w:rPr>
          <m:t>G</m:t>
        </m:r>
        <m:sSup>
          <m:sSupPr>
            <m:ctrlPr>
              <w:rPr>
                <w:rFonts w:ascii="Cambria Math" w:hAnsi="PT Sans"/>
                <w:i/>
              </w:rPr>
            </m:ctrlPr>
          </m:sSupPr>
          <m:e>
            <m:r>
              <w:rPr>
                <w:rFonts w:ascii="Cambria Math" w:hAnsi="PT Sans"/>
              </w:rPr>
              <m:t>e</m:t>
            </m:r>
          </m:e>
          <m:sup>
            <m:r>
              <w:rPr>
                <w:rFonts w:ascii="Cambria Math" w:hAnsi="PT Sans"/>
              </w:rPr>
              <m:t>pl</m:t>
            </m:r>
          </m:sup>
        </m:sSup>
        <m:r>
          <w:rPr>
            <w:rFonts w:ascii="Cambria Math" w:hAnsi="PT Sans"/>
            <w:lang w:val="en-US"/>
          </w:rPr>
          <m:t>=</m:t>
        </m:r>
        <m:r>
          <w:rPr>
            <w:rFonts w:ascii="Cambria Math" w:hAnsi="PT Sans"/>
          </w:rPr>
          <m:t>Gb</m:t>
        </m:r>
        <m:sSub>
          <m:sSubPr>
            <m:ctrlPr>
              <w:rPr>
                <w:rFonts w:ascii="Cambria Math" w:hAnsi="PT Sans"/>
                <w:i/>
              </w:rPr>
            </m:ctrlPr>
          </m:sSubPr>
          <m:e>
            <m:r>
              <w:rPr>
                <w:rFonts w:ascii="Cambria Math" w:hAnsi="PT Sans"/>
              </w:rPr>
              <m:t>N</m:t>
            </m:r>
          </m:e>
          <m:sub>
            <m:r>
              <w:rPr>
                <w:rFonts w:ascii="Cambria Math" w:hAnsi="PT Sans"/>
              </w:rPr>
              <m:t>dis</m:t>
            </m:r>
          </m:sub>
        </m:sSub>
        <m:sSub>
          <m:sSubPr>
            <m:ctrlPr>
              <w:rPr>
                <w:rFonts w:ascii="Cambria Math" w:hAnsi="PT Sans"/>
                <w:i/>
              </w:rPr>
            </m:ctrlPr>
          </m:sSubPr>
          <m:e>
            <m:r>
              <w:rPr>
                <w:rFonts w:ascii="Cambria Math" w:hAnsi="PT Sans"/>
              </w:rPr>
              <m:t>V</m:t>
            </m:r>
          </m:e>
          <m:sub>
            <m:r>
              <w:rPr>
                <w:rFonts w:ascii="Cambria Math" w:hAnsi="PT Sans"/>
              </w:rPr>
              <m:t>dis</m:t>
            </m:r>
          </m:sub>
        </m:sSub>
        <m:r>
          <w:rPr>
            <w:rFonts w:ascii="Cambria Math" w:hAnsi="PT Sans"/>
            <w:lang w:val="en-US"/>
          </w:rPr>
          <m:t>=0</m:t>
        </m:r>
      </m:oMath>
      <w:r w:rsidRPr="00C5536D">
        <w:rPr>
          <w:rFonts w:ascii="PT Sans" w:hAnsi="PT Sans"/>
          <w:lang w:val="en-US"/>
        </w:rPr>
        <w:t>.</w:t>
      </w:r>
    </w:p>
    <w:p w14:paraId="6711B617"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As can be seen, this result is a direct consequence of dividing stress into elastic and plastic components.</w:t>
      </w:r>
      <w:r w:rsidRPr="00C5536D">
        <w:rPr>
          <w:rStyle w:val="hwtze"/>
          <w:rFonts w:ascii="PT Sans" w:hAnsi="PT Sans"/>
          <w:lang w:val="en-US"/>
        </w:rPr>
        <w:t xml:space="preserve"> </w:t>
      </w:r>
      <w:r w:rsidRPr="00C5536D">
        <w:rPr>
          <w:rStyle w:val="rynqvb"/>
          <w:rFonts w:ascii="PT Sans" w:hAnsi="PT Sans"/>
          <w:lang w:val="en-US"/>
        </w:rPr>
        <w:t xml:space="preserve">In fact, the plastic </w:t>
      </w:r>
      <w:proofErr w:type="spellStart"/>
      <w:r w:rsidRPr="00C5536D">
        <w:rPr>
          <w:rStyle w:val="rynqvb"/>
          <w:rFonts w:ascii="PT Sans" w:hAnsi="PT Sans"/>
          <w:lang w:val="en-US"/>
        </w:rPr>
        <w:t>wavefront</w:t>
      </w:r>
      <w:proofErr w:type="spellEnd"/>
      <w:r w:rsidRPr="00C5536D">
        <w:rPr>
          <w:rStyle w:val="rynqvb"/>
          <w:rFonts w:ascii="PT Sans" w:hAnsi="PT Sans"/>
          <w:lang w:val="en-US"/>
        </w:rPr>
        <w:t xml:space="preserve"> is formed only after the relaxation of elastic stress, which exceeds the elastic limit.</w:t>
      </w:r>
      <w:r w:rsidRPr="00C5536D">
        <w:rPr>
          <w:rStyle w:val="hwtze"/>
          <w:rFonts w:ascii="PT Sans" w:hAnsi="PT Sans"/>
          <w:lang w:val="en-US"/>
        </w:rPr>
        <w:t xml:space="preserve"> </w:t>
      </w:r>
      <w:r w:rsidRPr="00C5536D">
        <w:rPr>
          <w:rStyle w:val="rynqvb"/>
          <w:rFonts w:ascii="PT Sans" w:hAnsi="PT Sans"/>
          <w:lang w:val="en-US"/>
        </w:rPr>
        <w:t>This issue will be discussed in detail in the sections "Elastic-plastic plane wave induced by a short impact" and "A new physical model of an elastic-plastic wave induced by an impact on a solid".</w:t>
      </w:r>
    </w:p>
    <w:p w14:paraId="2D8380AD" w14:textId="5FA335B2" w:rsidR="00DD514F" w:rsidRPr="00C5536D" w:rsidRDefault="00DD514F" w:rsidP="006A2318">
      <w:pPr>
        <w:ind w:right="-2" w:firstLine="567"/>
        <w:jc w:val="both"/>
        <w:rPr>
          <w:rStyle w:val="rynqvb"/>
          <w:rFonts w:ascii="PT Sans" w:hAnsi="PT Sans"/>
          <w:spacing w:val="-2"/>
          <w:lang w:val="en-US"/>
        </w:rPr>
      </w:pPr>
      <w:r w:rsidRPr="00C5536D">
        <w:rPr>
          <w:rStyle w:val="rynqvb"/>
          <w:rFonts w:ascii="PT Sans" w:hAnsi="PT Sans"/>
          <w:spacing w:val="-2"/>
          <w:lang w:val="en-US"/>
        </w:rPr>
        <w:t xml:space="preserve">Thus, without preliminary division of stress, and therefore the momentum flux, into reversible and irreversible parts, it makes sense to introduce a </w:t>
      </w:r>
      <w:r w:rsidRPr="00C5536D">
        <w:rPr>
          <w:rStyle w:val="rynqvb"/>
          <w:rFonts w:ascii="PT Sans" w:hAnsi="PT Sans"/>
          <w:i/>
          <w:spacing w:val="-2"/>
          <w:lang w:val="en-US"/>
        </w:rPr>
        <w:t>generalized stress tensor</w:t>
      </w:r>
      <w:r w:rsidRPr="00C5536D">
        <w:rPr>
          <w:rStyle w:val="rynqvb"/>
          <w:rFonts w:ascii="PT Sans" w:hAnsi="PT Sans"/>
          <w:spacing w:val="-2"/>
          <w:lang w:val="en-US"/>
        </w:rPr>
        <w:t xml:space="preserve"> </w:t>
      </w:r>
      <m:oMath>
        <m:r>
          <w:rPr>
            <w:rFonts w:ascii="Cambria Math" w:hAnsi="PT Sans"/>
            <w:spacing w:val="-2"/>
          </w:rPr>
          <m:t>Π</m:t>
        </m:r>
      </m:oMath>
      <w:r w:rsidRPr="00C5536D">
        <w:rPr>
          <w:rFonts w:ascii="PT Sans" w:hAnsi="PT Sans"/>
          <w:spacing w:val="-2"/>
          <w:lang w:val="en-US"/>
        </w:rPr>
        <w:t xml:space="preserve"> </w:t>
      </w:r>
      <w:r w:rsidRPr="00C5536D">
        <w:rPr>
          <w:rStyle w:val="rynqvb"/>
          <w:rFonts w:ascii="PT Sans" w:hAnsi="PT Sans"/>
          <w:spacing w:val="-2"/>
          <w:lang w:val="en-US"/>
        </w:rPr>
        <w:t>that comprises both the elastic stress tensor and the viscous stress tensor, and all intermediate cases for which the momentum carriers belong to the mesoscopic scale level.</w:t>
      </w:r>
    </w:p>
    <w:p w14:paraId="28EC2B0A" w14:textId="1CDA2B53"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Here we will assume that the external forces, which are the source of motion, transfer momentum to the medium, which forms a response in the form of a momentum gradient during the time of momentum input into the affected zone.</w:t>
      </w:r>
      <w:r w:rsidRPr="00C5536D">
        <w:rPr>
          <w:rStyle w:val="hwtze"/>
          <w:rFonts w:ascii="PT Sans" w:hAnsi="PT Sans"/>
          <w:lang w:val="en-US"/>
        </w:rPr>
        <w:t xml:space="preserve"> </w:t>
      </w:r>
      <w:r w:rsidRPr="00C5536D">
        <w:rPr>
          <w:rStyle w:val="rynqvb"/>
          <w:rFonts w:ascii="PT Sans" w:hAnsi="PT Sans"/>
          <w:lang w:val="en-US"/>
        </w:rPr>
        <w:t xml:space="preserve">In turn, this gradient plays the role of a thermodynamic force, which is associated with the momentum flux, i.e., with the generalized stress tensor </w:t>
      </w:r>
      <m:oMath>
        <m:r>
          <w:rPr>
            <w:rFonts w:ascii="Cambria Math" w:hAnsi="PT Sans"/>
          </w:rPr>
          <m:t>Π</m:t>
        </m:r>
      </m:oMath>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The relationships between thermodynamic forces and fluxes far from local equilibrium, as proven in nonequilibrium statistical mechanics </w:t>
      </w:r>
      <w:hyperlink w:anchor="r69" w:history="1">
        <w:r w:rsidRPr="00C5536D">
          <w:rPr>
            <w:rStyle w:val="af1"/>
            <w:rFonts w:ascii="PT Sans" w:hAnsi="PT Sans"/>
            <w:u w:val="none"/>
            <w:lang w:val="en-US"/>
          </w:rPr>
          <w:t>[69]</w:t>
        </w:r>
      </w:hyperlink>
      <w:r w:rsidRPr="00C5536D">
        <w:rPr>
          <w:rStyle w:val="rynqvb"/>
          <w:rFonts w:ascii="PT Sans" w:hAnsi="PT Sans"/>
          <w:lang w:val="en-US"/>
        </w:rPr>
        <w:t>, are nonlocal in space and depend on the loading history of the system.</w:t>
      </w:r>
      <w:r w:rsidRPr="00C5536D">
        <w:rPr>
          <w:rStyle w:val="hwtze"/>
          <w:rFonts w:ascii="PT Sans" w:hAnsi="PT Sans"/>
          <w:lang w:val="en-US"/>
        </w:rPr>
        <w:t xml:space="preserve"> </w:t>
      </w:r>
      <w:r w:rsidRPr="00C5536D">
        <w:rPr>
          <w:rStyle w:val="rynqvb"/>
          <w:rFonts w:ascii="PT Sans" w:hAnsi="PT Sans"/>
          <w:lang w:val="en-US"/>
        </w:rPr>
        <w:t xml:space="preserve">Then the generalized stress tensor can be related to the momentum gradient arising during the loading of the medium using a nonlocal model relationship constructed on the basis of nonlocal transfer theory </w:t>
      </w:r>
      <w:hyperlink w:anchor="r73to74" w:history="1">
        <w:r w:rsidRPr="00C5536D">
          <w:rPr>
            <w:rStyle w:val="af1"/>
            <w:rFonts w:ascii="PT Sans" w:hAnsi="PT Sans"/>
            <w:u w:val="none"/>
            <w:lang w:val="en-US"/>
          </w:rPr>
          <w:t>[73,74]</w:t>
        </w:r>
      </w:hyperlink>
      <w:r w:rsidRPr="00C5536D">
        <w:rPr>
          <w:rStyle w:val="rynqvb"/>
          <w:rFonts w:ascii="PT Sans" w:hAnsi="PT Sans"/>
          <w:lang w:val="en-US"/>
        </w:rPr>
        <w:t>.</w:t>
      </w:r>
    </w:p>
    <w:p w14:paraId="073BEF56"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Let's consider the process of momentum transfer far from local thermodynamic equilibrium.</w:t>
      </w:r>
      <w:r w:rsidRPr="00C5536D">
        <w:rPr>
          <w:rStyle w:val="hwtze"/>
          <w:rFonts w:ascii="PT Sans" w:hAnsi="PT Sans"/>
          <w:lang w:val="en-US"/>
        </w:rPr>
        <w:t xml:space="preserve"> </w:t>
      </w:r>
      <w:r w:rsidRPr="00C5536D">
        <w:rPr>
          <w:rStyle w:val="rynqvb"/>
          <w:rFonts w:ascii="PT Sans" w:hAnsi="PT Sans"/>
          <w:lang w:val="en-US"/>
        </w:rPr>
        <w:t>We write the momentum transfer equation with a generalized stress tensor without separating it by transfer mechanisms:</w:t>
      </w:r>
    </w:p>
    <w:bookmarkStart w:id="12" w:name="e7"/>
    <w:p w14:paraId="21595B69" w14:textId="11EBFC13" w:rsidR="00DD514F" w:rsidRPr="00C5536D" w:rsidRDefault="00F90CC7" w:rsidP="006A2318">
      <w:pPr>
        <w:ind w:right="-2"/>
        <w:jc w:val="both"/>
        <w:rPr>
          <w:rFonts w:ascii="PT Sans" w:hAnsi="PT Sans"/>
          <w:lang w:val="en-US"/>
        </w:rPr>
      </w:pPr>
      <m:oMath>
        <m:f>
          <m:fPr>
            <m:ctrlPr>
              <w:rPr>
                <w:rFonts w:ascii="Cambria Math" w:hAnsi="Cambria Math"/>
                <w:i/>
              </w:rPr>
            </m:ctrlPr>
          </m:fPr>
          <m:num>
            <m:r>
              <w:rPr>
                <w:rFonts w:ascii="Cambria Math" w:hAnsi="PT Sans"/>
                <w:lang w:val="en-US"/>
              </w:rPr>
              <m:t>∂</m:t>
            </m:r>
            <m:r>
              <w:rPr>
                <w:rFonts w:ascii="Cambria Math" w:hAnsi="PT Sans"/>
              </w:rPr>
              <m:t>ρv</m:t>
            </m:r>
            <m:ctrlPr>
              <w:rPr>
                <w:rFonts w:ascii="Cambria Math" w:hAnsi="PT Sans"/>
                <w:i/>
              </w:rPr>
            </m:ctrlPr>
          </m:num>
          <m:den>
            <m:r>
              <w:rPr>
                <w:rFonts w:ascii="Cambria Math" w:hAnsi="PT Sans"/>
                <w:lang w:val="en-US"/>
              </w:rPr>
              <m:t>∂</m:t>
            </m:r>
            <m:r>
              <w:rPr>
                <w:rFonts w:ascii="Cambria Math" w:hAnsi="PT Sans"/>
              </w:rPr>
              <m:t>t</m:t>
            </m:r>
            <m:ctrlPr>
              <w:rPr>
                <w:rFonts w:ascii="Cambria Math" w:hAnsi="PT Sans"/>
                <w:i/>
              </w:rPr>
            </m:ctrlPr>
          </m:den>
        </m:f>
        <m:r>
          <w:rPr>
            <w:rFonts w:ascii="Cambria Math" w:hAnsi="PT Sans"/>
            <w:lang w:val="en-US"/>
          </w:rPr>
          <m:t>+</m:t>
        </m:r>
        <m:r>
          <w:rPr>
            <w:rFonts w:ascii="Cambria Math" w:hAnsi="Cambria Math" w:cs="Cambria Math"/>
            <w:lang w:val="en-US"/>
          </w:rPr>
          <m:t>∇·</m:t>
        </m:r>
        <m:r>
          <w:rPr>
            <w:rFonts w:ascii="Cambria Math" w:hAnsi="PT Sans"/>
          </w:rPr>
          <m:t>Π</m:t>
        </m:r>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)=0</m:t>
        </m:r>
      </m:oMath>
      <w:proofErr w:type="gramStart"/>
      <w:r w:rsidR="00DD514F" w:rsidRPr="00C5536D">
        <w:rPr>
          <w:rFonts w:ascii="PT Sans" w:hAnsi="PT Sans"/>
          <w:lang w:val="en-US"/>
        </w:rPr>
        <w:t xml:space="preserve">,   </w:t>
      </w:r>
      <w:proofErr w:type="gramEnd"/>
      <w:r w:rsidR="00DD514F" w:rsidRPr="00C5536D">
        <w:rPr>
          <w:rFonts w:ascii="PT Sans" w:hAnsi="PT Sans"/>
          <w:lang w:val="en-US"/>
        </w:rPr>
        <w:t xml:space="preserve">                                                                </w:t>
      </w:r>
      <w:r w:rsidR="001D0C6D" w:rsidRPr="00C5536D">
        <w:rPr>
          <w:rFonts w:ascii="PT Sans" w:hAnsi="PT Sans"/>
          <w:lang w:val="en-US"/>
        </w:rPr>
        <w:tab/>
      </w:r>
      <w:r w:rsidR="00DD514F" w:rsidRPr="00C5536D">
        <w:rPr>
          <w:rFonts w:ascii="PT Sans" w:hAnsi="PT Sans"/>
          <w:lang w:val="en-US"/>
        </w:rPr>
        <w:t xml:space="preserve">                          (7)</w:t>
      </w:r>
    </w:p>
    <w:bookmarkEnd w:id="12"/>
    <w:p w14:paraId="7C148237" w14:textId="34B75C4E" w:rsidR="00DD514F" w:rsidRPr="00C5536D" w:rsidRDefault="00DD514F" w:rsidP="006A2318">
      <w:pPr>
        <w:ind w:right="-2"/>
        <w:jc w:val="both"/>
        <w:rPr>
          <w:rStyle w:val="rynqvb"/>
          <w:rFonts w:ascii="PT Sans" w:hAnsi="PT Sans"/>
          <w:lang w:val="en-US"/>
        </w:rPr>
      </w:pPr>
      <w:r w:rsidRPr="00C5536D">
        <w:rPr>
          <w:rStyle w:val="rynqvb"/>
          <w:rFonts w:ascii="PT Sans" w:hAnsi="PT Sans"/>
          <w:lang w:val="en-US"/>
        </w:rPr>
        <w:t xml:space="preserve">where </w:t>
      </w:r>
      <m:oMath>
        <m:r>
          <w:rPr>
            <w:rFonts w:ascii="Cambria Math" w:hAnsi="Cambria Math"/>
          </w:rPr>
          <m:t>ρv</m:t>
        </m:r>
      </m:oMath>
      <w:r w:rsidRPr="00C5536D">
        <w:rPr>
          <w:rFonts w:ascii="PT Sans" w:hAnsi="PT Sans"/>
          <w:lang w:val="en-US"/>
        </w:rPr>
        <w:t xml:space="preserve"> </w:t>
      </w:r>
      <w:r w:rsidRPr="00C5536D">
        <w:rPr>
          <w:rStyle w:val="rynqvb"/>
          <w:rFonts w:ascii="PT Sans" w:hAnsi="PT Sans"/>
          <w:lang w:val="en-US"/>
        </w:rPr>
        <w:t xml:space="preserve">is the volume momentum density in the medium, and </w:t>
      </w:r>
      <m:oMath>
        <m:r>
          <w:rPr>
            <w:rFonts w:ascii="Cambria Math" w:hAnsi="PT Sans"/>
          </w:rPr>
          <m:t>Π</m:t>
        </m:r>
      </m:oMath>
      <w:r w:rsidRPr="00C5536D">
        <w:rPr>
          <w:rFonts w:ascii="PT Sans" w:hAnsi="PT Sans"/>
          <w:lang w:val="en-US"/>
        </w:rPr>
        <w:t xml:space="preserve"> </w:t>
      </w:r>
      <w:r w:rsidRPr="00C5536D">
        <w:rPr>
          <w:rStyle w:val="rynqvb"/>
          <w:rFonts w:ascii="PT Sans" w:hAnsi="PT Sans"/>
          <w:lang w:val="en-US"/>
        </w:rPr>
        <w:t xml:space="preserve">is the generalized stress </w:t>
      </w:r>
      <w:proofErr w:type="gramStart"/>
      <w:r w:rsidRPr="00C5536D">
        <w:rPr>
          <w:rStyle w:val="rynqvb"/>
          <w:rFonts w:ascii="PT Sans" w:hAnsi="PT Sans"/>
          <w:lang w:val="en-US"/>
        </w:rPr>
        <w:t>tensor.</w:t>
      </w:r>
      <w:proofErr w:type="gramEnd"/>
      <w:r w:rsidRPr="00C5536D">
        <w:rPr>
          <w:rStyle w:val="hwtze"/>
          <w:rFonts w:ascii="PT Sans" w:hAnsi="PT Sans"/>
          <w:lang w:val="en-US"/>
        </w:rPr>
        <w:t xml:space="preserve"> </w:t>
      </w:r>
      <w:r w:rsidRPr="00C5536D">
        <w:rPr>
          <w:rStyle w:val="rynqvb"/>
          <w:rFonts w:ascii="PT Sans" w:hAnsi="PT Sans"/>
          <w:lang w:val="en-US"/>
        </w:rPr>
        <w:t>External field forces are not considered here.</w:t>
      </w:r>
    </w:p>
    <w:p w14:paraId="39D4653A" w14:textId="352901A8" w:rsidR="00DD514F" w:rsidRPr="00C5536D" w:rsidRDefault="00DD514F" w:rsidP="006A2318">
      <w:pPr>
        <w:ind w:right="-2" w:firstLine="567"/>
        <w:jc w:val="both"/>
        <w:rPr>
          <w:rFonts w:ascii="PT Sans" w:hAnsi="PT Sans"/>
          <w:lang w:val="en-US"/>
        </w:rPr>
      </w:pPr>
      <w:r w:rsidRPr="00C5536D">
        <w:rPr>
          <w:rStyle w:val="rynqvb"/>
          <w:rFonts w:ascii="PT Sans" w:hAnsi="PT Sans"/>
          <w:lang w:val="en-US"/>
        </w:rPr>
        <w:lastRenderedPageBreak/>
        <w:t xml:space="preserve">Based on the developed non-local models of correlation functions </w:t>
      </w:r>
      <w:hyperlink w:anchor="r75to76" w:history="1">
        <w:r w:rsidRPr="00C5536D">
          <w:rPr>
            <w:rStyle w:val="af1"/>
            <w:rFonts w:ascii="PT Sans" w:hAnsi="PT Sans"/>
            <w:u w:val="none"/>
            <w:lang w:val="en-US"/>
          </w:rPr>
          <w:t>[75,76]</w:t>
        </w:r>
      </w:hyperlink>
      <w:r w:rsidRPr="00C5536D">
        <w:rPr>
          <w:rStyle w:val="rynqvb"/>
          <w:rFonts w:ascii="PT Sans" w:hAnsi="PT Sans"/>
          <w:lang w:val="en-US"/>
        </w:rPr>
        <w:t xml:space="preserve">, a closing expression for the generalized stress tensor is constructed, modeling a nonequilibrium process in a condensed medium induced by an external action along its surface in the direction of the vector </w:t>
      </w:r>
      <m:oMath>
        <m:r>
          <w:rPr>
            <w:rFonts w:ascii="Cambria Math" w:hAnsi="PT Sans"/>
          </w:rPr>
          <m:t>d</m:t>
        </m:r>
      </m:oMath>
      <w:r w:rsidRPr="00C5536D">
        <w:rPr>
          <w:rFonts w:ascii="PT Sans" w:hAnsi="PT Sans" w:cs="Times New Roman"/>
          <w:lang w:val="en-US"/>
        </w:rPr>
        <w:t>:</w:t>
      </w:r>
    </w:p>
    <w:p w14:paraId="243C359E" w14:textId="28D69848" w:rsidR="00DD514F" w:rsidRPr="00C5536D" w:rsidRDefault="001850F8" w:rsidP="006A2318">
      <w:pPr>
        <w:ind w:right="-2"/>
        <w:jc w:val="both"/>
        <w:rPr>
          <w:rFonts w:ascii="PT Sans" w:hAnsi="PT Sans"/>
          <w:lang w:val="en-US"/>
        </w:rPr>
      </w:pPr>
      <w:bookmarkStart w:id="13" w:name="e8"/>
      <m:oMath>
        <m:r>
          <w:rPr>
            <w:rFonts w:ascii="Cambria Math" w:hAnsi="PT Sans"/>
          </w:rPr>
          <m:t>Π</m:t>
        </m:r>
        <m:d>
          <m:dPr>
            <m:ctrlPr>
              <w:rPr>
                <w:rFonts w:ascii="Cambria Math" w:hAnsi="PT Sans"/>
                <w:i/>
                <w:lang w:val="en-US"/>
              </w:rPr>
            </m:ctrlPr>
          </m:dPr>
          <m:e>
            <m:r>
              <w:rPr>
                <w:rFonts w:ascii="Cambria Math" w:hAnsi="PT Sans"/>
              </w:rPr>
              <m:t>r</m:t>
            </m:r>
            <m:r>
              <w:rPr>
                <w:rFonts w:ascii="Cambria Math" w:hAnsi="PT Sans"/>
                <w:lang w:val="en-US"/>
              </w:rPr>
              <m:t>,</m:t>
            </m:r>
            <m:r>
              <w:rPr>
                <w:rFonts w:ascii="Cambria Math" w:hAnsi="PT Sans"/>
              </w:rPr>
              <m:t>t</m:t>
            </m:r>
          </m:e>
        </m:d>
        <m:r>
          <w:rPr>
            <w:rFonts w:ascii="Cambria Math" w:hAnsi="PT Sans"/>
            <w:lang w:val="en-US"/>
          </w:rPr>
          <m:t>=</m:t>
        </m:r>
        <m:nary>
          <m:naryPr>
            <m:supHide m:val="1"/>
            <m:ctrlPr>
              <w:rPr>
                <w:rFonts w:ascii="Cambria Math" w:hAnsi="PT Sans"/>
                <w:i/>
              </w:rPr>
            </m:ctrlPr>
          </m:naryPr>
          <m:sub>
            <m:r>
              <w:rPr>
                <w:rFonts w:ascii="Cambria Math" w:hAnsi="PT Sans"/>
              </w:rPr>
              <m:t>V</m:t>
            </m:r>
          </m:sub>
          <m:sup/>
          <m:e>
            <m:f>
              <m:fPr>
                <m:ctrlPr>
                  <w:rPr>
                    <w:rFonts w:ascii="Cambria Math" w:hAnsi="PT Sans"/>
                    <w:i/>
                  </w:rPr>
                </m:ctrlPr>
              </m:fPr>
              <m:num>
                <m:r>
                  <w:rPr>
                    <w:rFonts w:ascii="Cambria Math" w:hAnsi="PT Sans"/>
                  </w:rPr>
                  <m:t>d</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num>
              <m:den>
                <m:r>
                  <w:rPr>
                    <w:rFonts w:ascii="Cambria Math" w:hAnsi="PT Sans"/>
                  </w:rPr>
                  <m:t>ε</m:t>
                </m:r>
              </m:den>
            </m:f>
            <m:ctrlPr>
              <w:rPr>
                <w:rFonts w:ascii="Cambria Math" w:hAnsi="Cambria Math"/>
                <w:i/>
              </w:rPr>
            </m:ctrlPr>
          </m:e>
        </m:nary>
        <m:r>
          <w:rPr>
            <w:rFonts w:ascii="Cambria Math" w:hAnsi="Cambria Math"/>
          </w:rPr>
          <m:t>Ψ</m:t>
        </m:r>
        <m:d>
          <m:dPr>
            <m:ctrlPr>
              <w:rPr>
                <w:rFonts w:ascii="Cambria Math" w:hAnsi="PT Sans"/>
                <w:i/>
                <w:lang w:val="en-US"/>
              </w:rPr>
            </m:ctrlPr>
          </m:dPr>
          <m:e>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lang w:val="en-US"/>
              </w:rPr>
              <m:t> </m:t>
            </m:r>
            <m:r>
              <w:rPr>
                <w:rFonts w:ascii="Cambria Math" w:hAnsi="Cambria Math"/>
              </w:rPr>
              <m:t>Μ</m:t>
            </m:r>
            <m:r>
              <w:rPr>
                <w:rFonts w:ascii="Cambria Math" w:hAnsi="PT Sans"/>
                <w:lang w:val="en-US"/>
              </w:rPr>
              <m:t>,</m:t>
            </m:r>
            <m:r>
              <w:rPr>
                <w:rFonts w:ascii="Cambria Math" w:hAnsi="PT Sans"/>
                <w:lang w:val="en-US"/>
              </w:rPr>
              <m:t> </m:t>
            </m:r>
            <m:r>
              <w:rPr>
                <w:rFonts w:ascii="Cambria Math" w:hAnsi="PT Sans"/>
              </w:rPr>
              <m:t>β</m:t>
            </m:r>
            <m:r>
              <w:rPr>
                <w:rFonts w:ascii="Cambria Math" w:hAnsi="PT Sans"/>
                <w:lang w:val="en-US"/>
              </w:rPr>
              <m:t>,</m:t>
            </m:r>
            <m:r>
              <w:rPr>
                <w:rFonts w:ascii="Cambria Math" w:hAnsi="PT Sans"/>
              </w:rPr>
              <m:t>ε</m:t>
            </m:r>
          </m:e>
        </m:d>
        <m:nary>
          <m:naryPr>
            <m:ctrlPr>
              <w:rPr>
                <w:rFonts w:ascii="Cambria Math" w:hAnsi="PT Sans"/>
                <w:i/>
              </w:rPr>
            </m:ctrlPr>
          </m:naryPr>
          <m:sub>
            <m:r>
              <w:rPr>
                <w:rFonts w:ascii="Cambria Math" w:hAnsi="PT Sans"/>
              </w:rPr>
              <m:t>o</m:t>
            </m:r>
          </m:sub>
          <m:sup>
            <m:r>
              <w:rPr>
                <w:rFonts w:ascii="Cambria Math" w:hAnsi="PT Sans"/>
              </w:rPr>
              <m:t>ω</m:t>
            </m:r>
            <m:d>
              <m:dPr>
                <m:ctrlPr>
                  <w:rPr>
                    <w:rFonts w:ascii="Cambria Math" w:hAnsi="PT Sans"/>
                    <w:i/>
                    <w:lang w:val="en-US"/>
                  </w:rPr>
                </m:ctrlPr>
              </m:dPr>
              <m:e>
                <m:r>
                  <w:rPr>
                    <w:rFonts w:ascii="Cambria Math" w:hAnsi="PT Sans"/>
                  </w:rPr>
                  <m:t>ζ</m:t>
                </m:r>
              </m:e>
            </m:d>
          </m:sup>
          <m:e>
            <m:f>
              <m:fPr>
                <m:ctrlPr>
                  <w:rPr>
                    <w:rFonts w:ascii="Cambria Math" w:hAnsi="PT Sans"/>
                    <w:i/>
                  </w:rPr>
                </m:ctrlPr>
              </m:fPr>
              <m:num>
                <m:r>
                  <w:rPr>
                    <w:rFonts w:ascii="Cambria Math" w:hAnsi="PT Sans"/>
                  </w:rPr>
                  <m:t>d</m:t>
                </m:r>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num>
              <m:den>
                <m:r>
                  <w:rPr>
                    <w:rFonts w:ascii="Cambria Math" w:hAnsi="PT Sans"/>
                  </w:rPr>
                  <m:t>τ</m:t>
                </m:r>
              </m:den>
            </m:f>
            <m:ctrlPr>
              <w:rPr>
                <w:rFonts w:ascii="Cambria Math" w:hAnsi="Cambria Math"/>
                <w:i/>
              </w:rPr>
            </m:ctrlPr>
          </m:e>
        </m:nary>
        <m:r>
          <w:rPr>
            <w:rFonts w:ascii="Cambria Math" w:hAnsi="Cambria Math"/>
          </w:rPr>
          <m:t>Φ</m:t>
        </m:r>
        <m:d>
          <m:dPr>
            <m:ctrlPr>
              <w:rPr>
                <w:rFonts w:ascii="Cambria Math" w:hAnsi="PT Sans"/>
                <w:i/>
                <w:lang w:val="en-US"/>
              </w:rPr>
            </m:ctrlPr>
          </m:dPr>
          <m:e>
            <m:r>
              <w:rPr>
                <w:rFonts w:ascii="Cambria Math" w:hAnsi="PT Sans"/>
              </w:rPr>
              <m:t>ζ</m:t>
            </m:r>
            <m:r>
              <w:rPr>
                <w:rFonts w:ascii="Cambria Math" w:hAnsi="PT Sans"/>
                <w:lang w:val="en-US"/>
              </w:rPr>
              <m:t>,</m:t>
            </m:r>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θ</m:t>
            </m:r>
            <m:r>
              <w:rPr>
                <w:rFonts w:ascii="Cambria Math" w:hAnsi="PT Sans"/>
                <w:lang w:val="en-US"/>
              </w:rPr>
              <m:t>,</m:t>
            </m:r>
            <m:r>
              <w:rPr>
                <w:rFonts w:ascii="Cambria Math" w:hAnsi="PT Sans"/>
              </w:rPr>
              <m:t>τ</m:t>
            </m:r>
          </m:e>
        </m:d>
        <m:d>
          <m:dPr>
            <m:ctrlPr>
              <w:rPr>
                <w:rFonts w:ascii="Cambria Math" w:hAnsi="PT Sans"/>
                <w:i/>
              </w:rPr>
            </m:ctrlPr>
          </m:dPr>
          <m:e>
            <m:r>
              <w:rPr>
                <w:rFonts w:ascii="Cambria Math" w:hAnsi="PT Sans"/>
              </w:rPr>
              <m:t>τCd</m:t>
            </m:r>
            <m:f>
              <m:fPr>
                <m:ctrlPr>
                  <w:rPr>
                    <w:rFonts w:ascii="Cambria Math" w:hAnsi="Cambria Math"/>
                    <w:i/>
                  </w:rPr>
                </m:ctrlPr>
              </m:fPr>
              <m:num>
                <m:r>
                  <w:rPr>
                    <w:rFonts w:ascii="Cambria Math" w:hAnsi="PT Sans"/>
                    <w:lang w:val="en-US"/>
                  </w:rPr>
                  <m:t>∂</m:t>
                </m:r>
                <m:r>
                  <w:rPr>
                    <w:rFonts w:ascii="Cambria Math" w:hAnsi="PT Sans"/>
                  </w:rPr>
                  <m:t>ρv</m:t>
                </m:r>
                <m:ctrlPr>
                  <w:rPr>
                    <w:rFonts w:ascii="Cambria Math" w:hAnsi="PT Sans"/>
                    <w:i/>
                  </w:rPr>
                </m:ctrlPr>
              </m:num>
              <m:den>
                <m:r>
                  <w:rPr>
                    <w:rFonts w:ascii="Cambria Math" w:hAnsi="PT Sans"/>
                    <w:lang w:val="en-US"/>
                  </w:rPr>
                  <m:t>∂</m:t>
                </m:r>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den>
            </m:f>
            <m:d>
              <m:dPr>
                <m:ctrlPr>
                  <w:rPr>
                    <w:rFonts w:ascii="Cambria Math" w:hAnsi="PT Sans"/>
                    <w:i/>
                    <w:lang w:val="en-US"/>
                  </w:rPr>
                </m:ctrlPr>
              </m:dPr>
              <m:e>
                <m:sSup>
                  <m:sSupPr>
                    <m:ctrlPr>
                      <w:rPr>
                        <w:rFonts w:ascii="Cambria Math" w:hAnsi="PT Sans"/>
                        <w:i/>
                      </w:rPr>
                    </m:ctrlPr>
                  </m:sSupPr>
                  <m:e>
                    <m:r>
                      <w:rPr>
                        <w:rFonts w:ascii="Cambria Math" w:hAnsi="PT Sans"/>
                      </w:rPr>
                      <m:t>ζ</m:t>
                    </m:r>
                  </m:e>
                  <m:sup>
                    <m:r>
                      <w:rPr>
                        <w:rFonts w:ascii="Cambria Math" w:hAnsi="Cambria Math" w:cs="Arial"/>
                        <w:lang w:val="en-US"/>
                      </w:rPr>
                      <m:t>'</m:t>
                    </m:r>
                    <m:ctrlPr>
                      <w:rPr>
                        <w:rFonts w:ascii="Cambria Math" w:hAnsi="Cambria Math"/>
                        <w:i/>
                      </w:rPr>
                    </m:ctrlPr>
                  </m:sup>
                </m:sSup>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e>
            </m:d>
            <m:r>
              <w:rPr>
                <w:rFonts w:ascii="Cambria Math" w:hAnsi="PT Sans"/>
                <w:lang w:val="en-US"/>
              </w:rPr>
              <m:t>-</m:t>
            </m:r>
            <m:r>
              <w:rPr>
                <w:rFonts w:ascii="Cambria Math" w:hAnsi="Cambria Math"/>
              </w:rPr>
              <m:t>Μ</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den>
            </m:f>
            <m:d>
              <m:dPr>
                <m:ctrlPr>
                  <w:rPr>
                    <w:rFonts w:ascii="Cambria Math" w:hAnsi="PT Sans"/>
                    <w:i/>
                    <w:lang w:val="en-US"/>
                  </w:rPr>
                </m:ctrlPr>
              </m:dPr>
              <m:e>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t</m:t>
                </m:r>
              </m:e>
            </m:d>
          </m:e>
        </m:d>
      </m:oMath>
      <w:r w:rsidR="00DD514F" w:rsidRPr="00C5536D">
        <w:rPr>
          <w:rFonts w:ascii="PT Sans" w:hAnsi="PT Sans"/>
          <w:lang w:val="en-US"/>
        </w:rPr>
        <w:t>.  (8)</w:t>
      </w:r>
    </w:p>
    <w:bookmarkEnd w:id="13"/>
    <w:p w14:paraId="34E1B62E" w14:textId="5D8C70AF"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During loading (</w:t>
      </w:r>
      <m:oMath>
        <m:r>
          <w:rPr>
            <w:rFonts w:ascii="Cambria Math" w:hAnsi="Cambria Math"/>
          </w:rPr>
          <m:t>t</m:t>
        </m:r>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Style w:val="rynqvb"/>
          <w:rFonts w:ascii="PT Sans" w:hAnsi="PT Sans"/>
          <w:lang w:val="en-US"/>
        </w:rPr>
        <w:t xml:space="preserve">), when </w:t>
      </w:r>
      <m:oMath>
        <m:r>
          <w:rPr>
            <w:rFonts w:ascii="Cambria Math" w:hAnsi="Cambria Math"/>
          </w:rPr>
          <m:t>ζ</m:t>
        </m:r>
        <m:r>
          <w:rPr>
            <w:rFonts w:ascii="Cambria Math" w:hAnsi="Cambria Math"/>
            <w:lang w:val="en-US"/>
          </w:rPr>
          <m:t>≤1</m:t>
        </m:r>
      </m:oMath>
      <w:r w:rsidRPr="00C5536D">
        <w:rPr>
          <w:rFonts w:ascii="PT Sans" w:hAnsi="PT Sans"/>
          <w:lang w:val="en-US"/>
        </w:rPr>
        <w:t xml:space="preserve">, </w:t>
      </w:r>
      <m:oMath>
        <m:r>
          <w:rPr>
            <w:rFonts w:ascii="Cambria Math" w:hAnsi="Cambria Math"/>
          </w:rPr>
          <m:t>ω</m:t>
        </m:r>
        <m:r>
          <w:rPr>
            <w:rFonts w:ascii="Cambria Math" w:hAnsi="Cambria Math"/>
            <w:lang w:val="en-US"/>
          </w:rPr>
          <m:t>(</m:t>
        </m:r>
        <m:r>
          <w:rPr>
            <w:rFonts w:ascii="Cambria Math" w:hAnsi="Cambria Math"/>
          </w:rPr>
          <m:t>ζ</m:t>
        </m:r>
        <m:r>
          <w:rPr>
            <w:rFonts w:ascii="Cambria Math" w:hAnsi="Cambria Math"/>
            <w:lang w:val="en-US"/>
          </w:rPr>
          <m:t>)=</m:t>
        </m:r>
        <m:r>
          <w:rPr>
            <w:rFonts w:ascii="Cambria Math" w:hAnsi="Cambria Math"/>
          </w:rPr>
          <m:t>ζ</m:t>
        </m:r>
      </m:oMath>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When the momentum transfer </w:t>
      </w:r>
      <w:r w:rsidRPr="00C5536D">
        <w:rPr>
          <w:rStyle w:val="rynqvb"/>
          <w:rFonts w:ascii="PT Sans" w:hAnsi="PT Sans"/>
          <w:lang w:val="en-US"/>
        </w:rPr>
        <w:br/>
        <w:t>is complete (</w:t>
      </w:r>
      <m:oMath>
        <m:r>
          <w:rPr>
            <w:rFonts w:ascii="Cambria Math" w:hAnsi="Cambria Math"/>
          </w:rPr>
          <m:t>t</m:t>
        </m:r>
        <m:r>
          <w:rPr>
            <w:rFonts w:ascii="Cambria Math" w:hAnsi="Cambria Math"/>
            <w:lang w:val="en-US"/>
          </w:rPr>
          <m:t>&gt;</m:t>
        </m:r>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Style w:val="rynqvb"/>
          <w:rFonts w:ascii="PT Sans" w:hAnsi="PT Sans"/>
          <w:lang w:val="en-US"/>
        </w:rPr>
        <w:t xml:space="preserve">),  </w:t>
      </w:r>
      <m:oMath>
        <m:r>
          <w:rPr>
            <w:rFonts w:ascii="Cambria Math" w:hAnsi="Cambria Math"/>
          </w:rPr>
          <m:t>ζ</m:t>
        </m:r>
        <m:r>
          <w:rPr>
            <w:rFonts w:ascii="Cambria Math" w:hAnsi="Cambria Math"/>
            <w:lang w:val="en-US"/>
          </w:rPr>
          <m:t>&gt;1</m:t>
        </m:r>
      </m:oMath>
      <w:r w:rsidRPr="00C5536D">
        <w:rPr>
          <w:rFonts w:ascii="PT Sans" w:hAnsi="PT Sans"/>
          <w:lang w:val="en-US"/>
        </w:rPr>
        <w:t xml:space="preserve">, </w:t>
      </w:r>
      <m:oMath>
        <m:r>
          <w:rPr>
            <w:rFonts w:ascii="Cambria Math" w:hAnsi="Cambria Math"/>
          </w:rPr>
          <m:t>ω</m:t>
        </m:r>
        <m:r>
          <w:rPr>
            <w:rFonts w:ascii="Cambria Math" w:hAnsi="Cambria Math"/>
            <w:lang w:val="en-US"/>
          </w:rPr>
          <m:t>(</m:t>
        </m:r>
        <m:r>
          <w:rPr>
            <w:rFonts w:ascii="Cambria Math" w:hAnsi="Cambria Math"/>
          </w:rPr>
          <m:t>ζ</m:t>
        </m:r>
        <m:r>
          <w:rPr>
            <w:rFonts w:ascii="Cambria Math" w:hAnsi="Cambria Math"/>
            <w:lang w:val="en-US"/>
          </w:rPr>
          <m:t>)=1</m:t>
        </m:r>
      </m:oMath>
      <w:r w:rsidRPr="00C5536D">
        <w:rPr>
          <w:rStyle w:val="rynqvb"/>
          <w:rFonts w:ascii="PT Sans" w:hAnsi="PT Sans"/>
          <w:lang w:val="en-US"/>
        </w:rPr>
        <w:t>, due to memory effects, the stress relaxation process begins, which occurs by inertia.</w:t>
      </w:r>
      <w:r w:rsidRPr="00C5536D">
        <w:rPr>
          <w:rStyle w:val="hwtze"/>
          <w:rFonts w:ascii="PT Sans" w:hAnsi="PT Sans"/>
          <w:lang w:val="en-US"/>
        </w:rPr>
        <w:t xml:space="preserve"> </w:t>
      </w:r>
      <w:r w:rsidRPr="00C5536D">
        <w:rPr>
          <w:rStyle w:val="rynqvb"/>
          <w:rFonts w:ascii="PT Sans" w:hAnsi="PT Sans"/>
          <w:lang w:val="en-US"/>
        </w:rPr>
        <w:t xml:space="preserve">The integrand in model </w:t>
      </w:r>
      <w:hyperlink w:anchor="e8" w:history="1">
        <w:r w:rsidRPr="00C5536D">
          <w:rPr>
            <w:rStyle w:val="af1"/>
            <w:rFonts w:ascii="PT Sans" w:hAnsi="PT Sans"/>
            <w:u w:val="none"/>
            <w:lang w:val="en-US"/>
          </w:rPr>
          <w:t>(8)</w:t>
        </w:r>
      </w:hyperlink>
      <w:r w:rsidRPr="00C5536D">
        <w:rPr>
          <w:rStyle w:val="rynqvb"/>
          <w:rFonts w:ascii="PT Sans" w:hAnsi="PT Sans"/>
          <w:lang w:val="en-US"/>
        </w:rPr>
        <w:t xml:space="preserve"> was obtained by moving from independent variables </w:t>
      </w:r>
      <m:oMath>
        <m:r>
          <w:rPr>
            <w:rFonts w:ascii="Cambria Math" w:hAnsi="Cambria Math"/>
          </w:rPr>
          <m:t>r</m:t>
        </m:r>
        <m:r>
          <w:rPr>
            <w:rFonts w:ascii="Cambria Math" w:hAnsi="Cambria Math"/>
            <w:lang w:val="en-US"/>
          </w:rPr>
          <m:t>,</m:t>
        </m:r>
        <m:r>
          <w:rPr>
            <w:rFonts w:ascii="Cambria Math" w:hAnsi="Cambria Math"/>
          </w:rPr>
          <m:t>t</m:t>
        </m:r>
      </m:oMath>
      <w:r w:rsidRPr="00C5536D">
        <w:rPr>
          <w:rStyle w:val="rynqvb"/>
          <w:rFonts w:ascii="PT Sans" w:hAnsi="PT Sans"/>
          <w:lang w:val="en-US"/>
        </w:rPr>
        <w:t xml:space="preserve"> to dimensionless variables: </w:t>
      </w:r>
      <m:oMath>
        <m:r>
          <w:rPr>
            <w:rFonts w:ascii="Cambria Math" w:hAnsi="Cambria Math"/>
          </w:rPr>
          <m:t>ζ</m:t>
        </m:r>
        <m:r>
          <w:rPr>
            <w:rFonts w:ascii="Cambria Math" w:hAnsi="Cambria Math"/>
            <w:lang w:val="en-US"/>
          </w:rPr>
          <m:t>=</m:t>
        </m:r>
        <m:d>
          <m:dPr>
            <m:begChr m:val="{"/>
            <m:endChr m:val="}"/>
            <m:ctrlPr>
              <w:rPr>
                <w:rFonts w:ascii="Cambria Math" w:hAnsi="Cambria Math"/>
                <w:i/>
              </w:rPr>
            </m:ctrlPr>
          </m:dPr>
          <m:e>
            <m:r>
              <w:rPr>
                <w:rFonts w:ascii="Cambria Math" w:hAnsi="Cambria Math"/>
              </w:rPr>
              <m:t>t</m:t>
            </m:r>
            <m:r>
              <w:rPr>
                <w:rFonts w:ascii="Cambria Math" w:hAnsi="Cambria Math"/>
                <w:lang w:val="en-US"/>
              </w:rPr>
              <m:t>-(</m:t>
            </m:r>
            <m:r>
              <w:rPr>
                <w:rFonts w:ascii="Cambria Math" w:hAnsi="Cambria Math"/>
              </w:rPr>
              <m:t>r</m:t>
            </m:r>
            <m:r>
              <w:rPr>
                <w:rFonts w:ascii="Cambria Math" w:hAnsi="Cambria Math"/>
                <w:lang w:val="en-US"/>
              </w:rPr>
              <m:t>⋅</m:t>
            </m:r>
            <m:r>
              <w:rPr>
                <w:rFonts w:ascii="Cambria Math" w:hAnsi="Cambria Math"/>
              </w:rPr>
              <m:t>d</m:t>
            </m:r>
            <m:r>
              <w:rPr>
                <w:rFonts w:ascii="Cambria Math" w:hAnsi="Cambria Math"/>
                <w:lang w:val="en-US"/>
              </w:rPr>
              <m:t>)/</m:t>
            </m:r>
            <m:r>
              <w:rPr>
                <w:rFonts w:ascii="Cambria Math" w:hAnsi="Cambria Math"/>
              </w:rPr>
              <m:t>C</m:t>
            </m:r>
          </m:e>
        </m:d>
        <m:r>
          <w:rPr>
            <w:rFonts w:ascii="Cambria Math" w:hAnsi="Cambria Math"/>
            <w:lang w:val="en-US"/>
          </w:rPr>
          <m:t>/</m:t>
        </m:r>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Fonts w:ascii="PT Sans" w:hAnsi="PT Sans"/>
          <w:lang w:val="en-US"/>
        </w:rPr>
        <w:t xml:space="preserve">, </w:t>
      </w:r>
      <m:oMath>
        <m:r>
          <w:rPr>
            <w:rFonts w:ascii="Cambria Math" w:hAnsi="PT Sans"/>
          </w:rPr>
          <m:t>r</m:t>
        </m:r>
        <m:r>
          <w:rPr>
            <w:rFonts w:ascii="Cambria Math" w:hAnsi="PT Sans"/>
            <w:lang w:val="en-US"/>
          </w:rPr>
          <m:t>/</m:t>
        </m:r>
        <m:r>
          <w:rPr>
            <w:rFonts w:ascii="Cambria Math" w:hAnsi="PT Sans"/>
          </w:rPr>
          <m:t>L</m:t>
        </m:r>
      </m:oMath>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for the momentum gradient conjugate to the generalized stress tensor,</w:t>
      </w:r>
      <w:r w:rsidRPr="00C5536D">
        <w:rPr>
          <w:rStyle w:val="rynqvb"/>
          <w:rFonts w:ascii="PT Sans" w:hAnsi="PT Sans"/>
          <w:lang w:val="en-US"/>
        </w:rPr>
        <w:br/>
      </w:r>
      <m:oMath>
        <m:sSup>
          <m:sSupPr>
            <m:ctrlPr>
              <w:rPr>
                <w:rFonts w:ascii="Cambria Math" w:hAnsi="PT Sans"/>
                <w:i/>
                <w:sz w:val="23"/>
                <w:szCs w:val="23"/>
              </w:rPr>
            </m:ctrlPr>
          </m:sSupPr>
          <m:e>
            <m:r>
              <w:rPr>
                <w:rFonts w:ascii="Cambria Math" w:hAnsi="PT Sans"/>
                <w:sz w:val="23"/>
                <w:szCs w:val="23"/>
              </w:rPr>
              <m:t>C</m:t>
            </m:r>
          </m:e>
          <m:sup>
            <m:r>
              <w:rPr>
                <w:rFonts w:ascii="Cambria Math" w:hAnsi="PT Sans"/>
                <w:sz w:val="23"/>
                <w:szCs w:val="23"/>
                <w:lang w:val="en-US"/>
              </w:rPr>
              <m:t>2</m:t>
            </m:r>
          </m:sup>
        </m:sSup>
        <m:sSub>
          <m:sSubPr>
            <m:ctrlPr>
              <w:rPr>
                <w:rFonts w:ascii="Cambria Math" w:hAnsi="PT Sans"/>
                <w:i/>
                <w:sz w:val="23"/>
                <w:szCs w:val="23"/>
              </w:rPr>
            </m:ctrlPr>
          </m:sSubPr>
          <m:e>
            <m:r>
              <w:rPr>
                <w:rFonts w:ascii="Cambria Math" w:hAnsi="PT Sans"/>
                <w:sz w:val="23"/>
                <w:szCs w:val="23"/>
              </w:rPr>
              <m:t>t</m:t>
            </m:r>
          </m:e>
          <m:sub>
            <m:r>
              <w:rPr>
                <w:rFonts w:ascii="Cambria Math" w:hAnsi="PT Sans"/>
                <w:sz w:val="23"/>
                <w:szCs w:val="23"/>
              </w:rPr>
              <m:t>r</m:t>
            </m:r>
          </m:sub>
        </m:sSub>
        <m:f>
          <m:fPr>
            <m:ctrlPr>
              <w:rPr>
                <w:rFonts w:ascii="Cambria Math" w:hAnsi="Cambria Math"/>
                <w:i/>
                <w:sz w:val="23"/>
                <w:szCs w:val="23"/>
              </w:rPr>
            </m:ctrlPr>
          </m:fPr>
          <m:num>
            <m:r>
              <w:rPr>
                <w:rFonts w:ascii="Cambria Math" w:hAnsi="PT Sans"/>
                <w:sz w:val="23"/>
                <w:szCs w:val="23"/>
              </w:rPr>
              <m:t>∂ρv</m:t>
            </m:r>
            <m:ctrlPr>
              <w:rPr>
                <w:rFonts w:ascii="Cambria Math" w:hAnsi="PT Sans"/>
                <w:i/>
                <w:sz w:val="23"/>
                <w:szCs w:val="23"/>
              </w:rPr>
            </m:ctrlPr>
          </m:num>
          <m:den>
            <m:r>
              <w:rPr>
                <w:rFonts w:ascii="Cambria Math" w:hAnsi="PT Sans"/>
                <w:sz w:val="23"/>
                <w:szCs w:val="23"/>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den>
        </m:f>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r>
          <w:rPr>
            <w:rFonts w:ascii="Cambria Math" w:hAnsi="PT Sans"/>
            <w:sz w:val="23"/>
            <w:szCs w:val="23"/>
            <w:lang w:val="en-US"/>
          </w:rPr>
          <m:t>,</m:t>
        </m:r>
        <m:r>
          <w:rPr>
            <w:rFonts w:ascii="Cambria Math" w:hAnsi="PT Sans"/>
            <w:sz w:val="23"/>
            <w:szCs w:val="23"/>
          </w:rPr>
          <m:t>t</m:t>
        </m:r>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C</m:t>
            </m:r>
          </m:e>
          <m:sup>
            <m:r>
              <w:rPr>
                <w:rFonts w:ascii="Cambria Math" w:hAnsi="PT Sans"/>
                <w:sz w:val="23"/>
                <w:szCs w:val="23"/>
                <w:lang w:val="en-US"/>
              </w:rPr>
              <m:t>2</m:t>
            </m:r>
          </m:sup>
        </m:sSup>
        <m:sSub>
          <m:sSubPr>
            <m:ctrlPr>
              <w:rPr>
                <w:rFonts w:ascii="Cambria Math" w:hAnsi="PT Sans"/>
                <w:i/>
                <w:sz w:val="23"/>
                <w:szCs w:val="23"/>
              </w:rPr>
            </m:ctrlPr>
          </m:sSubPr>
          <m:e>
            <m:r>
              <w:rPr>
                <w:rFonts w:ascii="Cambria Math" w:hAnsi="PT Sans"/>
                <w:sz w:val="23"/>
                <w:szCs w:val="23"/>
              </w:rPr>
              <m:t>t</m:t>
            </m:r>
          </m:e>
          <m:sub>
            <m:r>
              <w:rPr>
                <w:rFonts w:ascii="Cambria Math" w:hAnsi="PT Sans"/>
                <w:sz w:val="23"/>
                <w:szCs w:val="23"/>
              </w:rPr>
              <m:t>r</m:t>
            </m:r>
          </m:sub>
        </m:sSub>
        <m:d>
          <m:dPr>
            <m:ctrlPr>
              <w:rPr>
                <w:rFonts w:ascii="Cambria Math" w:hAnsi="Cambria Math"/>
                <w:i/>
                <w:sz w:val="23"/>
                <w:szCs w:val="23"/>
              </w:rPr>
            </m:ctrlPr>
          </m:dPr>
          <m:e>
            <m:r>
              <w:rPr>
                <w:rFonts w:ascii="Cambria Math" w:hAnsi="PT Sans"/>
                <w:sz w:val="23"/>
                <w:szCs w:val="23"/>
                <w:lang w:val="en-US"/>
              </w:rPr>
              <m:t>-</m:t>
            </m:r>
            <m:f>
              <m:fPr>
                <m:ctrlPr>
                  <w:rPr>
                    <w:rFonts w:ascii="Cambria Math" w:hAnsi="PT Sans"/>
                    <w:i/>
                    <w:sz w:val="23"/>
                    <w:szCs w:val="23"/>
                  </w:rPr>
                </m:ctrlPr>
              </m:fPr>
              <m:num>
                <m:r>
                  <w:rPr>
                    <w:rFonts w:ascii="Cambria Math" w:hAnsi="PT Sans"/>
                    <w:sz w:val="23"/>
                    <w:szCs w:val="23"/>
                  </w:rPr>
                  <m:t>d</m:t>
                </m:r>
              </m:num>
              <m:den>
                <m:r>
                  <w:rPr>
                    <w:rFonts w:ascii="Cambria Math" w:hAnsi="PT Sans"/>
                    <w:sz w:val="23"/>
                    <w:szCs w:val="23"/>
                  </w:rPr>
                  <m:t>C</m:t>
                </m:r>
                <m:sSub>
                  <m:sSubPr>
                    <m:ctrlPr>
                      <w:rPr>
                        <w:rFonts w:ascii="Cambria Math" w:hAnsi="PT Sans"/>
                        <w:i/>
                        <w:sz w:val="23"/>
                        <w:szCs w:val="23"/>
                      </w:rPr>
                    </m:ctrlPr>
                  </m:sSubPr>
                  <m:e>
                    <m:r>
                      <w:rPr>
                        <w:rFonts w:ascii="Cambria Math" w:hAnsi="PT Sans"/>
                        <w:sz w:val="23"/>
                        <w:szCs w:val="23"/>
                      </w:rPr>
                      <m:t>t</m:t>
                    </m:r>
                  </m:e>
                  <m:sub>
                    <m:r>
                      <w:rPr>
                        <w:rFonts w:ascii="Cambria Math" w:hAnsi="PT Sans"/>
                        <w:sz w:val="23"/>
                        <w:szCs w:val="23"/>
                      </w:rPr>
                      <m:t>R</m:t>
                    </m:r>
                  </m:sub>
                </m:sSub>
                <m:ctrlPr>
                  <w:rPr>
                    <w:rFonts w:ascii="Cambria Math" w:hAnsi="Cambria Math"/>
                    <w:i/>
                    <w:sz w:val="23"/>
                    <w:szCs w:val="23"/>
                  </w:rPr>
                </m:ctrlPr>
              </m:den>
            </m:f>
            <m:f>
              <m:fPr>
                <m:ctrlPr>
                  <w:rPr>
                    <w:rFonts w:ascii="Cambria Math" w:hAnsi="Cambria Math"/>
                    <w:i/>
                    <w:sz w:val="23"/>
                    <w:szCs w:val="23"/>
                  </w:rPr>
                </m:ctrlPr>
              </m:fPr>
              <m:num>
                <m:r>
                  <w:rPr>
                    <w:rFonts w:ascii="Cambria Math" w:hAnsi="PT Sans"/>
                    <w:sz w:val="23"/>
                    <w:szCs w:val="23"/>
                  </w:rPr>
                  <m:t>∂ρv</m:t>
                </m:r>
                <m:ctrlPr>
                  <w:rPr>
                    <w:rFonts w:ascii="Cambria Math" w:hAnsi="PT Sans"/>
                    <w:i/>
                    <w:sz w:val="23"/>
                    <w:szCs w:val="23"/>
                  </w:rPr>
                </m:ctrlPr>
              </m:num>
              <m:den>
                <m:r>
                  <w:rPr>
                    <w:rFonts w:ascii="Cambria Math" w:hAnsi="PT Sans"/>
                    <w:sz w:val="23"/>
                    <w:szCs w:val="23"/>
                  </w:rPr>
                  <m:t>∂</m:t>
                </m:r>
                <m:sSup>
                  <m:sSupPr>
                    <m:ctrlPr>
                      <w:rPr>
                        <w:rFonts w:ascii="Cambria Math" w:hAnsi="PT Sans"/>
                        <w:i/>
                        <w:sz w:val="23"/>
                        <w:szCs w:val="23"/>
                      </w:rPr>
                    </m:ctrlPr>
                  </m:sSupPr>
                  <m:e>
                    <m:r>
                      <w:rPr>
                        <w:rFonts w:ascii="Cambria Math" w:hAnsi="PT Sans"/>
                        <w:sz w:val="23"/>
                        <w:szCs w:val="23"/>
                      </w:rPr>
                      <m:t>ζ</m:t>
                    </m:r>
                  </m:e>
                  <m:sup>
                    <m:r>
                      <w:rPr>
                        <w:rFonts w:ascii="Cambria Math" w:hAnsi="Cambria Math" w:cs="Arial"/>
                        <w:sz w:val="23"/>
                        <w:szCs w:val="23"/>
                        <w:lang w:val="en-US"/>
                      </w:rPr>
                      <m:t>'</m:t>
                    </m:r>
                    <m:ctrlPr>
                      <w:rPr>
                        <w:rFonts w:ascii="Cambria Math" w:hAnsi="Cambria Math"/>
                        <w:i/>
                        <w:sz w:val="23"/>
                        <w:szCs w:val="23"/>
                      </w:rPr>
                    </m:ctrlPr>
                  </m:sup>
                </m:sSup>
              </m:den>
            </m:f>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ζ</m:t>
                </m:r>
              </m:e>
              <m:sup>
                <m:r>
                  <w:rPr>
                    <w:rFonts w:ascii="Cambria Math" w:hAnsi="Cambria Math" w:cs="Arial"/>
                    <w:sz w:val="23"/>
                    <w:szCs w:val="23"/>
                    <w:lang w:val="en-US"/>
                  </w:rPr>
                  <m:t>'</m:t>
                </m:r>
                <m:ctrlPr>
                  <w:rPr>
                    <w:rFonts w:ascii="Cambria Math" w:hAnsi="Cambria Math"/>
                    <w:i/>
                    <w:sz w:val="23"/>
                    <w:szCs w:val="23"/>
                  </w:rPr>
                </m:ctrlPr>
              </m:sup>
            </m:sSup>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r>
              <w:rPr>
                <w:rFonts w:ascii="Cambria Math" w:hAnsi="PT Sans"/>
                <w:sz w:val="23"/>
                <w:szCs w:val="23"/>
                <w:lang w:val="en-US"/>
              </w:rPr>
              <m:t>)+</m:t>
            </m:r>
            <m:f>
              <m:fPr>
                <m:ctrlPr>
                  <w:rPr>
                    <w:rFonts w:ascii="Cambria Math" w:hAnsi="PT Sans"/>
                    <w:i/>
                    <w:sz w:val="23"/>
                    <w:szCs w:val="23"/>
                  </w:rPr>
                </m:ctrlPr>
              </m:fPr>
              <m:num>
                <m:r>
                  <w:rPr>
                    <w:rFonts w:ascii="Cambria Math" w:hAnsi="PT Sans"/>
                    <w:sz w:val="23"/>
                    <w:szCs w:val="23"/>
                    <w:lang w:val="en-US"/>
                  </w:rPr>
                  <m:t>1</m:t>
                </m:r>
              </m:num>
              <m:den>
                <m:r>
                  <w:rPr>
                    <w:rFonts w:ascii="Cambria Math" w:hAnsi="PT Sans"/>
                    <w:sz w:val="23"/>
                    <w:szCs w:val="23"/>
                  </w:rPr>
                  <m:t>L</m:t>
                </m:r>
              </m:den>
            </m:f>
            <m:f>
              <m:fPr>
                <m:ctrlPr>
                  <w:rPr>
                    <w:rFonts w:ascii="Cambria Math" w:hAnsi="Cambria Math"/>
                    <w:i/>
                    <w:sz w:val="23"/>
                    <w:szCs w:val="23"/>
                  </w:rPr>
                </m:ctrlPr>
              </m:fPr>
              <m:num>
                <m:r>
                  <w:rPr>
                    <w:rFonts w:ascii="Cambria Math" w:hAnsi="PT Sans"/>
                    <w:sz w:val="23"/>
                    <w:szCs w:val="23"/>
                  </w:rPr>
                  <m:t>∂ρv</m:t>
                </m:r>
                <m:ctrlPr>
                  <w:rPr>
                    <w:rFonts w:ascii="Cambria Math" w:hAnsi="PT Sans"/>
                    <w:i/>
                    <w:sz w:val="23"/>
                    <w:szCs w:val="23"/>
                  </w:rPr>
                </m:ctrlPr>
              </m:num>
              <m:den>
                <m:r>
                  <w:rPr>
                    <w:rFonts w:ascii="Cambria Math" w:hAnsi="PT Sans"/>
                    <w:sz w:val="23"/>
                    <w:szCs w:val="23"/>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den>
            </m:f>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r>
              <w:rPr>
                <w:rFonts w:ascii="Cambria Math" w:hAnsi="PT Sans"/>
                <w:sz w:val="23"/>
                <w:szCs w:val="23"/>
                <w:lang w:val="en-US"/>
              </w:rPr>
              <m:t>,</m:t>
            </m:r>
            <m:r>
              <w:rPr>
                <w:rFonts w:ascii="Cambria Math" w:hAnsi="PT Sans"/>
                <w:sz w:val="23"/>
                <w:szCs w:val="23"/>
              </w:rPr>
              <m:t>t</m:t>
            </m:r>
            <m:r>
              <w:rPr>
                <w:rFonts w:ascii="Cambria Math" w:hAnsi="PT Sans"/>
                <w:sz w:val="23"/>
                <w:szCs w:val="23"/>
                <w:lang w:val="en-US"/>
              </w:rPr>
              <m:t>)</m:t>
            </m:r>
            <m:ctrlPr>
              <w:rPr>
                <w:rFonts w:ascii="Cambria Math" w:hAnsi="PT Sans"/>
                <w:i/>
                <w:sz w:val="23"/>
                <w:szCs w:val="23"/>
              </w:rPr>
            </m:ctrlPr>
          </m:e>
        </m:d>
        <m:r>
          <w:rPr>
            <w:rFonts w:ascii="Cambria Math" w:hAnsi="Cambria Math" w:cs="Arial"/>
            <w:sz w:val="23"/>
            <w:szCs w:val="23"/>
            <w:lang w:val="en-US"/>
          </w:rPr>
          <m:t>→</m:t>
        </m:r>
        <m:r>
          <w:rPr>
            <w:rFonts w:ascii="Cambria Math" w:hAnsi="Cambria Math" w:cs="PT Sans"/>
            <w:sz w:val="23"/>
            <w:szCs w:val="23"/>
            <w:lang w:val="en-US"/>
          </w:rPr>
          <m:t>-</m:t>
        </m:r>
        <m:r>
          <w:rPr>
            <w:rFonts w:ascii="Cambria Math" w:hAnsi="PT Sans"/>
            <w:sz w:val="23"/>
            <w:szCs w:val="23"/>
          </w:rPr>
          <m:t>τCd</m:t>
        </m:r>
        <m:f>
          <m:fPr>
            <m:ctrlPr>
              <w:rPr>
                <w:rFonts w:ascii="Cambria Math" w:hAnsi="Cambria Math"/>
                <w:i/>
                <w:sz w:val="23"/>
                <w:szCs w:val="23"/>
              </w:rPr>
            </m:ctrlPr>
          </m:fPr>
          <m:num>
            <m:r>
              <w:rPr>
                <w:rFonts w:ascii="Cambria Math" w:hAnsi="PT Sans"/>
                <w:sz w:val="23"/>
                <w:szCs w:val="23"/>
              </w:rPr>
              <m:t>∂ρv</m:t>
            </m:r>
            <m:ctrlPr>
              <w:rPr>
                <w:rFonts w:ascii="Cambria Math" w:hAnsi="PT Sans"/>
                <w:i/>
                <w:sz w:val="23"/>
                <w:szCs w:val="23"/>
              </w:rPr>
            </m:ctrlPr>
          </m:num>
          <m:den>
            <m:r>
              <w:rPr>
                <w:rFonts w:ascii="Cambria Math" w:hAnsi="PT Sans"/>
                <w:sz w:val="23"/>
                <w:szCs w:val="23"/>
              </w:rPr>
              <m:t>∂</m:t>
            </m:r>
            <m:sSup>
              <m:sSupPr>
                <m:ctrlPr>
                  <w:rPr>
                    <w:rFonts w:ascii="Cambria Math" w:hAnsi="PT Sans"/>
                    <w:i/>
                    <w:sz w:val="23"/>
                    <w:szCs w:val="23"/>
                  </w:rPr>
                </m:ctrlPr>
              </m:sSupPr>
              <m:e>
                <m:r>
                  <w:rPr>
                    <w:rFonts w:ascii="Cambria Math" w:hAnsi="PT Sans"/>
                    <w:sz w:val="23"/>
                    <w:szCs w:val="23"/>
                  </w:rPr>
                  <m:t>ζ</m:t>
                </m:r>
              </m:e>
              <m:sup>
                <m:r>
                  <w:rPr>
                    <w:rFonts w:ascii="Cambria Math" w:hAnsi="Cambria Math" w:cs="Arial"/>
                    <w:sz w:val="23"/>
                    <w:szCs w:val="23"/>
                    <w:lang w:val="en-US"/>
                  </w:rPr>
                  <m:t>'</m:t>
                </m:r>
                <m:ctrlPr>
                  <w:rPr>
                    <w:rFonts w:ascii="Cambria Math" w:hAnsi="Cambria Math"/>
                    <w:i/>
                    <w:sz w:val="23"/>
                    <w:szCs w:val="23"/>
                  </w:rPr>
                </m:ctrlPr>
              </m:sup>
            </m:sSup>
          </m:den>
        </m:f>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ζ</m:t>
            </m:r>
          </m:e>
          <m:sup>
            <m:r>
              <w:rPr>
                <w:rFonts w:ascii="Cambria Math" w:hAnsi="Cambria Math" w:cs="Arial"/>
                <w:sz w:val="23"/>
                <w:szCs w:val="23"/>
                <w:lang w:val="en-US"/>
              </w:rPr>
              <m:t>'</m:t>
            </m:r>
            <m:ctrlPr>
              <w:rPr>
                <w:rFonts w:ascii="Cambria Math" w:hAnsi="Cambria Math"/>
                <w:i/>
                <w:sz w:val="23"/>
                <w:szCs w:val="23"/>
              </w:rPr>
            </m:ctrlPr>
          </m:sup>
        </m:sSup>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r>
          <w:rPr>
            <w:rFonts w:ascii="Cambria Math" w:hAnsi="PT Sans"/>
            <w:sz w:val="23"/>
            <w:szCs w:val="23"/>
            <w:lang w:val="en-US"/>
          </w:rPr>
          <m:t>)+</m:t>
        </m:r>
        <m:r>
          <w:rPr>
            <w:rFonts w:ascii="Cambria Math" w:hAnsi="PT Sans"/>
            <w:sz w:val="23"/>
            <w:szCs w:val="23"/>
          </w:rPr>
          <m:t>εCρ</m:t>
        </m:r>
        <m:f>
          <m:fPr>
            <m:ctrlPr>
              <w:rPr>
                <w:rFonts w:ascii="Cambria Math" w:hAnsi="Cambria Math"/>
                <w:i/>
                <w:sz w:val="23"/>
                <w:szCs w:val="23"/>
              </w:rPr>
            </m:ctrlPr>
          </m:fPr>
          <m:num>
            <m:r>
              <w:rPr>
                <w:rFonts w:ascii="Cambria Math" w:hAnsi="PT Sans"/>
                <w:sz w:val="23"/>
                <w:szCs w:val="23"/>
              </w:rPr>
              <m:t>∂v</m:t>
            </m:r>
            <m:ctrlPr>
              <w:rPr>
                <w:rFonts w:ascii="Cambria Math" w:hAnsi="PT Sans"/>
                <w:i/>
                <w:sz w:val="23"/>
                <w:szCs w:val="23"/>
              </w:rPr>
            </m:ctrlPr>
          </m:num>
          <m:den>
            <m:r>
              <w:rPr>
                <w:rFonts w:ascii="Cambria Math" w:hAnsi="PT Sans"/>
                <w:sz w:val="23"/>
                <w:szCs w:val="23"/>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den>
        </m:f>
        <m:r>
          <w:rPr>
            <w:rFonts w:ascii="Cambria Math" w:hAnsi="PT Sans"/>
            <w:sz w:val="23"/>
            <w:szCs w:val="23"/>
            <w:lang w:val="en-US"/>
          </w:rPr>
          <m:t>(</m:t>
        </m:r>
        <m:sSup>
          <m:sSupPr>
            <m:ctrlPr>
              <w:rPr>
                <w:rFonts w:ascii="Cambria Math" w:hAnsi="PT Sans"/>
                <w:i/>
                <w:sz w:val="23"/>
                <w:szCs w:val="23"/>
              </w:rPr>
            </m:ctrlPr>
          </m:sSupPr>
          <m:e>
            <m:r>
              <w:rPr>
                <w:rFonts w:ascii="Cambria Math" w:hAnsi="PT Sans"/>
                <w:sz w:val="23"/>
                <w:szCs w:val="23"/>
              </w:rPr>
              <m:t>r</m:t>
            </m:r>
          </m:e>
          <m:sup>
            <m:r>
              <w:rPr>
                <w:rFonts w:ascii="Cambria Math" w:hAnsi="Cambria Math" w:cs="Arial"/>
                <w:sz w:val="23"/>
                <w:szCs w:val="23"/>
                <w:lang w:val="en-US"/>
              </w:rPr>
              <m:t>'</m:t>
            </m:r>
            <m:ctrlPr>
              <w:rPr>
                <w:rFonts w:ascii="Cambria Math" w:hAnsi="Cambria Math"/>
                <w:i/>
                <w:sz w:val="23"/>
                <w:szCs w:val="23"/>
              </w:rPr>
            </m:ctrlPr>
          </m:sup>
        </m:sSup>
        <m:r>
          <w:rPr>
            <w:rFonts w:ascii="Cambria Math" w:hAnsi="PT Sans"/>
            <w:sz w:val="23"/>
            <w:szCs w:val="23"/>
            <w:lang w:val="en-US"/>
          </w:rPr>
          <m:t>,</m:t>
        </m:r>
        <m:r>
          <w:rPr>
            <w:rFonts w:ascii="Cambria Math" w:hAnsi="PT Sans"/>
            <w:sz w:val="23"/>
            <w:szCs w:val="23"/>
          </w:rPr>
          <m:t>t</m:t>
        </m:r>
        <m:r>
          <w:rPr>
            <w:rFonts w:ascii="Cambria Math" w:hAnsi="PT Sans"/>
            <w:sz w:val="23"/>
            <w:szCs w:val="23"/>
            <w:lang w:val="en-US"/>
          </w:rPr>
          <m:t>)</m:t>
        </m:r>
      </m:oMath>
      <w:r w:rsidRPr="00C5536D">
        <w:rPr>
          <w:rFonts w:ascii="PT Sans" w:hAnsi="PT Sans"/>
          <w:sz w:val="23"/>
          <w:szCs w:val="23"/>
          <w:lang w:val="en-US"/>
        </w:rPr>
        <w:t>,</w:t>
      </w:r>
      <w:r w:rsidRPr="00C5536D">
        <w:rPr>
          <w:rFonts w:ascii="PT Sans" w:hAnsi="PT Sans"/>
          <w:lang w:val="en-US"/>
        </w:rPr>
        <w:t xml:space="preserve"> </w:t>
      </w:r>
      <w:r w:rsidRPr="00C5536D">
        <w:rPr>
          <w:rStyle w:val="rynqvb"/>
          <w:rFonts w:ascii="PT Sans" w:hAnsi="PT Sans"/>
          <w:lang w:val="en-US"/>
        </w:rPr>
        <w:t xml:space="preserve">provided that, at long times, when the wave attenuates, the speed of sound becomes thermal, the density of the medium is nearly constant, and </w:t>
      </w:r>
      <m:oMath>
        <m:r>
          <w:rPr>
            <w:rFonts w:ascii="Cambria Math" w:hAnsi="Cambria Math"/>
          </w:rPr>
          <m:t>ρCε</m:t>
        </m:r>
        <m:r>
          <w:rPr>
            <w:rFonts w:ascii="Cambria Math" w:hAnsi="Cambria Math"/>
            <w:lang w:val="en-US"/>
          </w:rPr>
          <m:t>→</m:t>
        </m:r>
        <m:r>
          <w:rPr>
            <w:rFonts w:ascii="Cambria Math" w:hAnsi="Cambria Math"/>
          </w:rPr>
          <m:t>Μ</m:t>
        </m:r>
        <m:r>
          <w:rPr>
            <w:rFonts w:ascii="Cambria Math" w:hAnsi="Cambria Math"/>
            <w:lang w:val="en-US"/>
          </w:rPr>
          <m:t>=</m:t>
        </m:r>
        <m:r>
          <w:rPr>
            <w:rFonts w:ascii="Cambria Math" w:hAnsi="Cambria Math"/>
          </w:rPr>
          <m:t>μη</m:t>
        </m:r>
      </m:oMath>
      <w:r w:rsidRPr="00C5536D">
        <w:rPr>
          <w:rStyle w:val="rynqvb"/>
          <w:rFonts w:ascii="PT Sans" w:hAnsi="PT Sans"/>
          <w:lang w:val="en-US"/>
        </w:rPr>
        <w:t xml:space="preserve">, where </w:t>
      </w:r>
      <m:oMath>
        <m:r>
          <w:rPr>
            <w:rFonts w:ascii="Cambria Math" w:hAnsi="PT Sans"/>
          </w:rPr>
          <m:t>μ</m:t>
        </m:r>
      </m:oMath>
      <w:r w:rsidRPr="00C5536D">
        <w:rPr>
          <w:rFonts w:ascii="PT Sans" w:hAnsi="PT Sans"/>
          <w:lang w:val="en-US"/>
        </w:rPr>
        <w:t xml:space="preserve"> </w:t>
      </w:r>
      <w:r w:rsidRPr="00C5536D">
        <w:rPr>
          <w:rStyle w:val="rynqvb"/>
          <w:rFonts w:ascii="PT Sans" w:hAnsi="PT Sans"/>
          <w:lang w:val="en-US"/>
        </w:rPr>
        <w:t xml:space="preserve">is </w:t>
      </w:r>
      <w:r w:rsidR="00154D2D" w:rsidRPr="00C5536D">
        <w:rPr>
          <w:rStyle w:val="rynqvb"/>
          <w:rFonts w:ascii="PT Sans" w:hAnsi="PT Sans"/>
          <w:lang w:val="en-US"/>
        </w:rPr>
        <w:br/>
      </w:r>
      <w:r w:rsidRPr="00C5536D">
        <w:rPr>
          <w:rStyle w:val="rynqvb"/>
          <w:rFonts w:ascii="PT Sans" w:hAnsi="PT Sans"/>
          <w:lang w:val="en-US"/>
        </w:rPr>
        <w:t>the usual viscosity coefficient.</w:t>
      </w:r>
      <w:r w:rsidRPr="00C5536D">
        <w:rPr>
          <w:rStyle w:val="hwtze"/>
          <w:rFonts w:ascii="PT Sans" w:hAnsi="PT Sans"/>
          <w:lang w:val="en-US"/>
        </w:rPr>
        <w:t xml:space="preserve"> </w:t>
      </w:r>
      <w:r w:rsidRPr="00C5536D">
        <w:rPr>
          <w:rStyle w:val="rynqvb"/>
          <w:rFonts w:ascii="PT Sans" w:hAnsi="PT Sans"/>
          <w:lang w:val="en-US"/>
        </w:rPr>
        <w:t>The model expression assumes that each direction of disturbance propagation has its own model parameters.</w:t>
      </w:r>
    </w:p>
    <w:p w14:paraId="5216DD00" w14:textId="456D5ACD"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A new nonlocal momentum flow model combines wave effects and spatial nonlocality effects without completely separating temporal and spatial variables.</w:t>
      </w:r>
      <w:r w:rsidRPr="00C5536D">
        <w:rPr>
          <w:rStyle w:val="hwtze"/>
          <w:rFonts w:ascii="PT Sans" w:hAnsi="PT Sans"/>
          <w:lang w:val="en-US"/>
        </w:rPr>
        <w:t xml:space="preserve"> </w:t>
      </w:r>
      <w:r w:rsidRPr="00C5536D">
        <w:rPr>
          <w:rStyle w:val="rynqvb"/>
          <w:rFonts w:ascii="PT Sans" w:hAnsi="PT Sans"/>
          <w:lang w:val="en-US"/>
        </w:rPr>
        <w:t>The introduced wave parameters of the model characterize the carrier wave frequency and the delay time of momentum carriers depending on the duration of the external stimulus that maintains the medium's deformation rate.</w:t>
      </w:r>
      <w:r w:rsidRPr="00C5536D">
        <w:rPr>
          <w:rStyle w:val="hwtze"/>
          <w:rFonts w:ascii="PT Sans" w:hAnsi="PT Sans"/>
          <w:lang w:val="en-US"/>
        </w:rPr>
        <w:t xml:space="preserve"> </w:t>
      </w:r>
      <w:r w:rsidRPr="00C5536D">
        <w:rPr>
          <w:rStyle w:val="rynqvb"/>
          <w:rFonts w:ascii="PT Sans" w:hAnsi="PT Sans"/>
          <w:lang w:val="en-US"/>
        </w:rPr>
        <w:t>The spatial nonlocality parameters determine the characteristic sizes of momentum carriers and their configuration relative to the characteristic scale of the entire process and depend on time during thermodynamic evolution.</w:t>
      </w:r>
      <w:r w:rsidRPr="00C5536D">
        <w:rPr>
          <w:rStyle w:val="hwtze"/>
          <w:rFonts w:ascii="PT Sans" w:hAnsi="PT Sans"/>
          <w:lang w:val="en-US"/>
        </w:rPr>
        <w:t xml:space="preserve"> </w:t>
      </w:r>
      <w:r w:rsidRPr="00C5536D">
        <w:rPr>
          <w:rStyle w:val="rynqvb"/>
          <w:rFonts w:ascii="PT Sans" w:hAnsi="PT Sans"/>
          <w:lang w:val="en-US"/>
        </w:rPr>
        <w:t xml:space="preserve">Algorithms for the evolution of the system as a whole and its internal structure are presented in the section "Nonlocal </w:t>
      </w:r>
      <w:r w:rsidR="00585227" w:rsidRPr="00C5536D">
        <w:rPr>
          <w:rStyle w:val="rynqvb"/>
          <w:rFonts w:ascii="PT Sans" w:hAnsi="PT Sans"/>
          <w:lang w:val="en-US"/>
        </w:rPr>
        <w:t>m</w:t>
      </w:r>
      <w:r w:rsidRPr="00C5536D">
        <w:rPr>
          <w:rStyle w:val="rynqvb"/>
          <w:rFonts w:ascii="PT Sans" w:hAnsi="PT Sans"/>
          <w:lang w:val="en-US"/>
        </w:rPr>
        <w:t xml:space="preserve">odeling of </w:t>
      </w:r>
      <w:r w:rsidR="00585227" w:rsidRPr="00C5536D">
        <w:rPr>
          <w:rStyle w:val="rynqvb"/>
          <w:rFonts w:ascii="PT Sans" w:hAnsi="PT Sans"/>
          <w:lang w:val="en-US"/>
        </w:rPr>
        <w:t>h</w:t>
      </w:r>
      <w:r w:rsidRPr="00C5536D">
        <w:rPr>
          <w:rStyle w:val="rynqvb"/>
          <w:rFonts w:ascii="PT Sans" w:hAnsi="PT Sans"/>
          <w:lang w:val="en-US"/>
        </w:rPr>
        <w:t xml:space="preserve">ighly </w:t>
      </w:r>
      <w:r w:rsidR="00585227" w:rsidRPr="00C5536D">
        <w:rPr>
          <w:rStyle w:val="rynqvb"/>
          <w:rFonts w:ascii="PT Sans" w:hAnsi="PT Sans"/>
          <w:lang w:val="en-US"/>
        </w:rPr>
        <w:t>n</w:t>
      </w:r>
      <w:r w:rsidRPr="00C5536D">
        <w:rPr>
          <w:rStyle w:val="rynqvb"/>
          <w:rFonts w:ascii="PT Sans" w:hAnsi="PT Sans"/>
          <w:lang w:val="en-US"/>
        </w:rPr>
        <w:t xml:space="preserve">onequilibrium </w:t>
      </w:r>
      <w:r w:rsidR="00585227" w:rsidRPr="00C5536D">
        <w:rPr>
          <w:rStyle w:val="rynqvb"/>
          <w:rFonts w:ascii="PT Sans" w:hAnsi="PT Sans"/>
          <w:lang w:val="en-US"/>
        </w:rPr>
        <w:t>t</w:t>
      </w:r>
      <w:r w:rsidRPr="00C5536D">
        <w:rPr>
          <w:rStyle w:val="rynqvb"/>
          <w:rFonts w:ascii="PT Sans" w:hAnsi="PT Sans"/>
          <w:lang w:val="en-US"/>
        </w:rPr>
        <w:t xml:space="preserve">ransport </w:t>
      </w:r>
      <w:r w:rsidR="00585227" w:rsidRPr="00C5536D">
        <w:rPr>
          <w:rStyle w:val="rynqvb"/>
          <w:rFonts w:ascii="PT Sans" w:hAnsi="PT Sans"/>
          <w:lang w:val="en-US"/>
        </w:rPr>
        <w:t>p</w:t>
      </w:r>
      <w:r w:rsidRPr="00C5536D">
        <w:rPr>
          <w:rStyle w:val="rynqvb"/>
          <w:rFonts w:ascii="PT Sans" w:hAnsi="PT Sans"/>
          <w:lang w:val="en-US"/>
        </w:rPr>
        <w:t>rocesses".</w:t>
      </w:r>
    </w:p>
    <w:p w14:paraId="52291E1E" w14:textId="77777777" w:rsidR="00DD514F" w:rsidRPr="00C5536D" w:rsidRDefault="00DD514F" w:rsidP="006A2318">
      <w:pPr>
        <w:ind w:right="-2"/>
        <w:jc w:val="both"/>
        <w:rPr>
          <w:rStyle w:val="rynqvb"/>
          <w:rFonts w:ascii="PT Sans" w:hAnsi="PT Sans"/>
          <w:b/>
          <w:lang w:val="en-US"/>
        </w:rPr>
      </w:pPr>
    </w:p>
    <w:p w14:paraId="0E754BEE" w14:textId="77777777" w:rsidR="00DD514F" w:rsidRPr="00C5536D" w:rsidRDefault="00DD514F" w:rsidP="006A2318">
      <w:pPr>
        <w:pStyle w:val="MPM1"/>
        <w:ind w:right="-2"/>
        <w:rPr>
          <w:rStyle w:val="rynqvb"/>
        </w:rPr>
      </w:pPr>
      <w:r w:rsidRPr="00C5536D">
        <w:rPr>
          <w:rStyle w:val="rynqvb"/>
        </w:rPr>
        <w:t xml:space="preserve">Elastic-plastic plane wave induced by a short impact </w:t>
      </w:r>
    </w:p>
    <w:p w14:paraId="28DC2B3E" w14:textId="55E80138" w:rsidR="00585227" w:rsidRPr="00C5536D" w:rsidRDefault="00DD514F" w:rsidP="006A2318">
      <w:pPr>
        <w:ind w:right="-2"/>
        <w:jc w:val="both"/>
        <w:rPr>
          <w:rFonts w:ascii="PT Sans" w:hAnsi="PT Sans"/>
          <w:lang w:val="en-US"/>
        </w:rPr>
      </w:pPr>
      <w:r w:rsidRPr="00C5536D">
        <w:rPr>
          <w:rStyle w:val="rynqvb"/>
          <w:rFonts w:ascii="PT Sans" w:hAnsi="PT Sans"/>
          <w:lang w:val="en-US"/>
        </w:rPr>
        <w:t xml:space="preserve">At very short impact duration </w:t>
      </w:r>
      <m:oMath>
        <m:sSub>
          <m:sSubPr>
            <m:ctrlPr>
              <w:rPr>
                <w:rFonts w:ascii="Cambria Math" w:hAnsi="Cambria Math"/>
                <w:i/>
              </w:rPr>
            </m:ctrlPr>
          </m:sSubPr>
          <m:e>
            <m:r>
              <w:rPr>
                <w:rFonts w:ascii="Cambria Math" w:hAnsi="Cambria Math"/>
              </w:rPr>
              <m:t>t</m:t>
            </m:r>
          </m:e>
          <m:sub>
            <m:r>
              <w:rPr>
                <w:rFonts w:ascii="Cambria Math" w:hAnsi="Cambria Math"/>
              </w:rPr>
              <m:t>R</m:t>
            </m:r>
          </m:sub>
        </m:sSub>
      </m:oMath>
      <w:r w:rsidRPr="00C5536D">
        <w:rPr>
          <w:rStyle w:val="rynqvb"/>
          <w:rFonts w:ascii="PT Sans" w:hAnsi="PT Sans"/>
          <w:lang w:val="en-US"/>
        </w:rPr>
        <w:t xml:space="preserve">, when </w:t>
      </w:r>
      <m:oMath>
        <m:r>
          <w:rPr>
            <w:rFonts w:ascii="Cambria Math" w:hAnsi="Cambria Math"/>
          </w:rPr>
          <m:t>τ</m:t>
        </m:r>
        <m:r>
          <w:rPr>
            <w:rFonts w:ascii="Cambria Math" w:hAnsi="Cambria Math"/>
            <w:lang w:val="en-US"/>
          </w:rPr>
          <m:t>&gt;&gt;1</m:t>
        </m:r>
      </m:oMath>
      <w:r w:rsidRPr="00C5536D">
        <w:rPr>
          <w:rStyle w:val="rynqvb"/>
          <w:rFonts w:ascii="PT Sans" w:hAnsi="PT Sans"/>
          <w:lang w:val="en-US"/>
        </w:rPr>
        <w:t xml:space="preserve">, for large systems, spatial nonlocality can be neglected compared to temporal correlations due to relation </w:t>
      </w:r>
      <w:hyperlink w:anchor="e4" w:history="1">
        <w:r w:rsidRPr="00C5536D">
          <w:rPr>
            <w:rStyle w:val="af1"/>
            <w:rFonts w:ascii="PT Sans" w:hAnsi="PT Sans"/>
            <w:u w:val="none"/>
            <w:lang w:val="en-US"/>
          </w:rPr>
          <w:t>(4)</w:t>
        </w:r>
      </w:hyperlink>
      <w:r w:rsidRPr="00C5536D">
        <w:rPr>
          <w:rStyle w:val="rynqvb"/>
          <w:rFonts w:ascii="PT Sans" w:hAnsi="PT Sans"/>
          <w:lang w:val="en-US"/>
        </w:rPr>
        <w:t xml:space="preserve"> </w:t>
      </w:r>
      <m:oMath>
        <m:r>
          <w:rPr>
            <w:rFonts w:ascii="Cambria Math" w:hAnsi="Cambria Math"/>
          </w:rPr>
          <m:t>C</m:t>
        </m:r>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lang w:val="en-US"/>
          </w:rPr>
          <m:t>&lt;&lt;</m:t>
        </m:r>
        <m:r>
          <w:rPr>
            <w:rFonts w:ascii="Cambria Math" w:hAnsi="Cambria Math"/>
          </w:rPr>
          <m:t>L</m:t>
        </m:r>
      </m:oMath>
      <w:r w:rsidRPr="00C5536D">
        <w:rPr>
          <w:rStyle w:val="rynqvb"/>
          <w:rFonts w:ascii="PT Sans" w:hAnsi="PT Sans"/>
          <w:lang w:val="en-US"/>
        </w:rPr>
        <w:t xml:space="preserve">, </w:t>
      </w:r>
      <w:r w:rsidR="00585227" w:rsidRPr="00C5536D">
        <w:rPr>
          <w:rStyle w:val="rynqvb"/>
          <w:rFonts w:ascii="PT Sans" w:hAnsi="PT Sans"/>
          <w:lang w:val="en-US"/>
        </w:rPr>
        <w:br/>
      </w:r>
      <w:r w:rsidRPr="00C5536D">
        <w:rPr>
          <w:rStyle w:val="rynqvb"/>
          <w:rFonts w:ascii="PT Sans" w:hAnsi="PT Sans"/>
          <w:lang w:val="en-US"/>
        </w:rPr>
        <w:t xml:space="preserve">i.e. </w:t>
      </w:r>
      <m:oMath>
        <m:r>
          <w:rPr>
            <w:rFonts w:ascii="Cambria Math" w:hAnsi="Cambria Math"/>
          </w:rPr>
          <m:t>ε</m:t>
        </m:r>
        <m:r>
          <w:rPr>
            <w:rFonts w:ascii="Cambria Math" w:hAnsi="Cambria Math"/>
            <w:lang w:val="en-US"/>
          </w:rPr>
          <m:t>&lt;&lt;</m:t>
        </m:r>
        <m:r>
          <w:rPr>
            <w:rFonts w:ascii="Cambria Math" w:hAnsi="Cambria Math"/>
          </w:rPr>
          <m:t>τ</m:t>
        </m:r>
      </m:oMath>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In this case, for a longitudinal wave traveling along the axis </w:t>
      </w:r>
      <m:oMath>
        <m:r>
          <w:rPr>
            <w:rFonts w:ascii="Cambria Math" w:hAnsi="PT Sans"/>
          </w:rPr>
          <m:t>x</m:t>
        </m:r>
      </m:oMath>
      <w:r w:rsidRPr="00C5536D">
        <w:rPr>
          <w:rStyle w:val="rynqvb"/>
          <w:rFonts w:ascii="PT Sans" w:hAnsi="PT Sans"/>
          <w:lang w:val="en-US"/>
        </w:rPr>
        <w:t xml:space="preserve">, along which the impulse transmitted by a plane impact on the medium propagates, we obtain: </w:t>
      </w:r>
      <w:r w:rsidR="00585227" w:rsidRPr="00C5536D">
        <w:rPr>
          <w:rStyle w:val="rynqvb"/>
          <w:rFonts w:ascii="PT Sans" w:hAnsi="PT Sans"/>
          <w:lang w:val="en-US"/>
        </w:rPr>
        <w:br/>
      </w:r>
      <m:oMath>
        <m:f>
          <m:fPr>
            <m:ctrlPr>
              <w:rPr>
                <w:rFonts w:ascii="Cambria Math" w:hAnsi="PT Sans"/>
                <w:i/>
              </w:rPr>
            </m:ctrlPr>
          </m:fPr>
          <m:num>
            <m:r>
              <w:rPr>
                <w:rFonts w:ascii="Cambria Math" w:hAnsi="PT Sans"/>
                <w:lang w:val="en-US"/>
              </w:rPr>
              <m:t>1</m:t>
            </m:r>
          </m:num>
          <m:den>
            <m:r>
              <w:rPr>
                <w:rFonts w:ascii="Cambria Math" w:hAnsi="PT Sans"/>
              </w:rPr>
              <m:t>ε</m:t>
            </m:r>
          </m:den>
        </m:f>
        <m:func>
          <m:funcPr>
            <m:ctrlPr>
              <w:rPr>
                <w:rFonts w:ascii="Cambria Math" w:hAnsi="PT Sans"/>
                <w:i/>
              </w:rPr>
            </m:ctrlPr>
          </m:funcPr>
          <m:fName>
            <m:r>
              <w:rPr>
                <w:rFonts w:ascii="Cambria Math" w:hAnsi="PT Sans"/>
              </w:rPr>
              <m:t>exp</m:t>
            </m:r>
          </m:fName>
          <m:e>
            <m:d>
              <m:dPr>
                <m:begChr m:val="{"/>
                <m:endChr m:val="}"/>
                <m:ctrlPr>
                  <w:rPr>
                    <w:rFonts w:ascii="Cambria Math" w:hAnsi="Cambria Math"/>
                    <w:i/>
                  </w:rPr>
                </m:ctrlPr>
              </m:dPr>
              <m:e>
                <m:r>
                  <w:rPr>
                    <w:rFonts w:ascii="Cambria Math" w:hAnsi="PT Sans"/>
                    <w:lang w:val="en-US"/>
                  </w:rPr>
                  <m:t>-</m:t>
                </m:r>
                <m:f>
                  <m:fPr>
                    <m:ctrlPr>
                      <w:rPr>
                        <w:rFonts w:ascii="Cambria Math" w:hAnsi="PT Sans"/>
                        <w:i/>
                      </w:rPr>
                    </m:ctrlPr>
                  </m:fPr>
                  <m:num>
                    <m:r>
                      <w:rPr>
                        <w:rFonts w:ascii="Cambria Math" w:hAnsi="PT Sans"/>
                      </w:rPr>
                      <m:t>π</m:t>
                    </m:r>
                    <m:sSup>
                      <m:sSupPr>
                        <m:ctrlPr>
                          <w:rPr>
                            <w:rFonts w:ascii="Cambria Math" w:hAnsi="PT Sans"/>
                            <w:i/>
                          </w:rPr>
                        </m:ctrlPr>
                      </m:sSupPr>
                      <m:e>
                        <m:d>
                          <m:dPr>
                            <m:ctrlPr>
                              <w:rPr>
                                <w:rFonts w:ascii="Cambria Math" w:hAnsi="PT Sans"/>
                                <w:i/>
                              </w:rPr>
                            </m:ctrlPr>
                          </m:dPr>
                          <m:e>
                            <m:sSup>
                              <m:sSupPr>
                                <m:ctrlPr>
                                  <w:rPr>
                                    <w:rFonts w:ascii="Cambria Math" w:hAnsi="PT Sans"/>
                                    <w:i/>
                                  </w:rPr>
                                </m:ctrlPr>
                              </m:sSupPr>
                              <m:e>
                                <m:r>
                                  <w:rPr>
                                    <w:rFonts w:ascii="Cambria Math" w:hAnsi="PT Sans"/>
                                  </w:rPr>
                                  <m:t>x</m:t>
                                </m:r>
                              </m:e>
                              <m:sup>
                                <m:r>
                                  <w:rPr>
                                    <w:rFonts w:ascii="Arial" w:hAnsi="Arial" w:cs="Arial"/>
                                    <w:lang w:val="en-US"/>
                                  </w:rPr>
                                  <m:t>'</m:t>
                                </m:r>
                                <m:ctrlPr>
                                  <w:rPr>
                                    <w:rFonts w:ascii="Cambria Math" w:hAnsi="Cambria Math"/>
                                    <w:i/>
                                  </w:rPr>
                                </m:ctrlPr>
                              </m:sup>
                            </m:sSup>
                            <m:r>
                              <w:rPr>
                                <w:rFonts w:ascii="Cambria Math" w:hAnsi="PT Sans"/>
                                <w:lang w:val="en-US"/>
                              </w:rPr>
                              <m:t>-</m:t>
                            </m:r>
                            <m:r>
                              <w:rPr>
                                <w:rFonts w:ascii="Cambria Math" w:hAnsi="PT Sans"/>
                              </w:rPr>
                              <m:t>x</m:t>
                            </m:r>
                            <m:r>
                              <w:rPr>
                                <w:rFonts w:ascii="Cambria Math" w:hAnsi="PT Sans"/>
                                <w:lang w:val="en-US"/>
                              </w:rPr>
                              <m:t>-</m:t>
                            </m:r>
                            <m:r>
                              <w:rPr>
                                <w:rFonts w:ascii="Cambria Math" w:hAnsi="PT Sans"/>
                              </w:rPr>
                              <m:t>β</m:t>
                            </m:r>
                          </m:e>
                        </m:d>
                      </m:e>
                      <m:sup>
                        <m:r>
                          <w:rPr>
                            <w:rFonts w:ascii="Cambria Math" w:hAnsi="PT Sans"/>
                            <w:lang w:val="en-US"/>
                          </w:rPr>
                          <m:t>2</m:t>
                        </m:r>
                      </m:sup>
                    </m:sSup>
                  </m:num>
                  <m:den>
                    <m:sSup>
                      <m:sSupPr>
                        <m:ctrlPr>
                          <w:rPr>
                            <w:rFonts w:ascii="Cambria Math" w:hAnsi="PT Sans"/>
                            <w:i/>
                          </w:rPr>
                        </m:ctrlPr>
                      </m:sSupPr>
                      <m:e>
                        <m:r>
                          <w:rPr>
                            <w:rFonts w:ascii="Cambria Math" w:hAnsi="PT Sans"/>
                          </w:rPr>
                          <m:t>ε</m:t>
                        </m:r>
                      </m:e>
                      <m:sup>
                        <m:r>
                          <w:rPr>
                            <w:rFonts w:ascii="Cambria Math" w:hAnsi="PT Sans"/>
                            <w:lang w:val="en-US"/>
                          </w:rPr>
                          <m:t>2</m:t>
                        </m:r>
                      </m:sup>
                    </m:sSup>
                    <m:r>
                      <w:rPr>
                        <w:rFonts w:ascii="Cambria Math" w:hAnsi="PT Sans"/>
                        <w:lang w:val="en-US"/>
                      </w:rPr>
                      <m:t>(</m:t>
                    </m:r>
                    <m:r>
                      <w:rPr>
                        <w:rFonts w:ascii="Cambria Math" w:hAnsi="PT Sans"/>
                      </w:rPr>
                      <m:t>t</m:t>
                    </m:r>
                    <m:r>
                      <w:rPr>
                        <w:rFonts w:ascii="Cambria Math" w:hAnsi="PT Sans"/>
                        <w:lang w:val="en-US"/>
                      </w:rPr>
                      <m:t>)</m:t>
                    </m:r>
                  </m:den>
                </m:f>
              </m:e>
            </m:d>
            <m:ctrlPr>
              <w:rPr>
                <w:rFonts w:ascii="Cambria Math" w:hAnsi="Cambria Math"/>
                <w:i/>
              </w:rPr>
            </m:ctrlPr>
          </m:e>
        </m:func>
        <m:groupChr>
          <m:groupChrPr>
            <m:chr m:val="→"/>
            <m:pos m:val="top"/>
            <m:ctrlPr>
              <w:rPr>
                <w:rFonts w:ascii="Cambria Math" w:hAnsi="Cambria Math"/>
                <w:i/>
              </w:rPr>
            </m:ctrlPr>
          </m:groupChrPr>
          <m:e>
            <m:r>
              <w:rPr>
                <w:rFonts w:ascii="Cambria Math" w:hAnsi="PT Sans"/>
                <w:i/>
                <w:lang w:val="en-US"/>
              </w:rPr>
              <m:t> </m:t>
            </m:r>
            <m:r>
              <w:rPr>
                <w:rFonts w:ascii="Cambria Math" w:hAnsi="PT Sans"/>
              </w:rPr>
              <m:t>ε</m:t>
            </m:r>
            <m:r>
              <w:rPr>
                <w:rFonts w:ascii="Cambria Math" w:hAnsi="PT Sans"/>
                <w:lang w:val="en-US"/>
              </w:rPr>
              <m:t>,</m:t>
            </m:r>
            <m:r>
              <w:rPr>
                <w:rFonts w:ascii="Cambria Math" w:hAnsi="PT Sans"/>
              </w:rPr>
              <m:t>γ</m:t>
            </m:r>
            <m:r>
              <w:rPr>
                <w:rFonts w:ascii="Arial" w:hAnsi="Arial" w:cs="Arial"/>
                <w:lang w:val="en-US"/>
              </w:rPr>
              <m:t>→</m:t>
            </m:r>
            <m:r>
              <w:rPr>
                <w:rFonts w:ascii="Cambria Math" w:hAnsi="PT Sans"/>
                <w:lang w:val="en-US"/>
              </w:rPr>
              <m:t>0</m:t>
            </m:r>
            <m:r>
              <w:rPr>
                <w:rFonts w:ascii="Cambria Math" w:hAnsi="PT Sans"/>
                <w:i/>
                <w:lang w:val="en-US"/>
              </w:rPr>
              <m:t> </m:t>
            </m:r>
          </m:e>
        </m:groupChr>
        <m:r>
          <w:rPr>
            <w:rFonts w:ascii="Cambria Math" w:hAnsi="PT Sans"/>
          </w:rPr>
          <m:t>δ</m:t>
        </m:r>
        <m:d>
          <m:dPr>
            <m:ctrlPr>
              <w:rPr>
                <w:rFonts w:ascii="Cambria Math" w:hAnsi="PT Sans"/>
                <w:i/>
              </w:rPr>
            </m:ctrlPr>
          </m:dPr>
          <m:e>
            <m:d>
              <m:dPr>
                <m:begChr m:val="|"/>
                <m:endChr m:val="|"/>
                <m:ctrlPr>
                  <w:rPr>
                    <w:rFonts w:ascii="Cambria Math" w:hAnsi="PT Sans"/>
                    <w:i/>
                  </w:rPr>
                </m:ctrlPr>
              </m:dPr>
              <m:e>
                <m:sSup>
                  <m:sSupPr>
                    <m:ctrlPr>
                      <w:rPr>
                        <w:rFonts w:ascii="Cambria Math" w:hAnsi="PT Sans"/>
                        <w:i/>
                      </w:rPr>
                    </m:ctrlPr>
                  </m:sSupPr>
                  <m:e>
                    <m:r>
                      <w:rPr>
                        <w:rFonts w:ascii="Cambria Math" w:hAnsi="PT Sans"/>
                      </w:rPr>
                      <m:t>x</m:t>
                    </m:r>
                  </m:e>
                  <m:sup>
                    <m:r>
                      <w:rPr>
                        <w:rFonts w:ascii="Arial" w:hAnsi="Arial" w:cs="Arial"/>
                        <w:lang w:val="en-US"/>
                      </w:rPr>
                      <m:t>'</m:t>
                    </m:r>
                    <m:ctrlPr>
                      <w:rPr>
                        <w:rFonts w:ascii="Cambria Math" w:hAnsi="Cambria Math"/>
                        <w:i/>
                      </w:rPr>
                    </m:ctrlPr>
                  </m:sup>
                </m:sSup>
                <m:r>
                  <w:rPr>
                    <w:rFonts w:ascii="Cambria Math" w:hAnsi="PT Sans"/>
                    <w:lang w:val="en-US"/>
                  </w:rPr>
                  <m:t>-</m:t>
                </m:r>
                <m:r>
                  <w:rPr>
                    <w:rFonts w:ascii="Cambria Math" w:hAnsi="PT Sans"/>
                  </w:rPr>
                  <m:t>x</m:t>
                </m:r>
              </m:e>
            </m:d>
            <m:ctrlPr>
              <w:rPr>
                <w:rFonts w:ascii="Cambria Math" w:hAnsi="Cambria Math"/>
                <w:i/>
              </w:rPr>
            </m:ctrlPr>
          </m:e>
        </m:d>
      </m:oMath>
      <w:r w:rsidR="00585227" w:rsidRPr="00C5536D">
        <w:rPr>
          <w:rFonts w:ascii="PT Sans" w:eastAsiaTheme="minorEastAsia" w:hAnsi="PT Sans" w:cs="Times New Roman"/>
          <w:lang w:val="en-US"/>
        </w:rPr>
        <w:t>.</w:t>
      </w:r>
    </w:p>
    <w:p w14:paraId="0FA02507" w14:textId="0040BD0C"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For the longitudinal component of the stress tensor in a coordinate system moving with the wave in the frozen relaxation limit, </w:t>
      </w:r>
      <m:oMath>
        <m:r>
          <w:rPr>
            <w:rFonts w:ascii="Cambria Math" w:hAnsi="PT Sans"/>
          </w:rPr>
          <m:t>τ</m:t>
        </m:r>
        <m:r>
          <w:rPr>
            <w:rFonts w:ascii="Arial" w:hAnsi="Arial" w:cs="Arial"/>
            <w:lang w:val="en-US"/>
          </w:rPr>
          <m:t>→</m:t>
        </m:r>
        <m:r>
          <w:rPr>
            <w:rFonts w:ascii="Cambria Math" w:hAnsi="Arial" w:cs="Arial"/>
            <w:lang w:val="en-US"/>
          </w:rPr>
          <m:t>∞</m:t>
        </m:r>
      </m:oMath>
      <w:r w:rsidRPr="00C5536D">
        <w:rPr>
          <w:rStyle w:val="rynqvb"/>
          <w:rFonts w:ascii="PT Sans" w:hAnsi="PT Sans"/>
          <w:lang w:val="en-US"/>
        </w:rPr>
        <w:t>, we obtain the elastic stress:</w:t>
      </w:r>
    </w:p>
    <w:p w14:paraId="0DB940FB" w14:textId="04DE87A9" w:rsidR="00DD514F" w:rsidRPr="00C5536D" w:rsidRDefault="001850F8" w:rsidP="006A2318">
      <w:pPr>
        <w:ind w:right="-2"/>
        <w:jc w:val="both"/>
        <w:rPr>
          <w:rFonts w:ascii="PT Sans" w:hAnsi="PT Sans"/>
          <w:lang w:val="en-US"/>
        </w:rPr>
      </w:pPr>
      <w:bookmarkStart w:id="14" w:name="e9"/>
      <m:oMath>
        <m:r>
          <w:rPr>
            <w:rFonts w:ascii="Cambria Math" w:hAnsi="Cambria Math"/>
          </w:rPr>
          <m:t>Π</m:t>
        </m:r>
        <m:r>
          <w:rPr>
            <w:rFonts w:ascii="Cambria Math" w:hAnsi="PT Sans"/>
            <w:lang w:val="en-US"/>
          </w:rPr>
          <m:t>(</m:t>
        </m:r>
        <m:r>
          <w:rPr>
            <w:rFonts w:ascii="Cambria Math" w:hAnsi="PT Sans"/>
          </w:rPr>
          <m:t>ζ</m:t>
        </m:r>
        <m:r>
          <w:rPr>
            <w:rFonts w:ascii="Cambria Math" w:hAnsi="PT Sans"/>
            <w:lang w:val="en-US"/>
          </w:rPr>
          <m:t>,</m:t>
        </m:r>
        <m:r>
          <w:rPr>
            <w:rFonts w:ascii="Cambria Math" w:hAnsi="PT Sans"/>
          </w:rPr>
          <m:t>y</m:t>
        </m:r>
        <m:r>
          <w:rPr>
            <w:rFonts w:ascii="Cambria Math" w:hAnsi="PT Sans"/>
            <w:lang w:val="en-US"/>
          </w:rPr>
          <m:t>)=</m:t>
        </m:r>
        <m:r>
          <w:rPr>
            <w:rFonts w:ascii="Cambria Math" w:hAnsi="PT Sans"/>
          </w:rPr>
          <m:t>τC</m:t>
        </m:r>
        <m:nary>
          <m:naryPr>
            <m:ctrlPr>
              <w:rPr>
                <w:rFonts w:ascii="Cambria Math" w:hAnsi="PT Sans"/>
                <w:i/>
              </w:rPr>
            </m:ctrlPr>
          </m:naryPr>
          <m:sub>
            <m:r>
              <w:rPr>
                <w:rFonts w:ascii="Cambria Math" w:hAnsi="PT Sans"/>
              </w:rPr>
              <m:t>o</m:t>
            </m:r>
          </m:sub>
          <m:sup>
            <m:r>
              <w:rPr>
                <w:rFonts w:ascii="Cambria Math" w:hAnsi="PT Sans"/>
              </w:rPr>
              <m:t>ζ</m:t>
            </m:r>
          </m:sup>
          <m:e>
            <m:f>
              <m:fPr>
                <m:ctrlPr>
                  <w:rPr>
                    <w:rFonts w:ascii="Cambria Math" w:hAnsi="PT Sans"/>
                    <w:i/>
                  </w:rPr>
                </m:ctrlPr>
              </m:fPr>
              <m:num>
                <m:r>
                  <w:rPr>
                    <w:rFonts w:ascii="Cambria Math" w:hAnsi="PT Sans"/>
                  </w:rPr>
                  <m:t>d</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num>
              <m:den>
                <m:r>
                  <w:rPr>
                    <w:rFonts w:ascii="Cambria Math" w:hAnsi="PT Sans"/>
                  </w:rPr>
                  <m:t>τ</m:t>
                </m:r>
              </m:den>
            </m:f>
            <m:ctrlPr>
              <w:rPr>
                <w:rFonts w:ascii="Cambria Math" w:hAnsi="Cambria Math"/>
                <w:i/>
              </w:rPr>
            </m:ctrlPr>
          </m:e>
        </m:nary>
        <m:func>
          <m:funcPr>
            <m:ctrlPr>
              <w:rPr>
                <w:rFonts w:ascii="Cambria Math" w:hAnsi="PT Sans"/>
                <w:i/>
              </w:rPr>
            </m:ctrlPr>
          </m:funcPr>
          <m:fName>
            <m:r>
              <w:rPr>
                <w:rFonts w:ascii="Cambria Math" w:hAnsi="PT Sans"/>
              </w:rPr>
              <m:t>exp</m:t>
            </m:r>
          </m:fName>
          <m:e>
            <m:d>
              <m:dPr>
                <m:begChr m:val="{"/>
                <m:endChr m:val="}"/>
                <m:ctrlPr>
                  <w:rPr>
                    <w:rFonts w:ascii="Cambria Math" w:hAnsi="Cambria Math"/>
                    <w:i/>
                  </w:rPr>
                </m:ctrlPr>
              </m:dPr>
              <m:e>
                <m:r>
                  <w:rPr>
                    <w:rFonts w:ascii="Cambria Math" w:hAnsi="PT Sans"/>
                    <w:lang w:val="en-US"/>
                  </w:rPr>
                  <m:t>-</m:t>
                </m:r>
                <m:f>
                  <m:fPr>
                    <m:ctrlPr>
                      <w:rPr>
                        <w:rFonts w:ascii="Cambria Math" w:hAnsi="PT Sans"/>
                        <w:i/>
                      </w:rPr>
                    </m:ctrlPr>
                  </m:fPr>
                  <m:num>
                    <m:r>
                      <w:rPr>
                        <w:rFonts w:ascii="Cambria Math" w:hAnsi="PT Sans"/>
                      </w:rPr>
                      <m:t>π</m:t>
                    </m:r>
                    <m:sSup>
                      <m:sSupPr>
                        <m:ctrlPr>
                          <w:rPr>
                            <w:rFonts w:ascii="Cambria Math" w:hAnsi="PT Sans"/>
                            <w:i/>
                          </w:rPr>
                        </m:ctrlPr>
                      </m:sSupPr>
                      <m:e>
                        <m:d>
                          <m:dPr>
                            <m:ctrlPr>
                              <w:rPr>
                                <w:rFonts w:ascii="Cambria Math" w:hAnsi="PT Sans"/>
                                <w:i/>
                              </w:rPr>
                            </m:ctrlPr>
                          </m:dPr>
                          <m:e>
                            <m:r>
                              <w:rPr>
                                <w:rFonts w:ascii="Cambria Math" w:hAnsi="PT Sans"/>
                              </w:rPr>
                              <m:t>ζ</m:t>
                            </m:r>
                            <m:r>
                              <w:rPr>
                                <w:rFonts w:ascii="Cambria Math" w:hAnsi="PT Sans"/>
                                <w:lang w:val="en-US"/>
                              </w:rPr>
                              <m:t>-</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r>
                              <w:rPr>
                                <w:rFonts w:ascii="Cambria Math" w:hAnsi="PT Sans"/>
                                <w:lang w:val="en-US"/>
                              </w:rPr>
                              <m:t>-</m:t>
                            </m:r>
                            <m:r>
                              <w:rPr>
                                <w:rFonts w:ascii="Cambria Math" w:hAnsi="PT Sans"/>
                              </w:rPr>
                              <m:t>θ</m:t>
                            </m:r>
                          </m:e>
                        </m:d>
                      </m:e>
                      <m:sup>
                        <m:r>
                          <w:rPr>
                            <w:rFonts w:ascii="Cambria Math" w:hAnsi="PT Sans"/>
                            <w:lang w:val="en-US"/>
                          </w:rPr>
                          <m:t>2</m:t>
                        </m:r>
                      </m:sup>
                    </m:sSup>
                  </m:num>
                  <m:den>
                    <m:sSup>
                      <m:sSupPr>
                        <m:ctrlPr>
                          <w:rPr>
                            <w:rFonts w:ascii="Cambria Math" w:hAnsi="PT Sans"/>
                            <w:i/>
                          </w:rPr>
                        </m:ctrlPr>
                      </m:sSupPr>
                      <m:e>
                        <m:r>
                          <w:rPr>
                            <w:rFonts w:ascii="Cambria Math" w:hAnsi="PT Sans"/>
                          </w:rPr>
                          <m:t>τ</m:t>
                        </m:r>
                      </m:e>
                      <m:sup>
                        <m:r>
                          <w:rPr>
                            <w:rFonts w:ascii="Cambria Math" w:hAnsi="PT Sans"/>
                            <w:lang w:val="en-US"/>
                          </w:rPr>
                          <m:t>2</m:t>
                        </m:r>
                      </m:sup>
                    </m:sSup>
                    <m:ctrlPr>
                      <w:rPr>
                        <w:rFonts w:ascii="Cambria Math" w:hAnsi="Cambria Math"/>
                        <w:i/>
                      </w:rPr>
                    </m:ctrlPr>
                  </m:den>
                </m:f>
              </m:e>
            </m:d>
            <m:ctrlPr>
              <w:rPr>
                <w:rFonts w:ascii="Cambria Math" w:hAnsi="Cambria Math"/>
                <w:i/>
              </w:rPr>
            </m:ctrlPr>
          </m:e>
        </m:func>
        <m:f>
          <m:fPr>
            <m:ctrlPr>
              <w:rPr>
                <w:rFonts w:ascii="Cambria Math" w:hAnsi="Cambria Math"/>
                <w:i/>
              </w:rPr>
            </m:ctrlPr>
          </m:fPr>
          <m:num>
            <m:r>
              <w:rPr>
                <w:rFonts w:ascii="Cambria Math" w:hAnsi="PT Sans"/>
              </w:rPr>
              <m:t>∂ρv</m:t>
            </m:r>
            <m:ctrlPr>
              <w:rPr>
                <w:rFonts w:ascii="Cambria Math" w:hAnsi="PT Sans"/>
                <w:i/>
              </w:rPr>
            </m:ctrlPr>
          </m:num>
          <m:den>
            <m:r>
              <w:rPr>
                <w:rFonts w:ascii="Cambria Math" w:hAnsi="PT Sans"/>
              </w:rPr>
              <m:t>∂</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den>
        </m:f>
        <m:r>
          <w:rPr>
            <w:rFonts w:ascii="Cambria Math" w:hAnsi="PT Sans"/>
            <w:lang w:val="en-US"/>
          </w:rPr>
          <m:t>(</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r>
          <w:rPr>
            <w:rFonts w:ascii="Cambria Math" w:hAnsi="PT Sans"/>
            <w:lang w:val="en-US"/>
          </w:rPr>
          <m:t>,</m:t>
        </m:r>
        <m:r>
          <w:rPr>
            <w:rFonts w:ascii="Cambria Math" w:hAnsi="PT Sans"/>
          </w:rPr>
          <m:t>y</m:t>
        </m:r>
        <m:r>
          <w:rPr>
            <w:rFonts w:ascii="Cambria Math" w:hAnsi="PT Sans"/>
            <w:lang w:val="en-US"/>
          </w:rPr>
          <m:t>)</m:t>
        </m:r>
        <m:groupChr>
          <m:groupChrPr>
            <m:chr m:val="→"/>
            <m:pos m:val="top"/>
            <m:ctrlPr>
              <w:rPr>
                <w:rFonts w:ascii="Cambria Math" w:hAnsi="Cambria Math"/>
                <w:i/>
              </w:rPr>
            </m:ctrlPr>
          </m:groupChrPr>
          <m:e>
            <m:r>
              <w:rPr>
                <w:rFonts w:ascii="Cambria Math" w:hAnsi="PT Sans"/>
                <w:i/>
              </w:rPr>
              <m:t> </m:t>
            </m:r>
            <m:r>
              <w:rPr>
                <w:rFonts w:ascii="Cambria Math" w:hAnsi="PT Sans"/>
              </w:rPr>
              <m:t>τ</m:t>
            </m:r>
            <m:r>
              <w:rPr>
                <w:rFonts w:ascii="Arial" w:hAnsi="Arial" w:cs="Arial"/>
                <w:lang w:val="en-US"/>
              </w:rPr>
              <m:t>→</m:t>
            </m:r>
            <m:r>
              <w:rPr>
                <w:rFonts w:ascii="PT Sans" w:hAnsi="PT Sans" w:cs="PT Sans"/>
                <w:lang w:val="en-US"/>
              </w:rPr>
              <m:t>∞</m:t>
            </m:r>
            <m:r>
              <w:rPr>
                <w:rFonts w:ascii="Cambria Math" w:hAnsi="PT Sans"/>
                <w:i/>
              </w:rPr>
              <m:t> </m:t>
            </m:r>
          </m:e>
        </m:groupChr>
        <m:r>
          <w:rPr>
            <w:rFonts w:ascii="Cambria Math" w:hAnsi="PT Sans"/>
          </w:rPr>
          <m:t>Cρv</m:t>
        </m:r>
      </m:oMath>
      <w:r w:rsidR="00DD514F" w:rsidRPr="00C5536D">
        <w:rPr>
          <w:rFonts w:ascii="PT Sans" w:hAnsi="PT Sans"/>
          <w:lang w:val="en-US"/>
        </w:rPr>
        <w:t xml:space="preserve">.                             </w:t>
      </w:r>
      <w:r w:rsidR="001D0C6D" w:rsidRPr="00C5536D">
        <w:rPr>
          <w:rFonts w:ascii="PT Sans" w:hAnsi="PT Sans"/>
          <w:lang w:val="en-US"/>
        </w:rPr>
        <w:t xml:space="preserve">           </w:t>
      </w:r>
      <w:r w:rsidR="00585227" w:rsidRPr="00C5536D">
        <w:rPr>
          <w:rFonts w:ascii="PT Sans" w:hAnsi="PT Sans"/>
          <w:lang w:val="en-US"/>
        </w:rPr>
        <w:t xml:space="preserve">   </w:t>
      </w:r>
      <w:r w:rsidR="00DD514F" w:rsidRPr="00C5536D">
        <w:rPr>
          <w:rFonts w:ascii="PT Sans" w:hAnsi="PT Sans"/>
          <w:lang w:val="en-US"/>
        </w:rPr>
        <w:t xml:space="preserve">        (9)</w:t>
      </w:r>
    </w:p>
    <w:bookmarkEnd w:id="14"/>
    <w:p w14:paraId="16FEA2F2" w14:textId="03576D4F"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From Eq. </w:t>
      </w:r>
      <w:hyperlink w:anchor="e7" w:history="1">
        <w:r w:rsidRPr="00C5536D">
          <w:rPr>
            <w:rStyle w:val="af1"/>
            <w:rFonts w:ascii="PT Sans" w:hAnsi="PT Sans"/>
            <w:u w:val="none"/>
            <w:lang w:val="en-US"/>
          </w:rPr>
          <w:t>(7)</w:t>
        </w:r>
      </w:hyperlink>
      <w:r w:rsidRPr="00C5536D">
        <w:rPr>
          <w:rStyle w:val="rynqvb"/>
          <w:rFonts w:ascii="PT Sans" w:hAnsi="PT Sans"/>
          <w:lang w:val="en-US"/>
        </w:rPr>
        <w:t xml:space="preserve"> with expression </w:t>
      </w:r>
      <w:hyperlink w:anchor="e9" w:history="1">
        <w:r w:rsidRPr="00C5536D">
          <w:rPr>
            <w:rStyle w:val="af1"/>
            <w:rFonts w:ascii="PT Sans" w:hAnsi="PT Sans"/>
            <w:u w:val="none"/>
            <w:lang w:val="en-US"/>
          </w:rPr>
          <w:t>(9)</w:t>
        </w:r>
      </w:hyperlink>
      <w:r w:rsidRPr="00C5536D">
        <w:rPr>
          <w:rStyle w:val="rynqvb"/>
          <w:rFonts w:ascii="PT Sans" w:hAnsi="PT Sans"/>
          <w:lang w:val="en-US"/>
        </w:rPr>
        <w:t xml:space="preserve"> for longitudinal stress, we obtain the equation for the propagation of an elastic wave with the speed of longitudinal sound </w:t>
      </w:r>
      <w:hyperlink w:anchor="r81" w:history="1">
        <w:r w:rsidRPr="00C5536D">
          <w:rPr>
            <w:rStyle w:val="af1"/>
            <w:rFonts w:ascii="PT Sans" w:hAnsi="PT Sans"/>
            <w:u w:val="none"/>
            <w:lang w:val="en-US"/>
          </w:rPr>
          <w:t>[81,</w:t>
        </w:r>
      </w:hyperlink>
      <w:hyperlink w:anchor="r83" w:history="1">
        <w:r w:rsidRPr="00C5536D">
          <w:rPr>
            <w:rStyle w:val="af1"/>
            <w:rFonts w:ascii="PT Sans" w:hAnsi="PT Sans"/>
            <w:u w:val="none"/>
            <w:lang w:val="en-US"/>
          </w:rPr>
          <w:t>8</w:t>
        </w:r>
        <w:r w:rsidR="00585227" w:rsidRPr="00C5536D">
          <w:rPr>
            <w:rStyle w:val="af1"/>
            <w:rFonts w:ascii="PT Sans" w:hAnsi="PT Sans"/>
            <w:u w:val="none"/>
            <w:lang w:val="en-US"/>
          </w:rPr>
          <w:t>3</w:t>
        </w:r>
        <w:r w:rsidRPr="00C5536D">
          <w:rPr>
            <w:rStyle w:val="af1"/>
            <w:rFonts w:ascii="PT Sans" w:hAnsi="PT Sans"/>
            <w:u w:val="none"/>
            <w:lang w:val="en-US"/>
          </w:rPr>
          <w:t>]</w:t>
        </w:r>
      </w:hyperlink>
      <w:r w:rsidRPr="00C5536D">
        <w:rPr>
          <w:rStyle w:val="rynqvb"/>
          <w:rFonts w:ascii="PT Sans" w:hAnsi="PT Sans"/>
          <w:lang w:val="en-US"/>
        </w:rPr>
        <w:t>:</w:t>
      </w:r>
    </w:p>
    <w:bookmarkStart w:id="15" w:name="e10"/>
    <w:p w14:paraId="41BDD583" w14:textId="26DDAE40" w:rsidR="00DD514F" w:rsidRPr="00C5536D" w:rsidRDefault="00F90CC7" w:rsidP="006A2318">
      <w:pPr>
        <w:ind w:right="-2"/>
        <w:jc w:val="both"/>
        <w:rPr>
          <w:rFonts w:ascii="PT Sans" w:hAnsi="PT Sans"/>
          <w:lang w:val="en-US"/>
        </w:rPr>
      </w:pPr>
      <m:oMath>
        <m:f>
          <m:fPr>
            <m:ctrlPr>
              <w:rPr>
                <w:rFonts w:ascii="Cambria Math" w:hAnsi="Cambria Math"/>
                <w:i/>
              </w:rPr>
            </m:ctrlPr>
          </m:fPr>
          <m:num>
            <m:r>
              <w:rPr>
                <w:rFonts w:ascii="Cambria Math" w:hAnsi="PT Sans"/>
                <w:lang w:val="en-US"/>
              </w:rPr>
              <m:t>∂</m:t>
            </m:r>
            <m:r>
              <w:rPr>
                <w:rFonts w:ascii="Cambria Math" w:hAnsi="PT Sans"/>
              </w:rPr>
              <m:t>ρv</m:t>
            </m:r>
            <m:ctrlPr>
              <w:rPr>
                <w:rFonts w:ascii="Cambria Math" w:hAnsi="PT Sans"/>
                <w:i/>
              </w:rPr>
            </m:ctrlPr>
          </m:num>
          <m:den>
            <m:r>
              <w:rPr>
                <w:rFonts w:ascii="Cambria Math" w:hAnsi="PT Sans"/>
                <w:lang w:val="en-US"/>
              </w:rPr>
              <m:t>∂</m:t>
            </m:r>
            <m:r>
              <w:rPr>
                <w:rFonts w:ascii="Cambria Math" w:hAnsi="PT Sans"/>
              </w:rPr>
              <m:t>t</m:t>
            </m:r>
            <m:ctrlPr>
              <w:rPr>
                <w:rFonts w:ascii="Cambria Math" w:hAnsi="PT Sans"/>
                <w:i/>
              </w:rPr>
            </m:ctrlPr>
          </m:den>
        </m:f>
        <m:r>
          <w:rPr>
            <w:rFonts w:ascii="Cambria Math" w:hAnsi="PT Sans"/>
            <w:lang w:val="en-US"/>
          </w:rPr>
          <m:t>+</m:t>
        </m:r>
        <m:r>
          <w:rPr>
            <w:rFonts w:ascii="Cambria Math" w:hAnsi="PT Sans"/>
          </w:rPr>
          <m:t>C</m:t>
        </m:r>
        <m:f>
          <m:fPr>
            <m:ctrlPr>
              <w:rPr>
                <w:rFonts w:ascii="Cambria Math" w:hAnsi="Cambria Math"/>
                <w:i/>
              </w:rPr>
            </m:ctrlPr>
          </m:fPr>
          <m:num>
            <m:r>
              <w:rPr>
                <w:rFonts w:ascii="Cambria Math" w:hAnsi="PT Sans"/>
                <w:lang w:val="en-US"/>
              </w:rPr>
              <m:t>∂</m:t>
            </m:r>
          </m:num>
          <m:den>
            <m:r>
              <w:rPr>
                <w:rFonts w:ascii="Cambria Math" w:hAnsi="PT Sans"/>
                <w:lang w:val="en-US"/>
              </w:rPr>
              <m:t>∂</m:t>
            </m:r>
            <m:r>
              <w:rPr>
                <w:rFonts w:ascii="Cambria Math" w:hAnsi="PT Sans"/>
              </w:rPr>
              <m:t>y</m:t>
            </m:r>
            <m:ctrlPr>
              <w:rPr>
                <w:rFonts w:ascii="Cambria Math" w:hAnsi="PT Sans"/>
                <w:i/>
              </w:rPr>
            </m:ctrlPr>
          </m:den>
        </m:f>
        <m:r>
          <w:rPr>
            <w:rFonts w:ascii="Cambria Math" w:hAnsi="PT Sans"/>
            <w:lang w:val="en-US"/>
          </w:rPr>
          <m:t>(</m:t>
        </m:r>
        <m:r>
          <w:rPr>
            <w:rFonts w:ascii="Cambria Math" w:hAnsi="PT Sans"/>
          </w:rPr>
          <m:t>ρv</m:t>
        </m:r>
        <m:r>
          <w:rPr>
            <w:rFonts w:ascii="Cambria Math" w:hAnsi="PT Sans"/>
            <w:lang w:val="en-US"/>
          </w:rPr>
          <m:t>)=0</m:t>
        </m:r>
      </m:oMath>
      <w:r w:rsidR="00DD514F" w:rsidRPr="00C5536D">
        <w:rPr>
          <w:rFonts w:ascii="PT Sans" w:hAnsi="PT Sans"/>
          <w:lang w:val="en-US"/>
        </w:rPr>
        <w:t xml:space="preserve">.                                                                     </w:t>
      </w:r>
      <w:r w:rsidR="001D0C6D" w:rsidRPr="00C5536D">
        <w:rPr>
          <w:rFonts w:ascii="PT Sans" w:hAnsi="PT Sans"/>
          <w:lang w:val="en-US"/>
        </w:rPr>
        <w:tab/>
        <w:t xml:space="preserve"> </w:t>
      </w:r>
      <w:r w:rsidR="00DD514F" w:rsidRPr="00C5536D">
        <w:rPr>
          <w:rFonts w:ascii="PT Sans" w:hAnsi="PT Sans"/>
          <w:lang w:val="en-US"/>
        </w:rPr>
        <w:t xml:space="preserve">                       (10)</w:t>
      </w:r>
    </w:p>
    <w:bookmarkEnd w:id="15"/>
    <w:p w14:paraId="2AB4D3E3" w14:textId="44031872"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Unlike long elastic waves </w:t>
      </w:r>
      <w:hyperlink w:anchor="e10" w:history="1">
        <w:r w:rsidRPr="00C5536D">
          <w:rPr>
            <w:rStyle w:val="af1"/>
            <w:rFonts w:ascii="PT Sans" w:hAnsi="PT Sans"/>
            <w:u w:val="none"/>
            <w:lang w:val="en-US"/>
          </w:rPr>
          <w:t>(10)</w:t>
        </w:r>
      </w:hyperlink>
      <w:r w:rsidRPr="00C5536D">
        <w:rPr>
          <w:rStyle w:val="rynqvb"/>
          <w:rFonts w:ascii="PT Sans" w:hAnsi="PT Sans"/>
          <w:lang w:val="en-US"/>
        </w:rPr>
        <w:t xml:space="preserve">, a short high-frequency wave relaxes very quickly due to dispersion in the internal structure of the medium, forming wave packets whose group </w:t>
      </w:r>
      <w:r w:rsidRPr="00C5536D">
        <w:rPr>
          <w:rStyle w:val="rynqvb"/>
          <w:rFonts w:ascii="PT Sans" w:hAnsi="PT Sans"/>
          <w:lang w:val="en-US"/>
        </w:rPr>
        <w:lastRenderedPageBreak/>
        <w:t xml:space="preserve">velocity is less than the speed of sound, </w:t>
      </w:r>
      <m:oMath>
        <m:sSub>
          <m:sSubPr>
            <m:ctrlPr>
              <w:rPr>
                <w:rFonts w:ascii="Cambria Math" w:hAnsi="PT Sans"/>
                <w:i/>
              </w:rPr>
            </m:ctrlPr>
          </m:sSubPr>
          <m:e>
            <m:r>
              <w:rPr>
                <w:rFonts w:ascii="Cambria Math" w:hAnsi="PT Sans"/>
              </w:rPr>
              <m:t>C</m:t>
            </m:r>
          </m:e>
          <m:sub>
            <m:r>
              <w:rPr>
                <w:rFonts w:ascii="Cambria Math" w:hAnsi="PT Sans"/>
              </w:rPr>
              <m:t>gr</m:t>
            </m:r>
          </m:sub>
        </m:sSub>
        <m:r>
          <w:rPr>
            <w:rFonts w:ascii="Cambria Math" w:hAnsi="PT Sans"/>
            <w:lang w:val="en-US"/>
          </w:rPr>
          <m:t>&lt;</m:t>
        </m:r>
        <m:r>
          <w:rPr>
            <w:rFonts w:ascii="Cambria Math" w:hAnsi="PT Sans"/>
          </w:rPr>
          <m:t>C</m:t>
        </m:r>
      </m:oMath>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Instead of equation </w:t>
      </w:r>
      <w:hyperlink w:anchor="e10" w:history="1">
        <w:r w:rsidR="00585227" w:rsidRPr="00C5536D">
          <w:rPr>
            <w:rStyle w:val="af1"/>
            <w:rFonts w:ascii="PT Sans" w:hAnsi="PT Sans"/>
            <w:u w:val="none"/>
            <w:lang w:val="en-US"/>
          </w:rPr>
          <w:t>(10)</w:t>
        </w:r>
      </w:hyperlink>
      <w:r w:rsidRPr="00C5536D">
        <w:rPr>
          <w:rStyle w:val="rynqvb"/>
          <w:rFonts w:ascii="PT Sans" w:hAnsi="PT Sans"/>
          <w:lang w:val="en-US"/>
        </w:rPr>
        <w:t>, we obtain the equation for the transfer of a short pulse of moderate intensity:</w:t>
      </w:r>
    </w:p>
    <w:bookmarkStart w:id="16" w:name="e11"/>
    <w:p w14:paraId="7631885F" w14:textId="382F573F" w:rsidR="00DD514F" w:rsidRPr="00C5536D" w:rsidRDefault="00F90CC7" w:rsidP="006A2318">
      <w:pPr>
        <w:ind w:right="-2"/>
        <w:jc w:val="right"/>
        <w:rPr>
          <w:rFonts w:ascii="PT Sans" w:hAnsi="PT Sans"/>
          <w:lang w:val="en-US"/>
        </w:rPr>
      </w:pPr>
      <m:oMath>
        <m:f>
          <m:fPr>
            <m:ctrlPr>
              <w:rPr>
                <w:rFonts w:ascii="Cambria Math" w:hAnsi="Cambria Math"/>
                <w:i/>
              </w:rPr>
            </m:ctrlPr>
          </m:fPr>
          <m:num>
            <m:r>
              <w:rPr>
                <w:rFonts w:ascii="Cambria Math" w:hAnsi="PT Sans"/>
              </w:rPr>
              <m:t>∂ρv</m:t>
            </m:r>
            <m:ctrlPr>
              <w:rPr>
                <w:rFonts w:ascii="Cambria Math" w:hAnsi="PT Sans"/>
                <w:i/>
              </w:rPr>
            </m:ctrlPr>
          </m:num>
          <m:den>
            <m:r>
              <w:rPr>
                <w:rFonts w:ascii="Cambria Math" w:hAnsi="PT Sans"/>
              </w:rPr>
              <m:t>∂t</m:t>
            </m:r>
            <m:ctrlPr>
              <w:rPr>
                <w:rFonts w:ascii="Cambria Math" w:hAnsi="PT Sans"/>
                <w:i/>
              </w:rPr>
            </m:ctrlPr>
          </m:den>
        </m:f>
        <m:r>
          <w:rPr>
            <w:rFonts w:ascii="Cambria Math" w:hAnsi="PT Sans"/>
            <w:lang w:val="en-US"/>
          </w:rPr>
          <m:t>+</m:t>
        </m:r>
        <m:sSub>
          <m:sSubPr>
            <m:ctrlPr>
              <w:rPr>
                <w:rFonts w:ascii="Cambria Math" w:hAnsi="PT Sans"/>
                <w:i/>
              </w:rPr>
            </m:ctrlPr>
          </m:sSubPr>
          <m:e>
            <m:r>
              <w:rPr>
                <w:rFonts w:ascii="Cambria Math" w:hAnsi="PT Sans"/>
              </w:rPr>
              <m:t>C</m:t>
            </m:r>
          </m:e>
          <m:sub>
            <m:r>
              <w:rPr>
                <w:rFonts w:ascii="Cambria Math" w:hAnsi="PT Sans"/>
              </w:rPr>
              <m:t>gr</m:t>
            </m:r>
          </m:sub>
        </m:sSub>
        <m:f>
          <m:fPr>
            <m:ctrlPr>
              <w:rPr>
                <w:rFonts w:ascii="Cambria Math" w:hAnsi="Cambria Math"/>
                <w:i/>
              </w:rPr>
            </m:ctrlPr>
          </m:fPr>
          <m:num>
            <m:r>
              <w:rPr>
                <w:rFonts w:ascii="Cambria Math" w:hAnsi="PT Sans"/>
              </w:rPr>
              <m:t>∂</m:t>
            </m:r>
          </m:num>
          <m:den>
            <m:r>
              <w:rPr>
                <w:rFonts w:ascii="Cambria Math" w:hAnsi="PT Sans"/>
              </w:rPr>
              <m:t>∂y</m:t>
            </m:r>
            <m:ctrlPr>
              <w:rPr>
                <w:rFonts w:ascii="Cambria Math" w:hAnsi="PT Sans"/>
                <w:i/>
              </w:rPr>
            </m:ctrlPr>
          </m:den>
        </m:f>
        <m:nary>
          <m:naryPr>
            <m:ctrlPr>
              <w:rPr>
                <w:rFonts w:ascii="Cambria Math" w:hAnsi="PT Sans"/>
                <w:i/>
              </w:rPr>
            </m:ctrlPr>
          </m:naryPr>
          <m:sub>
            <m:r>
              <w:rPr>
                <w:rFonts w:ascii="Cambria Math" w:hAnsi="PT Sans"/>
              </w:rPr>
              <m:t>o</m:t>
            </m:r>
          </m:sub>
          <m:sup>
            <m:r>
              <w:rPr>
                <w:rFonts w:ascii="Cambria Math" w:hAnsi="PT Sans"/>
              </w:rPr>
              <m:t>ω</m:t>
            </m:r>
            <m:r>
              <w:rPr>
                <w:rFonts w:ascii="Cambria Math" w:hAnsi="PT Sans"/>
                <w:lang w:val="en-US"/>
              </w:rPr>
              <m:t>(</m:t>
            </m:r>
            <m:r>
              <w:rPr>
                <w:rFonts w:ascii="Cambria Math" w:hAnsi="PT Sans"/>
              </w:rPr>
              <m:t>ζ</m:t>
            </m:r>
            <m:r>
              <w:rPr>
                <w:rFonts w:ascii="Cambria Math" w:hAnsi="PT Sans"/>
                <w:lang w:val="en-US"/>
              </w:rPr>
              <m:t>)</m:t>
            </m:r>
          </m:sup>
          <m:e>
            <m:r>
              <w:rPr>
                <w:rFonts w:ascii="Cambria Math" w:hAnsi="PT Sans"/>
              </w:rPr>
              <m:t>d</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ctrlPr>
              <w:rPr>
                <w:rFonts w:ascii="Cambria Math" w:hAnsi="Cambria Math"/>
                <w:i/>
              </w:rPr>
            </m:ctrlPr>
          </m:e>
        </m:nary>
        <m:r>
          <w:rPr>
            <w:rFonts w:ascii="Cambria Math" w:hAnsi="Cambria Math"/>
          </w:rPr>
          <m:t>Φ</m:t>
        </m:r>
        <m:r>
          <w:rPr>
            <w:rFonts w:ascii="Cambria Math" w:hAnsi="PT Sans"/>
            <w:lang w:val="en-US"/>
          </w:rPr>
          <m:t>(</m:t>
        </m:r>
        <m:r>
          <w:rPr>
            <w:rFonts w:ascii="Cambria Math" w:hAnsi="PT Sans"/>
          </w:rPr>
          <m:t>ζ</m:t>
        </m:r>
        <m:r>
          <w:rPr>
            <w:rFonts w:ascii="Cambria Math" w:hAnsi="PT Sans"/>
            <w:lang w:val="en-US"/>
          </w:rPr>
          <m:t>,</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r>
          <w:rPr>
            <w:rFonts w:ascii="Cambria Math" w:hAnsi="PT Sans"/>
            <w:lang w:val="en-US"/>
          </w:rPr>
          <m:t>;</m:t>
        </m:r>
        <m:r>
          <w:rPr>
            <w:rFonts w:ascii="Cambria Math" w:hAnsi="PT Sans"/>
          </w:rPr>
          <m:t>θ</m:t>
        </m:r>
        <m:r>
          <w:rPr>
            <w:rFonts w:ascii="Cambria Math" w:hAnsi="PT Sans"/>
            <w:lang w:val="en-US"/>
          </w:rPr>
          <m:t>,</m:t>
        </m:r>
        <m:r>
          <w:rPr>
            <w:rFonts w:ascii="Cambria Math" w:hAnsi="PT Sans"/>
          </w:rPr>
          <m:t>τ</m:t>
        </m:r>
        <m:r>
          <w:rPr>
            <w:rFonts w:ascii="Cambria Math" w:hAnsi="PT Sans"/>
            <w:lang w:val="en-US"/>
          </w:rPr>
          <m:t>)</m:t>
        </m:r>
        <m:f>
          <m:fPr>
            <m:ctrlPr>
              <w:rPr>
                <w:rFonts w:ascii="Cambria Math" w:hAnsi="Cambria Math"/>
                <w:i/>
              </w:rPr>
            </m:ctrlPr>
          </m:fPr>
          <m:num>
            <m:r>
              <w:rPr>
                <w:rFonts w:ascii="Cambria Math" w:hAnsi="PT Sans"/>
              </w:rPr>
              <m:t>∂ρv</m:t>
            </m:r>
            <m:ctrlPr>
              <w:rPr>
                <w:rFonts w:ascii="Cambria Math" w:hAnsi="PT Sans"/>
                <w:i/>
              </w:rPr>
            </m:ctrlPr>
          </m:num>
          <m:den>
            <m:r>
              <w:rPr>
                <w:rFonts w:ascii="Cambria Math" w:hAnsi="PT Sans"/>
              </w:rPr>
              <m:t>∂</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den>
        </m:f>
        <m:r>
          <w:rPr>
            <w:rFonts w:ascii="Cambria Math" w:hAnsi="PT Sans"/>
            <w:lang w:val="en-US"/>
          </w:rPr>
          <m:t>(</m:t>
        </m:r>
        <m:sSup>
          <m:sSupPr>
            <m:ctrlPr>
              <w:rPr>
                <w:rFonts w:ascii="Cambria Math" w:hAnsi="PT Sans"/>
                <w:i/>
              </w:rPr>
            </m:ctrlPr>
          </m:sSupPr>
          <m:e>
            <m:r>
              <w:rPr>
                <w:rFonts w:ascii="Cambria Math" w:hAnsi="PT Sans"/>
              </w:rPr>
              <m:t>ζ</m:t>
            </m:r>
          </m:e>
          <m:sup>
            <m:r>
              <w:rPr>
                <w:rFonts w:ascii="Arial" w:hAnsi="Arial" w:cs="Arial"/>
                <w:lang w:val="en-US"/>
              </w:rPr>
              <m:t>'</m:t>
            </m:r>
            <m:ctrlPr>
              <w:rPr>
                <w:rFonts w:ascii="Cambria Math" w:hAnsi="Cambria Math"/>
                <w:i/>
              </w:rPr>
            </m:ctrlPr>
          </m:sup>
        </m:sSup>
        <m:r>
          <w:rPr>
            <w:rFonts w:ascii="Cambria Math" w:hAnsi="PT Sans"/>
            <w:lang w:val="en-US"/>
          </w:rPr>
          <m:t>,</m:t>
        </m:r>
        <m:r>
          <w:rPr>
            <w:rFonts w:ascii="Cambria Math" w:hAnsi="PT Sans"/>
          </w:rPr>
          <m:t>y</m:t>
        </m:r>
        <m:r>
          <w:rPr>
            <w:rFonts w:ascii="Cambria Math" w:hAnsi="PT Sans"/>
            <w:lang w:val="en-US"/>
          </w:rPr>
          <m:t>)=0</m:t>
        </m:r>
      </m:oMath>
      <w:proofErr w:type="gramStart"/>
      <w:r w:rsidR="00DD514F" w:rsidRPr="00C5536D">
        <w:rPr>
          <w:rFonts w:ascii="PT Sans" w:hAnsi="PT Sans"/>
          <w:lang w:val="en-US"/>
        </w:rPr>
        <w:t xml:space="preserve">,   </w:t>
      </w:r>
      <w:proofErr w:type="gramEnd"/>
      <w:r w:rsidR="00DD514F" w:rsidRPr="00C5536D">
        <w:rPr>
          <w:rFonts w:ascii="PT Sans" w:hAnsi="PT Sans"/>
          <w:lang w:val="en-US"/>
        </w:rPr>
        <w:t xml:space="preserve">                                                        (11)</w:t>
      </w:r>
    </w:p>
    <w:bookmarkEnd w:id="16"/>
    <w:p w14:paraId="6549ADB4" w14:textId="77777777" w:rsidR="00DD514F" w:rsidRPr="00C5536D" w:rsidRDefault="00DD514F" w:rsidP="006A2318">
      <w:pPr>
        <w:ind w:right="-2"/>
        <w:jc w:val="both"/>
        <w:rPr>
          <w:rStyle w:val="rynqvb"/>
          <w:rFonts w:ascii="PT Sans" w:hAnsi="PT Sans"/>
          <w:lang w:val="en-US"/>
        </w:rPr>
      </w:pPr>
      <w:r w:rsidRPr="00C5536D">
        <w:rPr>
          <w:rStyle w:val="rynqvb"/>
          <w:rFonts w:ascii="PT Sans" w:hAnsi="PT Sans"/>
          <w:lang w:val="en-US"/>
        </w:rPr>
        <w:t>which in wave variables is transformed to the integral equation for the mass velocity:</w:t>
      </w:r>
    </w:p>
    <w:p w14:paraId="5699C2B5" w14:textId="79785D10" w:rsidR="00DD514F" w:rsidRPr="00C5536D" w:rsidRDefault="001D0C6D" w:rsidP="006A2318">
      <w:pPr>
        <w:ind w:right="-2"/>
        <w:jc w:val="both"/>
        <w:rPr>
          <w:rFonts w:ascii="PT Sans" w:hAnsi="PT Sans"/>
          <w:lang w:val="en-US" w:eastAsia="ru-RU"/>
        </w:rPr>
      </w:pPr>
      <w:bookmarkStart w:id="17" w:name="e12"/>
      <m:oMath>
        <m:r>
          <w:rPr>
            <w:rFonts w:ascii="Cambria Math" w:hAnsi="PT Sans"/>
            <w:lang w:eastAsia="ru-RU"/>
          </w:rPr>
          <m:t>v</m:t>
        </m:r>
        <m:r>
          <w:rPr>
            <w:rFonts w:ascii="Cambria Math" w:hAnsi="PT Sans"/>
            <w:lang w:val="en-US" w:eastAsia="ru-RU"/>
          </w:rPr>
          <m:t>=</m:t>
        </m:r>
        <m:nary>
          <m:naryPr>
            <m:ctrlPr>
              <w:rPr>
                <w:rFonts w:ascii="Cambria Math" w:hAnsi="PT Sans"/>
                <w:i/>
                <w:lang w:eastAsia="ru-RU"/>
              </w:rPr>
            </m:ctrlPr>
          </m:naryPr>
          <m:sub>
            <m:r>
              <w:rPr>
                <w:rFonts w:ascii="Cambria Math" w:hAnsi="PT Sans"/>
                <w:lang w:eastAsia="ru-RU"/>
              </w:rPr>
              <m:t>o</m:t>
            </m:r>
          </m:sub>
          <m:sup>
            <m:r>
              <w:rPr>
                <w:rFonts w:ascii="Cambria Math" w:hAnsi="PT Sans"/>
                <w:lang w:eastAsia="ru-RU"/>
              </w:rPr>
              <m:t>ω</m:t>
            </m:r>
          </m:sup>
          <m:e>
            <m:r>
              <w:rPr>
                <w:rFonts w:ascii="Cambria Math" w:hAnsi="PT Sans"/>
                <w:lang w:eastAsia="ru-RU"/>
              </w:rPr>
              <m:t>d</m:t>
            </m:r>
            <m:sSup>
              <m:sSupPr>
                <m:ctrlPr>
                  <w:rPr>
                    <w:rFonts w:ascii="Cambria Math" w:hAnsi="PT Sans"/>
                    <w:i/>
                    <w:lang w:eastAsia="ru-RU"/>
                  </w:rPr>
                </m:ctrlPr>
              </m:sSupPr>
              <m:e>
                <m:r>
                  <w:rPr>
                    <w:rFonts w:ascii="Cambria Math" w:hAnsi="PT Sans"/>
                    <w:lang w:eastAsia="ru-RU"/>
                  </w:rPr>
                  <m:t>ζ</m:t>
                </m:r>
              </m:e>
              <m:sup>
                <m:r>
                  <w:rPr>
                    <w:rFonts w:ascii="Arial" w:hAnsi="Arial" w:cs="Arial"/>
                    <w:lang w:val="en-US" w:eastAsia="ru-RU"/>
                  </w:rPr>
                  <m:t>'</m:t>
                </m:r>
                <m:ctrlPr>
                  <w:rPr>
                    <w:rFonts w:ascii="Cambria Math" w:hAnsi="Cambria Math"/>
                    <w:i/>
                    <w:lang w:eastAsia="ru-RU"/>
                  </w:rPr>
                </m:ctrlPr>
              </m:sup>
            </m:sSup>
            <m:ctrlPr>
              <w:rPr>
                <w:rFonts w:ascii="Cambria Math" w:hAnsi="Cambria Math"/>
                <w:i/>
                <w:lang w:eastAsia="ru-RU"/>
              </w:rPr>
            </m:ctrlPr>
          </m:e>
        </m:nary>
        <m:func>
          <m:funcPr>
            <m:ctrlPr>
              <w:rPr>
                <w:rFonts w:ascii="Cambria Math" w:hAnsi="PT Sans"/>
                <w:i/>
                <w:lang w:eastAsia="ru-RU"/>
              </w:rPr>
            </m:ctrlPr>
          </m:funcPr>
          <m:fName>
            <m:r>
              <w:rPr>
                <w:rFonts w:ascii="Cambria Math" w:hAnsi="PT Sans"/>
                <w:lang w:eastAsia="ru-RU"/>
              </w:rPr>
              <m:t>exp</m:t>
            </m:r>
          </m:fName>
          <m:e>
            <m:d>
              <m:dPr>
                <m:begChr m:val="{"/>
                <m:endChr m:val="}"/>
                <m:ctrlPr>
                  <w:rPr>
                    <w:rFonts w:ascii="Cambria Math" w:hAnsi="Cambria Math"/>
                    <w:i/>
                    <w:lang w:eastAsia="ru-RU"/>
                  </w:rPr>
                </m:ctrlPr>
              </m:dPr>
              <m:e>
                <m:r>
                  <w:rPr>
                    <w:rFonts w:ascii="Cambria Math" w:hAnsi="PT Sans"/>
                    <w:lang w:val="en-US" w:eastAsia="ru-RU"/>
                  </w:rPr>
                  <m:t>-</m:t>
                </m:r>
                <m:f>
                  <m:fPr>
                    <m:ctrlPr>
                      <w:rPr>
                        <w:rFonts w:ascii="Cambria Math" w:hAnsi="PT Sans"/>
                        <w:i/>
                        <w:lang w:eastAsia="ru-RU"/>
                      </w:rPr>
                    </m:ctrlPr>
                  </m:fPr>
                  <m:num>
                    <m:r>
                      <w:rPr>
                        <w:rFonts w:ascii="Cambria Math" w:hAnsi="PT Sans"/>
                        <w:lang w:eastAsia="ru-RU"/>
                      </w:rPr>
                      <m:t>π</m:t>
                    </m:r>
                    <m:sSup>
                      <m:sSupPr>
                        <m:ctrlPr>
                          <w:rPr>
                            <w:rFonts w:ascii="Cambria Math" w:hAnsi="PT Sans"/>
                            <w:i/>
                            <w:lang w:eastAsia="ru-RU"/>
                          </w:rPr>
                        </m:ctrlPr>
                      </m:sSupPr>
                      <m:e>
                        <m:d>
                          <m:dPr>
                            <m:ctrlPr>
                              <w:rPr>
                                <w:rFonts w:ascii="Cambria Math" w:hAnsi="PT Sans"/>
                                <w:i/>
                                <w:lang w:eastAsia="ru-RU"/>
                              </w:rPr>
                            </m:ctrlPr>
                          </m:dPr>
                          <m:e>
                            <m:r>
                              <w:rPr>
                                <w:rFonts w:ascii="Cambria Math" w:hAnsi="PT Sans"/>
                                <w:lang w:eastAsia="ru-RU"/>
                              </w:rPr>
                              <m:t>ζ</m:t>
                            </m:r>
                            <m:r>
                              <w:rPr>
                                <w:rFonts w:ascii="Cambria Math" w:hAnsi="PT Sans"/>
                                <w:lang w:val="en-US" w:eastAsia="ru-RU"/>
                              </w:rPr>
                              <m:t>-</m:t>
                            </m:r>
                            <m:sSup>
                              <m:sSupPr>
                                <m:ctrlPr>
                                  <w:rPr>
                                    <w:rFonts w:ascii="Cambria Math" w:hAnsi="PT Sans"/>
                                    <w:i/>
                                    <w:lang w:eastAsia="ru-RU"/>
                                  </w:rPr>
                                </m:ctrlPr>
                              </m:sSupPr>
                              <m:e>
                                <m:r>
                                  <w:rPr>
                                    <w:rFonts w:ascii="Cambria Math" w:hAnsi="PT Sans"/>
                                    <w:lang w:eastAsia="ru-RU"/>
                                  </w:rPr>
                                  <m:t>ζ</m:t>
                                </m:r>
                              </m:e>
                              <m:sup>
                                <m:r>
                                  <w:rPr>
                                    <w:rFonts w:ascii="Arial" w:hAnsi="Arial" w:cs="Arial"/>
                                    <w:lang w:val="en-US" w:eastAsia="ru-RU"/>
                                  </w:rPr>
                                  <m:t>'</m:t>
                                </m:r>
                                <m:ctrlPr>
                                  <w:rPr>
                                    <w:rFonts w:ascii="Cambria Math" w:hAnsi="Cambria Math"/>
                                    <w:i/>
                                    <w:lang w:eastAsia="ru-RU"/>
                                  </w:rPr>
                                </m:ctrlPr>
                              </m:sup>
                            </m:sSup>
                            <m:r>
                              <w:rPr>
                                <w:rFonts w:ascii="Cambria Math" w:hAnsi="PT Sans"/>
                                <w:lang w:val="en-US" w:eastAsia="ru-RU"/>
                              </w:rPr>
                              <m:t>-</m:t>
                            </m:r>
                            <m:r>
                              <w:rPr>
                                <w:rFonts w:ascii="Cambria Math" w:hAnsi="PT Sans"/>
                                <w:lang w:eastAsia="ru-RU"/>
                              </w:rPr>
                              <m:t>θ</m:t>
                            </m:r>
                          </m:e>
                        </m:d>
                      </m:e>
                      <m:sup>
                        <m:r>
                          <w:rPr>
                            <w:rFonts w:ascii="Cambria Math" w:hAnsi="PT Sans"/>
                            <w:lang w:val="en-US" w:eastAsia="ru-RU"/>
                          </w:rPr>
                          <m:t>2</m:t>
                        </m:r>
                      </m:sup>
                    </m:sSup>
                  </m:num>
                  <m:den>
                    <m:sSup>
                      <m:sSupPr>
                        <m:ctrlPr>
                          <w:rPr>
                            <w:rFonts w:ascii="Cambria Math" w:hAnsi="PT Sans"/>
                            <w:i/>
                            <w:lang w:eastAsia="ru-RU"/>
                          </w:rPr>
                        </m:ctrlPr>
                      </m:sSupPr>
                      <m:e>
                        <m:r>
                          <w:rPr>
                            <w:rFonts w:ascii="Cambria Math" w:hAnsi="PT Sans"/>
                            <w:lang w:eastAsia="ru-RU"/>
                          </w:rPr>
                          <m:t>τ</m:t>
                        </m:r>
                      </m:e>
                      <m:sup>
                        <m:r>
                          <w:rPr>
                            <w:rFonts w:ascii="Cambria Math" w:hAnsi="PT Sans"/>
                            <w:lang w:val="en-US" w:eastAsia="ru-RU"/>
                          </w:rPr>
                          <m:t>2</m:t>
                        </m:r>
                      </m:sup>
                    </m:sSup>
                    <m:ctrlPr>
                      <w:rPr>
                        <w:rFonts w:ascii="Cambria Math" w:hAnsi="Cambria Math"/>
                        <w:i/>
                        <w:lang w:eastAsia="ru-RU"/>
                      </w:rPr>
                    </m:ctrlPr>
                  </m:den>
                </m:f>
              </m:e>
            </m:d>
            <m:ctrlPr>
              <w:rPr>
                <w:rFonts w:ascii="Cambria Math" w:hAnsi="Cambria Math"/>
                <w:i/>
                <w:lang w:eastAsia="ru-RU"/>
              </w:rPr>
            </m:ctrlPr>
          </m:e>
        </m:func>
        <m:f>
          <m:fPr>
            <m:ctrlPr>
              <w:rPr>
                <w:rFonts w:ascii="Cambria Math" w:hAnsi="Cambria Math"/>
                <w:i/>
                <w:lang w:eastAsia="ru-RU"/>
              </w:rPr>
            </m:ctrlPr>
          </m:fPr>
          <m:num>
            <m:r>
              <w:rPr>
                <w:rFonts w:ascii="Cambria Math" w:hAnsi="PT Sans"/>
                <w:lang w:val="en-US" w:eastAsia="ru-RU"/>
              </w:rPr>
              <m:t>∂</m:t>
            </m:r>
            <m:r>
              <w:rPr>
                <w:rFonts w:ascii="Cambria Math" w:hAnsi="PT Sans"/>
                <w:lang w:eastAsia="ru-RU"/>
              </w:rPr>
              <m:t>v</m:t>
            </m:r>
            <m:ctrlPr>
              <w:rPr>
                <w:rFonts w:ascii="Cambria Math" w:hAnsi="PT Sans"/>
                <w:i/>
                <w:lang w:eastAsia="ru-RU"/>
              </w:rPr>
            </m:ctrlPr>
          </m:num>
          <m:den>
            <m:r>
              <w:rPr>
                <w:rFonts w:ascii="Cambria Math" w:hAnsi="PT Sans"/>
                <w:lang w:val="en-US" w:eastAsia="ru-RU"/>
              </w:rPr>
              <m:t>∂</m:t>
            </m:r>
            <m:sSup>
              <m:sSupPr>
                <m:ctrlPr>
                  <w:rPr>
                    <w:rFonts w:ascii="Cambria Math" w:hAnsi="PT Sans"/>
                    <w:i/>
                    <w:lang w:eastAsia="ru-RU"/>
                  </w:rPr>
                </m:ctrlPr>
              </m:sSupPr>
              <m:e>
                <m:r>
                  <w:rPr>
                    <w:rFonts w:ascii="Cambria Math" w:hAnsi="PT Sans"/>
                    <w:lang w:eastAsia="ru-RU"/>
                  </w:rPr>
                  <m:t>ζ</m:t>
                </m:r>
              </m:e>
              <m:sup>
                <m:r>
                  <w:rPr>
                    <w:rFonts w:ascii="Arial" w:hAnsi="Arial" w:cs="Arial"/>
                    <w:lang w:val="en-US" w:eastAsia="ru-RU"/>
                  </w:rPr>
                  <m:t>'</m:t>
                </m:r>
                <m:ctrlPr>
                  <w:rPr>
                    <w:rFonts w:ascii="Cambria Math" w:hAnsi="Cambria Math"/>
                    <w:i/>
                    <w:lang w:eastAsia="ru-RU"/>
                  </w:rPr>
                </m:ctrlPr>
              </m:sup>
            </m:sSup>
          </m:den>
        </m:f>
      </m:oMath>
      <w:r w:rsidRPr="00C5536D">
        <w:rPr>
          <w:rFonts w:ascii="PT Sans" w:hAnsi="PT Sans"/>
          <w:lang w:val="en-US" w:eastAsia="ru-RU"/>
        </w:rPr>
        <w:t xml:space="preserve"> .</w:t>
      </w:r>
      <w:r w:rsidR="00DD514F" w:rsidRPr="00C5536D">
        <w:rPr>
          <w:rFonts w:ascii="PT Sans" w:hAnsi="PT Sans"/>
          <w:lang w:val="en-US" w:eastAsia="ru-RU"/>
        </w:rPr>
        <w:t xml:space="preserve">                                                             </w:t>
      </w:r>
      <w:r w:rsidRPr="00C5536D">
        <w:rPr>
          <w:rFonts w:ascii="PT Sans" w:hAnsi="PT Sans"/>
          <w:lang w:val="en-US" w:eastAsia="ru-RU"/>
        </w:rPr>
        <w:tab/>
        <w:t xml:space="preserve"> </w:t>
      </w:r>
      <w:r w:rsidR="00DD514F" w:rsidRPr="00C5536D">
        <w:rPr>
          <w:rFonts w:ascii="PT Sans" w:hAnsi="PT Sans"/>
          <w:lang w:val="en-US" w:eastAsia="ru-RU"/>
        </w:rPr>
        <w:t xml:space="preserve">            (12)</w:t>
      </w:r>
    </w:p>
    <w:bookmarkEnd w:id="17"/>
    <w:p w14:paraId="63CF7E4E" w14:textId="3981BE84" w:rsidR="00DD514F" w:rsidRPr="00C5536D" w:rsidRDefault="00DD514F" w:rsidP="006A2318">
      <w:pPr>
        <w:ind w:right="-2" w:firstLine="567"/>
        <w:jc w:val="both"/>
        <w:rPr>
          <w:rStyle w:val="rynqvb"/>
          <w:rFonts w:ascii="PT Sans" w:hAnsi="PT Sans"/>
          <w:spacing w:val="-2"/>
          <w:lang w:val="en-US"/>
        </w:rPr>
      </w:pPr>
      <w:r w:rsidRPr="00C5536D">
        <w:rPr>
          <w:rStyle w:val="rynqvb"/>
          <w:rFonts w:ascii="PT Sans" w:hAnsi="PT Sans"/>
          <w:spacing w:val="-2"/>
          <w:lang w:val="en-US"/>
        </w:rPr>
        <w:t>According to Eq. </w:t>
      </w:r>
      <w:hyperlink w:anchor="e12" w:history="1">
        <w:r w:rsidR="001D0C6D" w:rsidRPr="00C5536D">
          <w:rPr>
            <w:rStyle w:val="af1"/>
            <w:rFonts w:ascii="PT Sans" w:hAnsi="PT Sans"/>
            <w:spacing w:val="-2"/>
            <w:u w:val="none"/>
            <w:lang w:val="en-US"/>
          </w:rPr>
          <w:t>(12)</w:t>
        </w:r>
      </w:hyperlink>
      <w:r w:rsidRPr="00C5536D">
        <w:rPr>
          <w:rStyle w:val="rynqvb"/>
          <w:rFonts w:ascii="PT Sans" w:hAnsi="PT Sans"/>
          <w:spacing w:val="-2"/>
          <w:lang w:val="en-US"/>
        </w:rPr>
        <w:t xml:space="preserve">, the maximum velocity of the wave, due to the delay, lags behind the maximum velocity under the integral sign by a relative time </w:t>
      </w:r>
      <m:oMath>
        <m:r>
          <w:rPr>
            <w:rFonts w:ascii="Cambria Math" w:hAnsi="PT Sans"/>
            <w:spacing w:val="-2"/>
            <w:lang w:eastAsia="ru-RU"/>
          </w:rPr>
          <m:t>θ</m:t>
        </m:r>
      </m:oMath>
      <w:r w:rsidRPr="00C5536D">
        <w:rPr>
          <w:rStyle w:val="rynqvb"/>
          <w:rFonts w:ascii="PT Sans" w:hAnsi="PT Sans"/>
          <w:spacing w:val="-2"/>
          <w:lang w:val="en-US"/>
        </w:rPr>
        <w:t>.</w:t>
      </w:r>
      <w:r w:rsidRPr="00C5536D">
        <w:rPr>
          <w:rStyle w:val="hwtze"/>
          <w:rFonts w:ascii="PT Sans" w:hAnsi="PT Sans"/>
          <w:spacing w:val="-2"/>
          <w:lang w:val="en-US"/>
        </w:rPr>
        <w:t xml:space="preserve"> </w:t>
      </w:r>
      <w:r w:rsidRPr="00C5536D">
        <w:rPr>
          <w:rStyle w:val="rynqvb"/>
          <w:rFonts w:ascii="PT Sans" w:hAnsi="PT Sans"/>
          <w:spacing w:val="-2"/>
          <w:lang w:val="en-US"/>
        </w:rPr>
        <w:t>In fact, Eq. </w:t>
      </w:r>
      <w:hyperlink w:anchor="e12" w:history="1">
        <w:r w:rsidRPr="00C5536D">
          <w:rPr>
            <w:rStyle w:val="af1"/>
            <w:rFonts w:ascii="PT Sans" w:hAnsi="PT Sans"/>
            <w:spacing w:val="-2"/>
            <w:u w:val="none"/>
            <w:lang w:val="en-US"/>
          </w:rPr>
          <w:t>(12)</w:t>
        </w:r>
      </w:hyperlink>
      <w:r w:rsidRPr="00C5536D">
        <w:rPr>
          <w:rStyle w:val="rynqvb"/>
          <w:rFonts w:ascii="PT Sans" w:hAnsi="PT Sans"/>
          <w:spacing w:val="-2"/>
          <w:lang w:val="en-US"/>
        </w:rPr>
        <w:t xml:space="preserve"> describes the transfer of mass and momentum by a wave packet. Thus, mass, momentum, and energy on mesoscopic scales are transferred by wave packets.</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Although wave packets quickly spread out, over very short time intervals they can be considered as certain </w:t>
      </w:r>
      <w:proofErr w:type="spellStart"/>
      <w:r w:rsidRPr="00C5536D">
        <w:rPr>
          <w:rStyle w:val="rynqvb"/>
          <w:rFonts w:ascii="PT Sans" w:hAnsi="PT Sans"/>
          <w:spacing w:val="-2"/>
          <w:lang w:val="en-US"/>
        </w:rPr>
        <w:t>mesoparticles</w:t>
      </w:r>
      <w:proofErr w:type="spellEnd"/>
      <w:r w:rsidRPr="00C5536D">
        <w:rPr>
          <w:rStyle w:val="rynqvb"/>
          <w:rFonts w:ascii="PT Sans" w:hAnsi="PT Sans"/>
          <w:spacing w:val="-2"/>
          <w:lang w:val="en-US"/>
        </w:rPr>
        <w:t xml:space="preserve">, whose relative motions are recorded in real time in experiments on shock loading of solid materials as the dispersion of mass velocity at the leading front of the wave </w:t>
      </w:r>
      <w:hyperlink w:anchor="r82" w:history="1">
        <w:r w:rsidRPr="00C5536D">
          <w:rPr>
            <w:rStyle w:val="af1"/>
            <w:rFonts w:ascii="PT Sans" w:hAnsi="PT Sans"/>
            <w:spacing w:val="-2"/>
            <w:u w:val="none"/>
            <w:lang w:val="en-US"/>
          </w:rPr>
          <w:t>[82]</w:t>
        </w:r>
      </w:hyperlink>
      <w:r w:rsidRPr="00C5536D">
        <w:rPr>
          <w:rStyle w:val="rynqvb"/>
          <w:rFonts w:ascii="PT Sans" w:hAnsi="PT Sans"/>
          <w:spacing w:val="-2"/>
          <w:lang w:val="en-US"/>
        </w:rPr>
        <w:t>.</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When the velocities of the </w:t>
      </w:r>
      <w:proofErr w:type="spellStart"/>
      <w:r w:rsidRPr="00C5536D">
        <w:rPr>
          <w:rStyle w:val="rynqvb"/>
          <w:rFonts w:ascii="PT Sans" w:hAnsi="PT Sans"/>
          <w:spacing w:val="-2"/>
          <w:lang w:val="en-US"/>
        </w:rPr>
        <w:t>mesoparticles</w:t>
      </w:r>
      <w:proofErr w:type="spellEnd"/>
      <w:r w:rsidRPr="00C5536D">
        <w:rPr>
          <w:rStyle w:val="rynqvb"/>
          <w:rFonts w:ascii="PT Sans" w:hAnsi="PT Sans"/>
          <w:spacing w:val="-2"/>
          <w:lang w:val="en-US"/>
        </w:rPr>
        <w:t xml:space="preserve"> equalize, larger wave structures are formed </w:t>
      </w:r>
      <w:hyperlink w:anchor="r75to82" w:history="1">
        <w:r w:rsidRPr="00C5536D">
          <w:rPr>
            <w:rStyle w:val="af1"/>
            <w:rFonts w:ascii="PT Sans" w:hAnsi="PT Sans"/>
            <w:spacing w:val="-2"/>
            <w:u w:val="none"/>
            <w:lang w:val="en-US"/>
          </w:rPr>
          <w:t>[75–82]</w:t>
        </w:r>
      </w:hyperlink>
      <w:r w:rsidRPr="00C5536D">
        <w:rPr>
          <w:rStyle w:val="rynqvb"/>
          <w:rFonts w:ascii="PT Sans" w:hAnsi="PT Sans"/>
          <w:spacing w:val="-2"/>
          <w:lang w:val="en-US"/>
        </w:rPr>
        <w:t>.</w:t>
      </w:r>
    </w:p>
    <w:p w14:paraId="2A2D6D66" w14:textId="5652E7A8"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According to the results of quantum mechanics </w:t>
      </w:r>
      <w:hyperlink w:anchor="r84" w:history="1">
        <w:r w:rsidRPr="00670FDF">
          <w:rPr>
            <w:rStyle w:val="af1"/>
            <w:rFonts w:ascii="PT Sans" w:hAnsi="PT Sans"/>
            <w:u w:val="none"/>
            <w:lang w:val="en-US"/>
          </w:rPr>
          <w:t>[8</w:t>
        </w:r>
        <w:r w:rsidR="00585227" w:rsidRPr="00670FDF">
          <w:rPr>
            <w:rStyle w:val="af1"/>
            <w:rFonts w:ascii="PT Sans" w:hAnsi="PT Sans"/>
            <w:u w:val="none"/>
            <w:lang w:val="en-US"/>
          </w:rPr>
          <w:t>4</w:t>
        </w:r>
        <w:r w:rsidRPr="00670FDF">
          <w:rPr>
            <w:rStyle w:val="af1"/>
            <w:rFonts w:ascii="PT Sans" w:hAnsi="PT Sans"/>
            <w:u w:val="none"/>
            <w:lang w:val="en-US"/>
          </w:rPr>
          <w:t>]</w:t>
        </w:r>
      </w:hyperlink>
      <w:r w:rsidRPr="00C5536D">
        <w:rPr>
          <w:rStyle w:val="rynqvb"/>
          <w:rFonts w:ascii="PT Sans" w:hAnsi="PT Sans"/>
          <w:lang w:val="en-US"/>
        </w:rPr>
        <w:t>, wave packets quickly forget their initial shape, determined by the external influence on a given region of the medium, and become Gaussian.</w:t>
      </w:r>
      <w:r w:rsidRPr="00C5536D">
        <w:rPr>
          <w:rStyle w:val="hwtze"/>
          <w:rFonts w:ascii="PT Sans" w:hAnsi="PT Sans"/>
          <w:lang w:val="en-US"/>
        </w:rPr>
        <w:t xml:space="preserve"> </w:t>
      </w:r>
      <w:r w:rsidRPr="00C5536D">
        <w:rPr>
          <w:rStyle w:val="rynqvb"/>
          <w:rFonts w:ascii="PT Sans" w:hAnsi="PT Sans"/>
          <w:lang w:val="en-US"/>
        </w:rPr>
        <w:t>Indeed, from Eq. </w:t>
      </w:r>
      <w:hyperlink w:anchor="e12" w:history="1">
        <w:r w:rsidRPr="00C5536D">
          <w:rPr>
            <w:rStyle w:val="af1"/>
            <w:rFonts w:ascii="PT Sans" w:hAnsi="PT Sans"/>
            <w:u w:val="none"/>
            <w:lang w:val="en-US"/>
          </w:rPr>
          <w:t>(12)</w:t>
        </w:r>
      </w:hyperlink>
      <w:r w:rsidRPr="00C5536D">
        <w:rPr>
          <w:rStyle w:val="rynqvb"/>
          <w:rFonts w:ascii="PT Sans" w:hAnsi="PT Sans"/>
          <w:lang w:val="en-US"/>
        </w:rPr>
        <w:t xml:space="preserve"> in </w:t>
      </w:r>
      <w:hyperlink w:anchor="r75" w:history="1">
        <w:r w:rsidRPr="00C5536D">
          <w:rPr>
            <w:rStyle w:val="af1"/>
            <w:rFonts w:ascii="PT Sans" w:hAnsi="PT Sans"/>
            <w:u w:val="none"/>
            <w:lang w:val="en-US"/>
          </w:rPr>
          <w:t>[75,</w:t>
        </w:r>
      </w:hyperlink>
      <w:hyperlink w:anchor="r82" w:history="1">
        <w:r w:rsidRPr="00C5536D">
          <w:rPr>
            <w:rStyle w:val="af1"/>
            <w:rFonts w:ascii="PT Sans" w:hAnsi="PT Sans"/>
            <w:u w:val="none"/>
            <w:lang w:val="en-US"/>
          </w:rPr>
          <w:t>82]</w:t>
        </w:r>
      </w:hyperlink>
      <w:r w:rsidRPr="00C5536D">
        <w:rPr>
          <w:rStyle w:val="rynqvb"/>
          <w:rFonts w:ascii="PT Sans" w:hAnsi="PT Sans"/>
          <w:lang w:val="en-US"/>
        </w:rPr>
        <w:t xml:space="preserve"> it was shown that in a coordinate system moving with a wave, the momentum carried by a wave packet takes on a Gaussian shape when its maximum lags behind the phase of the carrier wave by a sufficiently significant time </w:t>
      </w:r>
      <m:oMath>
        <m:r>
          <w:rPr>
            <w:rFonts w:ascii="Cambria Math" w:hAnsi="PT Sans"/>
          </w:rPr>
          <m:t>θ</m:t>
        </m:r>
      </m:oMath>
      <w:r w:rsidRPr="00C5536D">
        <w:rPr>
          <w:rStyle w:val="rynqvb"/>
          <w:rFonts w:ascii="PT Sans" w:hAnsi="PT Sans"/>
          <w:lang w:val="en-US"/>
        </w:rPr>
        <w:t>:</w:t>
      </w:r>
    </w:p>
    <w:p w14:paraId="2BCAAD95" w14:textId="519B9DB3" w:rsidR="00DD514F" w:rsidRPr="00C5536D" w:rsidRDefault="001850F8" w:rsidP="006A2318">
      <w:pPr>
        <w:ind w:right="-2"/>
        <w:jc w:val="both"/>
        <w:rPr>
          <w:rFonts w:ascii="PT Sans" w:hAnsi="PT Sans"/>
          <w:lang w:val="en-US"/>
        </w:rPr>
      </w:pPr>
      <w:bookmarkStart w:id="18" w:name="e13"/>
      <m:oMath>
        <m:r>
          <w:rPr>
            <w:rFonts w:ascii="Cambria Math" w:hAnsi="PT Sans"/>
          </w:rPr>
          <m:t>ρv</m:t>
        </m:r>
        <m:r>
          <w:rPr>
            <w:rFonts w:ascii="Cambria Math" w:hAnsi="PT Sans"/>
            <w:lang w:val="en-US"/>
          </w:rPr>
          <m:t>=</m:t>
        </m:r>
        <m:f>
          <m:fPr>
            <m:ctrlPr>
              <w:rPr>
                <w:rFonts w:ascii="Cambria Math" w:hAnsi="PT Sans"/>
                <w:i/>
              </w:rPr>
            </m:ctrlPr>
          </m:fPr>
          <m:num>
            <m:sSub>
              <m:sSubPr>
                <m:ctrlPr>
                  <w:rPr>
                    <w:rFonts w:ascii="Cambria Math" w:hAnsi="PT Sans"/>
                    <w:i/>
                  </w:rPr>
                </m:ctrlPr>
              </m:sSubPr>
              <m:e>
                <m:r>
                  <w:rPr>
                    <w:rFonts w:ascii="Cambria Math" w:hAnsi="PT Sans"/>
                  </w:rPr>
                  <m:t>C</m:t>
                </m:r>
              </m:e>
              <m:sub>
                <m:r>
                  <w:rPr>
                    <w:rFonts w:ascii="Cambria Math" w:hAnsi="PT Sans"/>
                  </w:rPr>
                  <m:t>gr</m:t>
                </m:r>
              </m:sub>
            </m:sSub>
          </m:num>
          <m:den>
            <m:r>
              <w:rPr>
                <w:rFonts w:ascii="Cambria Math" w:hAnsi="PT Sans"/>
              </w:rPr>
              <m:t>C</m:t>
            </m:r>
          </m:den>
        </m:f>
        <m:func>
          <m:funcPr>
            <m:ctrlPr>
              <w:rPr>
                <w:rFonts w:ascii="Cambria Math" w:hAnsi="PT Sans"/>
                <w:i/>
              </w:rPr>
            </m:ctrlPr>
          </m:funcPr>
          <m:fName>
            <m:r>
              <w:rPr>
                <w:rFonts w:ascii="Cambria Math" w:hAnsi="PT Sans"/>
              </w:rPr>
              <m:t>exp</m:t>
            </m:r>
          </m:fName>
          <m:e>
            <m:d>
              <m:dPr>
                <m:begChr m:val="{"/>
                <m:endChr m:val="}"/>
                <m:ctrlPr>
                  <w:rPr>
                    <w:rFonts w:ascii="Cambria Math" w:hAnsi="Cambria Math"/>
                    <w:i/>
                  </w:rPr>
                </m:ctrlPr>
              </m:dPr>
              <m:e>
                <m:r>
                  <w:rPr>
                    <w:rFonts w:ascii="Cambria Math" w:hAnsi="PT Sans"/>
                    <w:lang w:val="en-US"/>
                  </w:rPr>
                  <m:t>-</m:t>
                </m:r>
                <m:f>
                  <m:fPr>
                    <m:ctrlPr>
                      <w:rPr>
                        <w:rFonts w:ascii="Cambria Math" w:hAnsi="PT Sans"/>
                        <w:i/>
                      </w:rPr>
                    </m:ctrlPr>
                  </m:fPr>
                  <m:num>
                    <m:r>
                      <w:rPr>
                        <w:rFonts w:ascii="Cambria Math" w:hAnsi="PT Sans"/>
                      </w:rPr>
                      <m:t>π</m:t>
                    </m:r>
                    <m:sSup>
                      <m:sSupPr>
                        <m:ctrlPr>
                          <w:rPr>
                            <w:rFonts w:ascii="Cambria Math" w:hAnsi="PT Sans"/>
                            <w:i/>
                          </w:rPr>
                        </m:ctrlPr>
                      </m:sSupPr>
                      <m:e>
                        <m:d>
                          <m:dPr>
                            <m:ctrlPr>
                              <w:rPr>
                                <w:rFonts w:ascii="Cambria Math" w:hAnsi="PT Sans"/>
                                <w:i/>
                              </w:rPr>
                            </m:ctrlPr>
                          </m:dPr>
                          <m:e>
                            <m:r>
                              <w:rPr>
                                <w:rFonts w:ascii="Cambria Math" w:hAnsi="PT Sans"/>
                              </w:rPr>
                              <m:t>ζ</m:t>
                            </m:r>
                            <m:r>
                              <w:rPr>
                                <w:rFonts w:ascii="Cambria Math" w:hAnsi="PT Sans"/>
                                <w:lang w:val="en-US"/>
                              </w:rPr>
                              <m:t>-</m:t>
                            </m:r>
                            <m:r>
                              <w:rPr>
                                <w:rFonts w:ascii="Cambria Math" w:hAnsi="PT Sans"/>
                              </w:rPr>
                              <m:t>θ</m:t>
                            </m:r>
                          </m:e>
                        </m:d>
                      </m:e>
                      <m:sup>
                        <m:r>
                          <w:rPr>
                            <w:rFonts w:ascii="Cambria Math" w:hAnsi="PT Sans"/>
                            <w:lang w:val="en-US"/>
                          </w:rPr>
                          <m:t>2</m:t>
                        </m:r>
                      </m:sup>
                    </m:sSup>
                  </m:num>
                  <m:den>
                    <m:sSup>
                      <m:sSupPr>
                        <m:ctrlPr>
                          <w:rPr>
                            <w:rFonts w:ascii="Cambria Math" w:hAnsi="PT Sans"/>
                            <w:i/>
                          </w:rPr>
                        </m:ctrlPr>
                      </m:sSupPr>
                      <m:e>
                        <m:r>
                          <w:rPr>
                            <w:rFonts w:ascii="Cambria Math" w:hAnsi="PT Sans"/>
                          </w:rPr>
                          <m:t>τ</m:t>
                        </m:r>
                      </m:e>
                      <m:sup>
                        <m:r>
                          <w:rPr>
                            <w:rFonts w:ascii="Cambria Math" w:hAnsi="PT Sans"/>
                            <w:lang w:val="en-US"/>
                          </w:rPr>
                          <m:t>2</m:t>
                        </m:r>
                      </m:sup>
                    </m:sSup>
                    <m:ctrlPr>
                      <w:rPr>
                        <w:rFonts w:ascii="Cambria Math" w:hAnsi="Cambria Math"/>
                        <w:i/>
                      </w:rPr>
                    </m:ctrlPr>
                  </m:den>
                </m:f>
              </m:e>
            </m:d>
            <m:ctrlPr>
              <w:rPr>
                <w:rFonts w:ascii="Cambria Math" w:hAnsi="Cambria Math"/>
                <w:i/>
              </w:rPr>
            </m:ctrlPr>
          </m:e>
        </m:func>
        <m:sSub>
          <m:sSubPr>
            <m:ctrlPr>
              <w:rPr>
                <w:rFonts w:ascii="Cambria Math" w:hAnsi="PT Sans"/>
                <w:i/>
              </w:rPr>
            </m:ctrlPr>
          </m:sSubPr>
          <m:e>
            <m:d>
              <m:dPr>
                <m:begChr m:val="⟨"/>
                <m:endChr m:val="⟩"/>
                <m:ctrlPr>
                  <w:rPr>
                    <w:rFonts w:ascii="Cambria Math" w:hAnsi="PT Sans"/>
                    <w:i/>
                  </w:rPr>
                </m:ctrlPr>
              </m:dPr>
              <m:e>
                <m:r>
                  <w:rPr>
                    <w:rFonts w:ascii="Cambria Math" w:hAnsi="PT Sans"/>
                  </w:rPr>
                  <m:t>ρv</m:t>
                </m:r>
              </m:e>
            </m:d>
          </m:e>
          <m:sub>
            <m:r>
              <w:rPr>
                <w:rFonts w:ascii="Cambria Math" w:hAnsi="PT Sans"/>
              </w:rPr>
              <m:t>R</m:t>
            </m:r>
          </m:sub>
        </m:sSub>
      </m:oMath>
      <w:r w:rsidR="00DD514F" w:rsidRPr="00C5536D">
        <w:rPr>
          <w:rFonts w:ascii="PT Sans" w:hAnsi="PT Sans"/>
          <w:lang w:val="en-US"/>
        </w:rPr>
        <w:t xml:space="preserve">.                                                                       </w:t>
      </w:r>
      <w:r w:rsidR="00585227" w:rsidRPr="00C5536D">
        <w:rPr>
          <w:rFonts w:ascii="PT Sans" w:hAnsi="PT Sans"/>
          <w:lang w:val="en-US"/>
        </w:rPr>
        <w:tab/>
      </w:r>
      <w:r w:rsidR="00585227" w:rsidRPr="00C5536D">
        <w:rPr>
          <w:rFonts w:ascii="PT Sans" w:hAnsi="PT Sans"/>
          <w:lang w:val="en-US"/>
        </w:rPr>
        <w:tab/>
      </w:r>
      <w:r w:rsidR="00DD514F" w:rsidRPr="00C5536D">
        <w:rPr>
          <w:rFonts w:ascii="PT Sans" w:hAnsi="PT Sans"/>
          <w:lang w:val="en-US"/>
        </w:rPr>
        <w:t xml:space="preserve">  (13)</w:t>
      </w:r>
      <w:bookmarkEnd w:id="18"/>
    </w:p>
    <w:p w14:paraId="19720A91" w14:textId="1F443DB1" w:rsidR="00DD514F" w:rsidRDefault="00DD514F" w:rsidP="006A2318">
      <w:pPr>
        <w:ind w:right="-2" w:firstLine="567"/>
        <w:jc w:val="both"/>
        <w:rPr>
          <w:rStyle w:val="rynqvb"/>
          <w:rFonts w:ascii="PT Sans" w:hAnsi="PT Sans"/>
          <w:lang w:val="en-US"/>
        </w:rPr>
      </w:pPr>
      <w:r w:rsidRPr="00C5536D">
        <w:rPr>
          <w:rStyle w:val="rynqvb"/>
          <w:rFonts w:ascii="PT Sans" w:hAnsi="PT Sans"/>
          <w:lang w:val="en-US"/>
        </w:rPr>
        <w:t>Equation </w:t>
      </w:r>
      <w:hyperlink w:anchor="e13" w:history="1">
        <w:r w:rsidRPr="00C5536D">
          <w:rPr>
            <w:rStyle w:val="af1"/>
            <w:rFonts w:ascii="PT Sans" w:hAnsi="PT Sans"/>
            <w:u w:val="none"/>
            <w:lang w:val="en-US"/>
          </w:rPr>
          <w:t>(13)</w:t>
        </w:r>
      </w:hyperlink>
      <w:r w:rsidRPr="00C5536D">
        <w:rPr>
          <w:rStyle w:val="rynqvb"/>
          <w:rFonts w:ascii="PT Sans" w:hAnsi="PT Sans"/>
          <w:lang w:val="en-US"/>
        </w:rPr>
        <w:t xml:space="preserve"> determines the momentum transferred by a Gaussian wave packet as a result of the averaged momentum received by the medium upon impact on its surface </w:t>
      </w:r>
      <m:oMath>
        <m:sSub>
          <m:sSubPr>
            <m:ctrlPr>
              <w:rPr>
                <w:rFonts w:ascii="Cambria Math" w:hAnsi="PT Sans"/>
                <w:i/>
              </w:rPr>
            </m:ctrlPr>
          </m:sSubPr>
          <m:e>
            <m:d>
              <m:dPr>
                <m:begChr m:val="⟨"/>
                <m:endChr m:val="⟩"/>
                <m:ctrlPr>
                  <w:rPr>
                    <w:rFonts w:ascii="Cambria Math" w:hAnsi="PT Sans"/>
                    <w:i/>
                  </w:rPr>
                </m:ctrlPr>
              </m:dPr>
              <m:e>
                <m:r>
                  <w:rPr>
                    <w:rFonts w:ascii="Cambria Math" w:hAnsi="PT Sans"/>
                  </w:rPr>
                  <m:t>ρv</m:t>
                </m:r>
              </m:e>
            </m:d>
          </m:e>
          <m:sub>
            <m:r>
              <w:rPr>
                <w:rFonts w:ascii="Cambria Math" w:hAnsi="PT Sans"/>
              </w:rPr>
              <m:t>R</m:t>
            </m:r>
          </m:sub>
        </m:sSub>
      </m:oMath>
      <w:r w:rsidRPr="00C5536D">
        <w:rPr>
          <w:rStyle w:val="rynqvb"/>
          <w:rFonts w:ascii="PT Sans" w:hAnsi="PT Sans"/>
          <w:lang w:val="en-US"/>
        </w:rPr>
        <w:t xml:space="preserve">. In a bounded system, such as a wave resonator, the interaction of wave packets with the boundaries of the system leads to the establishment of a discrete spectrum of wave packet sizes if the constraints imposed on the system allow this </w:t>
      </w:r>
      <w:hyperlink w:anchor="r84" w:history="1">
        <w:r w:rsidRPr="00C5536D">
          <w:rPr>
            <w:rStyle w:val="af1"/>
            <w:rFonts w:ascii="PT Sans" w:hAnsi="PT Sans"/>
            <w:u w:val="none"/>
            <w:lang w:val="en-US"/>
          </w:rPr>
          <w:t>[8</w:t>
        </w:r>
        <w:r w:rsidR="00585227" w:rsidRPr="00C5536D">
          <w:rPr>
            <w:rStyle w:val="af1"/>
            <w:rFonts w:ascii="PT Sans" w:hAnsi="PT Sans"/>
            <w:u w:val="none"/>
            <w:lang w:val="en-US"/>
          </w:rPr>
          <w:t>4</w:t>
        </w:r>
        <w:r w:rsidRPr="00C5536D">
          <w:rPr>
            <w:rStyle w:val="af1"/>
            <w:rFonts w:ascii="PT Sans" w:hAnsi="PT Sans"/>
            <w:u w:val="none"/>
            <w:lang w:val="en-US"/>
          </w:rPr>
          <w:t>]</w:t>
        </w:r>
      </w:hyperlink>
      <w:r w:rsidRPr="00C5536D">
        <w:rPr>
          <w:rStyle w:val="rynqvb"/>
          <w:rFonts w:ascii="PT Sans" w:hAnsi="PT Sans"/>
          <w:lang w:val="en-US"/>
        </w:rPr>
        <w:t>.</w:t>
      </w:r>
    </w:p>
    <w:p w14:paraId="17FF6DA5" w14:textId="20293414" w:rsidR="00C21A71" w:rsidRPr="00C5536D" w:rsidRDefault="00C21A71" w:rsidP="006A2318">
      <w:pPr>
        <w:ind w:right="-2" w:firstLine="567"/>
        <w:jc w:val="both"/>
        <w:rPr>
          <w:rStyle w:val="rynqvb"/>
          <w:rFonts w:ascii="PT Sans" w:hAnsi="PT Sans"/>
          <w:lang w:val="en-US"/>
        </w:rPr>
      </w:pPr>
      <w:r w:rsidRPr="00C5536D">
        <w:rPr>
          <w:rStyle w:val="rynqvb"/>
          <w:rFonts w:ascii="PT Sans" w:hAnsi="PT Sans"/>
          <w:spacing w:val="-4"/>
          <w:lang w:val="en-US"/>
        </w:rPr>
        <w:t>For a short impact of moderate intensity (</w:t>
      </w:r>
      <m:oMath>
        <m:r>
          <w:rPr>
            <w:rFonts w:ascii="Cambria Math" w:hAnsi="PT Sans"/>
            <w:spacing w:val="-4"/>
          </w:rPr>
          <m:t>v</m:t>
        </m:r>
        <m:r>
          <w:rPr>
            <w:rFonts w:ascii="Cambria Math" w:hAnsi="PT Sans"/>
            <w:spacing w:val="-4"/>
            <w:lang w:val="en-US"/>
          </w:rPr>
          <m:t>&lt;&lt;</m:t>
        </m:r>
        <m:r>
          <w:rPr>
            <w:rFonts w:ascii="Cambria Math" w:hAnsi="PT Sans"/>
            <w:spacing w:val="-4"/>
          </w:rPr>
          <m:t>C</m:t>
        </m:r>
      </m:oMath>
      <w:r w:rsidRPr="00C5536D">
        <w:rPr>
          <w:rStyle w:val="rynqvb"/>
          <w:rFonts w:ascii="PT Sans" w:hAnsi="PT Sans"/>
          <w:spacing w:val="-4"/>
          <w:lang w:val="en-US"/>
        </w:rPr>
        <w:t>), an explicit approximate solution of Eq. </w:t>
      </w:r>
      <w:hyperlink w:anchor="e12" w:history="1">
        <w:r w:rsidRPr="00C5536D">
          <w:rPr>
            <w:rStyle w:val="af1"/>
            <w:rFonts w:ascii="PT Sans" w:hAnsi="PT Sans"/>
            <w:spacing w:val="-4"/>
            <w:u w:val="none"/>
            <w:lang w:val="en-US"/>
          </w:rPr>
          <w:t>(12)</w:t>
        </w:r>
      </w:hyperlink>
      <w:r w:rsidRPr="00C5536D">
        <w:rPr>
          <w:rStyle w:val="rynqvb"/>
          <w:rFonts w:ascii="PT Sans" w:hAnsi="PT Sans"/>
          <w:spacing w:val="-4"/>
          <w:lang w:val="en-US"/>
        </w:rPr>
        <w:t xml:space="preserve"> was obtained in </w:t>
      </w:r>
      <w:hyperlink w:anchor="r75" w:history="1">
        <w:r w:rsidRPr="00C5536D">
          <w:rPr>
            <w:rStyle w:val="af1"/>
            <w:rFonts w:ascii="PT Sans" w:hAnsi="PT Sans"/>
            <w:spacing w:val="-4"/>
            <w:u w:val="none"/>
            <w:lang w:val="en-US"/>
          </w:rPr>
          <w:t>[75,</w:t>
        </w:r>
      </w:hyperlink>
      <w:hyperlink w:anchor="r81" w:history="1">
        <w:r w:rsidRPr="00C5536D">
          <w:rPr>
            <w:rStyle w:val="af1"/>
            <w:rFonts w:ascii="PT Sans" w:hAnsi="PT Sans"/>
            <w:spacing w:val="-4"/>
            <w:u w:val="none"/>
            <w:lang w:val="en-US"/>
          </w:rPr>
          <w:t>81]</w:t>
        </w:r>
      </w:hyperlink>
      <w:r w:rsidRPr="00C5536D">
        <w:rPr>
          <w:rStyle w:val="rynqvb"/>
          <w:rFonts w:ascii="PT Sans" w:hAnsi="PT Sans"/>
          <w:spacing w:val="-4"/>
          <w:lang w:val="en-US"/>
        </w:rPr>
        <w:t xml:space="preserve">, which describes well a number of effects during the propagation of an induced elastic-plastic wave, observed in real time in experiments on </w:t>
      </w:r>
      <w:r>
        <w:rPr>
          <w:rStyle w:val="rynqvb"/>
          <w:rFonts w:ascii="PT Sans" w:hAnsi="PT Sans"/>
          <w:spacing w:val="-4"/>
          <w:lang w:val="en-US"/>
        </w:rPr>
        <w:br/>
      </w:r>
    </w:p>
    <w:p w14:paraId="206228E1" w14:textId="6EA954CD" w:rsidR="00DD514F" w:rsidRPr="00C5536D" w:rsidRDefault="001850F8" w:rsidP="006A2318">
      <w:pPr>
        <w:tabs>
          <w:tab w:val="left" w:pos="5260"/>
          <w:tab w:val="left" w:pos="6210"/>
        </w:tabs>
        <w:ind w:right="-2"/>
        <w:jc w:val="center"/>
        <w:rPr>
          <w:rFonts w:ascii="PT Sans" w:hAnsi="PT Sans"/>
          <w:lang w:val="en-US"/>
        </w:rPr>
      </w:pPr>
      <w:bookmarkStart w:id="19" w:name="f1"/>
      <w:r w:rsidRPr="00C5536D">
        <w:rPr>
          <w:rFonts w:ascii="PT Sans" w:hAnsi="PT Sans"/>
          <w:noProof/>
          <w:lang w:eastAsia="ru-RU"/>
        </w:rPr>
        <w:drawing>
          <wp:inline distT="0" distB="0" distL="0" distR="0" wp14:anchorId="5FCB420A" wp14:editId="76E29CE1">
            <wp:extent cx="3238500" cy="2162175"/>
            <wp:effectExtent l="0" t="0" r="0" b="0"/>
            <wp:docPr id="2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8500" cy="2162175"/>
                    </a:xfrm>
                    <a:prstGeom prst="rect">
                      <a:avLst/>
                    </a:prstGeom>
                    <a:noFill/>
                    <a:ln>
                      <a:noFill/>
                    </a:ln>
                  </pic:spPr>
                </pic:pic>
              </a:graphicData>
            </a:graphic>
          </wp:inline>
        </w:drawing>
      </w:r>
    </w:p>
    <w:p w14:paraId="70C7141B" w14:textId="77777777" w:rsidR="00DD514F" w:rsidRPr="00C5536D" w:rsidRDefault="00DD514F" w:rsidP="006A2318">
      <w:pPr>
        <w:tabs>
          <w:tab w:val="left" w:pos="5260"/>
          <w:tab w:val="left" w:pos="6210"/>
        </w:tabs>
        <w:ind w:right="-2"/>
        <w:rPr>
          <w:rFonts w:ascii="PT Sans" w:hAnsi="PT Sans"/>
          <w:sz w:val="10"/>
          <w:szCs w:val="10"/>
          <w:lang w:val="en-US"/>
        </w:rPr>
      </w:pPr>
    </w:p>
    <w:p w14:paraId="205B3DE1" w14:textId="77777777" w:rsidR="00DD514F" w:rsidRPr="00C5536D" w:rsidRDefault="00DD514F" w:rsidP="006A2318">
      <w:pPr>
        <w:ind w:right="-2"/>
        <w:jc w:val="center"/>
        <w:rPr>
          <w:rFonts w:ascii="PT Sans" w:hAnsi="PT Sans"/>
          <w:b/>
          <w:sz w:val="20"/>
          <w:szCs w:val="20"/>
          <w:lang w:val="en-US"/>
        </w:rPr>
      </w:pPr>
      <w:r w:rsidRPr="00C5536D">
        <w:rPr>
          <w:rFonts w:ascii="PT Sans" w:hAnsi="PT Sans"/>
          <w:b/>
          <w:sz w:val="20"/>
          <w:szCs w:val="20"/>
          <w:lang w:val="en-US"/>
        </w:rPr>
        <w:t xml:space="preserve">Fig. 1. </w:t>
      </w:r>
      <w:r w:rsidRPr="00C5536D">
        <w:rPr>
          <w:rStyle w:val="rynqvb"/>
          <w:rFonts w:ascii="PT Sans" w:hAnsi="PT Sans"/>
          <w:sz w:val="20"/>
          <w:szCs w:val="20"/>
          <w:lang w:val="en-US"/>
        </w:rPr>
        <w:t xml:space="preserve">Relaxation of the elastic precursor, </w:t>
      </w:r>
      <w:r w:rsidRPr="00C5536D">
        <w:rPr>
          <w:rFonts w:ascii="PT Sans" w:hAnsi="PT Sans"/>
          <w:sz w:val="20"/>
          <w:szCs w:val="20"/>
          <w:lang w:val="en-US"/>
        </w:rPr>
        <w:t>formation of the plastic front and its propagation</w:t>
      </w:r>
    </w:p>
    <w:p w14:paraId="6761B422" w14:textId="78E12A3C" w:rsidR="00DD514F" w:rsidRPr="00C5536D" w:rsidRDefault="00DD514F" w:rsidP="006A2318">
      <w:pPr>
        <w:ind w:right="-2"/>
        <w:jc w:val="center"/>
        <w:rPr>
          <w:rFonts w:ascii="PT Sans" w:hAnsi="PT Sans"/>
          <w:sz w:val="20"/>
          <w:szCs w:val="20"/>
          <w:lang w:val="en-US"/>
        </w:rPr>
      </w:pPr>
      <w:r w:rsidRPr="00C5536D">
        <w:rPr>
          <w:rStyle w:val="rynqvb"/>
          <w:rFonts w:ascii="PT Sans" w:hAnsi="PT Sans"/>
          <w:sz w:val="20"/>
          <w:szCs w:val="20"/>
          <w:lang w:val="en-US"/>
        </w:rPr>
        <w:t xml:space="preserve">according to model (12) for different values of the parameters </w:t>
      </w:r>
      <m:oMath>
        <m:r>
          <w:rPr>
            <w:rFonts w:ascii="Cambria Math" w:hAnsi="PT Sans"/>
            <w:sz w:val="20"/>
            <w:szCs w:val="20"/>
          </w:rPr>
          <m:t>τ</m:t>
        </m:r>
        <m:r>
          <w:rPr>
            <w:rFonts w:ascii="Cambria Math" w:hAnsi="PT Sans"/>
            <w:sz w:val="20"/>
            <w:szCs w:val="20"/>
            <w:lang w:val="en-US"/>
          </w:rPr>
          <m:t>,</m:t>
        </m:r>
        <m:r>
          <w:rPr>
            <w:rFonts w:ascii="Cambria Math" w:hAnsi="PT Sans"/>
            <w:sz w:val="20"/>
            <w:szCs w:val="20"/>
          </w:rPr>
          <m:t>θ</m:t>
        </m:r>
      </m:oMath>
      <w:r w:rsidRPr="00C5536D">
        <w:rPr>
          <w:rFonts w:ascii="PT Sans" w:hAnsi="PT Sans"/>
          <w:sz w:val="20"/>
          <w:szCs w:val="20"/>
          <w:lang w:val="en-US"/>
        </w:rPr>
        <w:t xml:space="preserve"> on the wave front:</w:t>
      </w:r>
    </w:p>
    <w:p w14:paraId="350C0FD5" w14:textId="77777777" w:rsidR="006A2318" w:rsidRDefault="00DD514F" w:rsidP="006A2318">
      <w:pPr>
        <w:ind w:right="-2"/>
        <w:jc w:val="center"/>
        <w:rPr>
          <w:rFonts w:ascii="PT Sans" w:hAnsi="PT Sans"/>
          <w:sz w:val="20"/>
          <w:szCs w:val="20"/>
          <w:lang w:val="en-US"/>
        </w:rPr>
      </w:pPr>
      <w:r w:rsidRPr="00C5536D">
        <w:rPr>
          <w:rFonts w:ascii="PT Sans" w:hAnsi="PT Sans"/>
          <w:sz w:val="20"/>
          <w:szCs w:val="20"/>
          <w:lang w:val="en-US"/>
        </w:rPr>
        <w:t>1-(58, 20); 2-(61, 40); 3-(64, 60); 4-(67, 80); 5-(70, 100)</w:t>
      </w:r>
    </w:p>
    <w:p w14:paraId="266A7C22" w14:textId="3A631D59" w:rsidR="00C21A71" w:rsidRPr="00C5536D" w:rsidRDefault="00C21A71" w:rsidP="00C21A71">
      <w:pPr>
        <w:ind w:right="-2"/>
        <w:jc w:val="both"/>
        <w:rPr>
          <w:rFonts w:ascii="PT Sans" w:hAnsi="PT Sans"/>
          <w:spacing w:val="-4"/>
          <w:lang w:val="en-US"/>
        </w:rPr>
      </w:pPr>
      <w:r w:rsidRPr="00C5536D">
        <w:rPr>
          <w:rStyle w:val="rynqvb"/>
          <w:rFonts w:ascii="PT Sans" w:hAnsi="PT Sans"/>
          <w:spacing w:val="-4"/>
          <w:lang w:val="en-US"/>
        </w:rPr>
        <w:lastRenderedPageBreak/>
        <w:t xml:space="preserve">impact loading of solid materials </w:t>
      </w:r>
      <w:hyperlink w:anchor="r82" w:history="1">
        <w:r w:rsidRPr="00C5536D">
          <w:rPr>
            <w:rStyle w:val="af1"/>
            <w:rFonts w:ascii="PT Sans" w:hAnsi="PT Sans"/>
            <w:spacing w:val="-4"/>
            <w:u w:val="none"/>
            <w:lang w:val="en-US"/>
          </w:rPr>
          <w:t>[82]</w:t>
        </w:r>
      </w:hyperlink>
      <w:r w:rsidRPr="00C5536D">
        <w:rPr>
          <w:rStyle w:val="rynqvb"/>
          <w:rFonts w:ascii="PT Sans" w:hAnsi="PT Sans"/>
          <w:spacing w:val="-4"/>
          <w:lang w:val="en-US"/>
        </w:rPr>
        <w:t>.</w:t>
      </w:r>
      <w:r w:rsidRPr="00C5536D">
        <w:rPr>
          <w:rStyle w:val="hwtze"/>
          <w:rFonts w:ascii="PT Sans" w:hAnsi="PT Sans"/>
          <w:spacing w:val="-4"/>
          <w:lang w:val="en-US"/>
        </w:rPr>
        <w:t xml:space="preserve"> </w:t>
      </w:r>
      <w:r w:rsidRPr="00C5536D">
        <w:rPr>
          <w:rStyle w:val="rynqvb"/>
          <w:rFonts w:ascii="PT Sans" w:hAnsi="PT Sans"/>
          <w:spacing w:val="-4"/>
          <w:lang w:val="en-US"/>
        </w:rPr>
        <w:t>In particular, the obtained solution uniformly describes</w:t>
      </w:r>
      <w:r w:rsidRPr="00C21A71">
        <w:rPr>
          <w:rStyle w:val="rynqvb"/>
          <w:rFonts w:ascii="PT Sans" w:hAnsi="PT Sans"/>
          <w:spacing w:val="-4"/>
          <w:lang w:val="en-US"/>
        </w:rPr>
        <w:t xml:space="preserve"> </w:t>
      </w:r>
      <w:r w:rsidRPr="00C5536D">
        <w:rPr>
          <w:rStyle w:val="rynqvb"/>
          <w:rFonts w:ascii="PT Sans" w:hAnsi="PT Sans"/>
          <w:lang w:val="en-US"/>
        </w:rPr>
        <w:t>both the relaxation of the elastic precursor and the formation of the plastic wave front.</w:t>
      </w:r>
    </w:p>
    <w:p w14:paraId="3B414061" w14:textId="635C4A1D" w:rsidR="006A2318" w:rsidRPr="00C5536D" w:rsidRDefault="00C21A71" w:rsidP="006A2318">
      <w:pPr>
        <w:ind w:right="-2"/>
        <w:jc w:val="both"/>
        <w:rPr>
          <w:rStyle w:val="rynqvb"/>
          <w:rFonts w:ascii="PT Sans" w:hAnsi="PT Sans"/>
          <w:lang w:val="en-US"/>
        </w:rPr>
      </w:pPr>
      <w:r w:rsidRPr="00C5536D">
        <w:rPr>
          <w:rStyle w:val="rynqvb"/>
          <w:rFonts w:ascii="PT Sans" w:hAnsi="PT Sans"/>
          <w:spacing w:val="-4"/>
          <w:lang w:val="en-US"/>
        </w:rPr>
        <w:t>Figure </w:t>
      </w:r>
      <w:hyperlink w:anchor="f1" w:history="1">
        <w:r w:rsidRPr="00C5536D">
          <w:rPr>
            <w:rStyle w:val="af1"/>
            <w:rFonts w:ascii="PT Sans" w:hAnsi="PT Sans"/>
            <w:spacing w:val="-4"/>
            <w:u w:val="none"/>
            <w:lang w:val="en-US"/>
          </w:rPr>
          <w:t>1</w:t>
        </w:r>
      </w:hyperlink>
      <w:r w:rsidRPr="00C5536D">
        <w:rPr>
          <w:rStyle w:val="rynqvb"/>
          <w:rFonts w:ascii="PT Sans" w:hAnsi="PT Sans"/>
          <w:spacing w:val="-4"/>
          <w:lang w:val="en-US"/>
        </w:rPr>
        <w:t xml:space="preserve"> shows the behavior of the mass velocity profiles for different values of the model parameters.</w:t>
      </w:r>
      <w:r w:rsidRPr="00C5536D">
        <w:rPr>
          <w:rStyle w:val="hwtze"/>
          <w:rFonts w:ascii="PT Sans" w:hAnsi="PT Sans"/>
          <w:spacing w:val="-4"/>
          <w:lang w:val="en-US"/>
        </w:rPr>
        <w:t xml:space="preserve"> </w:t>
      </w:r>
      <w:r w:rsidRPr="00C5536D">
        <w:rPr>
          <w:rStyle w:val="rynqvb"/>
          <w:rFonts w:ascii="PT Sans" w:hAnsi="PT Sans"/>
          <w:spacing w:val="-4"/>
          <w:lang w:val="en-US"/>
        </w:rPr>
        <w:t>Relaxation of the elastic precursor can occur both with the weakening of spatiotemporal correlations due to a high-rate impact and with an increase in the duration</w:t>
      </w:r>
      <w:r w:rsidRPr="006A2318">
        <w:rPr>
          <w:rStyle w:val="rynqvb"/>
          <w:rFonts w:ascii="PT Sans" w:hAnsi="PT Sans"/>
          <w:spacing w:val="-6"/>
          <w:lang w:val="en-US"/>
        </w:rPr>
        <w:t xml:space="preserve"> </w:t>
      </w:r>
      <w:r w:rsidRPr="00C5536D">
        <w:rPr>
          <w:rStyle w:val="rynqvb"/>
          <w:rFonts w:ascii="PT Sans" w:hAnsi="PT Sans"/>
          <w:spacing w:val="-6"/>
          <w:lang w:val="en-US"/>
        </w:rPr>
        <w:t>of the impact.</w:t>
      </w:r>
      <w:r w:rsidRPr="00C5536D">
        <w:rPr>
          <w:rStyle w:val="hwtze"/>
          <w:rFonts w:ascii="PT Sans" w:hAnsi="PT Sans"/>
          <w:spacing w:val="-6"/>
          <w:lang w:val="en-US"/>
        </w:rPr>
        <w:t xml:space="preserve"> </w:t>
      </w:r>
      <w:r w:rsidRPr="00C5536D">
        <w:rPr>
          <w:rStyle w:val="rynqvb"/>
          <w:rFonts w:ascii="PT Sans" w:hAnsi="PT Sans"/>
          <w:spacing w:val="-6"/>
          <w:lang w:val="en-US"/>
        </w:rPr>
        <w:t xml:space="preserve">In both cases, the parameter </w:t>
      </w:r>
      <m:oMath>
        <m:r>
          <w:rPr>
            <w:rFonts w:ascii="Cambria Math" w:hAnsi="Cambria Math"/>
            <w:spacing w:val="-6"/>
          </w:rPr>
          <m:t>τ</m:t>
        </m:r>
      </m:oMath>
      <w:r w:rsidRPr="00C5536D">
        <w:rPr>
          <w:rFonts w:ascii="PT Sans" w:hAnsi="PT Sans"/>
          <w:spacing w:val="-6"/>
          <w:lang w:val="en-US"/>
        </w:rPr>
        <w:t xml:space="preserve"> </w:t>
      </w:r>
      <w:r w:rsidRPr="00C5536D">
        <w:rPr>
          <w:rStyle w:val="rynqvb"/>
          <w:rFonts w:ascii="PT Sans" w:hAnsi="PT Sans"/>
          <w:spacing w:val="-6"/>
          <w:lang w:val="en-US"/>
        </w:rPr>
        <w:t>decreases.</w:t>
      </w:r>
      <w:r w:rsidRPr="00C5536D">
        <w:rPr>
          <w:rStyle w:val="hwtze"/>
          <w:rFonts w:ascii="PT Sans" w:hAnsi="PT Sans"/>
          <w:spacing w:val="-6"/>
          <w:lang w:val="en-US"/>
        </w:rPr>
        <w:t xml:space="preserve"> </w:t>
      </w:r>
      <w:r w:rsidRPr="00C5536D">
        <w:rPr>
          <w:rStyle w:val="rynqvb"/>
          <w:rFonts w:ascii="PT Sans" w:hAnsi="PT Sans"/>
          <w:spacing w:val="-6"/>
          <w:lang w:val="en-US"/>
        </w:rPr>
        <w:t xml:space="preserve">Simultaneously, a plastic front is formed due to wave packets formed during the relaxation of the precursor and lagging behind it with an increase in the parameter </w:t>
      </w:r>
      <m:oMath>
        <m:r>
          <w:rPr>
            <w:rFonts w:ascii="Cambria Math" w:hAnsi="Cambria Math"/>
            <w:spacing w:val="-6"/>
          </w:rPr>
          <m:t>θ</m:t>
        </m:r>
      </m:oMath>
      <w:r w:rsidRPr="00C5536D">
        <w:rPr>
          <w:rStyle w:val="rynqvb"/>
          <w:rFonts w:ascii="PT Sans" w:hAnsi="PT Sans"/>
          <w:spacing w:val="-6"/>
          <w:lang w:val="en-US"/>
        </w:rPr>
        <w:t>.</w:t>
      </w:r>
      <w:r w:rsidRPr="00C5536D">
        <w:rPr>
          <w:rStyle w:val="hwtze"/>
          <w:rFonts w:ascii="PT Sans" w:hAnsi="PT Sans"/>
          <w:spacing w:val="-6"/>
          <w:lang w:val="en-US"/>
        </w:rPr>
        <w:t xml:space="preserve"> </w:t>
      </w:r>
      <w:r w:rsidRPr="00C5536D">
        <w:rPr>
          <w:rStyle w:val="rynqvb"/>
          <w:rFonts w:ascii="PT Sans" w:hAnsi="PT Sans"/>
          <w:spacing w:val="-6"/>
          <w:lang w:val="en-US"/>
        </w:rPr>
        <w:t>As a result of these processes, as can be seen from Fig. </w:t>
      </w:r>
      <w:hyperlink w:anchor="f1" w:history="1">
        <w:r w:rsidRPr="00C5536D">
          <w:rPr>
            <w:rStyle w:val="af1"/>
            <w:rFonts w:ascii="PT Sans" w:hAnsi="PT Sans"/>
            <w:spacing w:val="-6"/>
            <w:u w:val="none"/>
            <w:lang w:val="en-US"/>
          </w:rPr>
          <w:t>1</w:t>
        </w:r>
      </w:hyperlink>
      <w:r w:rsidRPr="00C5536D">
        <w:rPr>
          <w:rStyle w:val="rynqvb"/>
          <w:rFonts w:ascii="PT Sans" w:hAnsi="PT Sans"/>
          <w:spacing w:val="-6"/>
          <w:lang w:val="en-US"/>
        </w:rPr>
        <w:t xml:space="preserve">, </w:t>
      </w:r>
      <w:r>
        <w:rPr>
          <w:rStyle w:val="rynqvb"/>
          <w:rFonts w:ascii="PT Sans" w:hAnsi="PT Sans"/>
          <w:spacing w:val="-6"/>
          <w:lang w:val="en-US"/>
        </w:rPr>
        <w:br/>
      </w:r>
      <w:r w:rsidR="006A2318" w:rsidRPr="00C5536D">
        <w:rPr>
          <w:rStyle w:val="rynqvb"/>
          <w:rFonts w:ascii="PT Sans" w:hAnsi="PT Sans"/>
          <w:lang w:val="en-US"/>
        </w:rPr>
        <w:t xml:space="preserve">the mass velocity on the elastic precursor, proportional to the stress </w:t>
      </w:r>
      <m:oMath>
        <m:r>
          <w:rPr>
            <w:rFonts w:ascii="Cambria Math" w:hAnsi="PT Sans"/>
          </w:rPr>
          <m:t>ρCv</m:t>
        </m:r>
      </m:oMath>
      <w:r w:rsidR="006A2318" w:rsidRPr="00C5536D">
        <w:rPr>
          <w:rStyle w:val="rynqvb"/>
          <w:rFonts w:ascii="PT Sans" w:hAnsi="PT Sans"/>
          <w:lang w:val="en-US"/>
        </w:rPr>
        <w:t>, decreases, and the plastic front lags further and further behind it in the process of wave propagation.</w:t>
      </w:r>
    </w:p>
    <w:bookmarkEnd w:id="19"/>
    <w:p w14:paraId="51328F0D" w14:textId="529C2FC4"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 xml:space="preserve">In </w:t>
      </w:r>
      <w:hyperlink w:anchor="r75" w:history="1">
        <w:r w:rsidRPr="00C5536D">
          <w:rPr>
            <w:rStyle w:val="af1"/>
            <w:rFonts w:ascii="PT Sans" w:hAnsi="PT Sans"/>
            <w:u w:val="none"/>
            <w:lang w:val="en-US"/>
          </w:rPr>
          <w:t>[75,</w:t>
        </w:r>
      </w:hyperlink>
      <w:hyperlink w:anchor="r81" w:history="1">
        <w:r w:rsidRPr="00C5536D">
          <w:rPr>
            <w:rStyle w:val="af1"/>
            <w:rFonts w:ascii="PT Sans" w:hAnsi="PT Sans"/>
            <w:u w:val="none"/>
            <w:lang w:val="en-US"/>
          </w:rPr>
          <w:t>81,</w:t>
        </w:r>
      </w:hyperlink>
      <w:hyperlink w:anchor="r85" w:history="1">
        <w:r w:rsidR="00585227" w:rsidRPr="00C5536D">
          <w:rPr>
            <w:rStyle w:val="af1"/>
            <w:rFonts w:ascii="PT Sans" w:hAnsi="PT Sans"/>
            <w:u w:val="none"/>
            <w:lang w:val="en-US"/>
          </w:rPr>
          <w:t>85</w:t>
        </w:r>
        <w:r w:rsidRPr="00C5536D">
          <w:rPr>
            <w:rStyle w:val="af1"/>
            <w:rFonts w:ascii="PT Sans" w:hAnsi="PT Sans"/>
            <w:u w:val="none"/>
            <w:lang w:val="en-US"/>
          </w:rPr>
          <w:t>]</w:t>
        </w:r>
      </w:hyperlink>
      <w:r w:rsidRPr="00C5536D">
        <w:rPr>
          <w:rStyle w:val="rynqvb"/>
          <w:rFonts w:ascii="PT Sans" w:hAnsi="PT Sans"/>
          <w:lang w:val="en-US"/>
        </w:rPr>
        <w:t xml:space="preserve">, it is shown that model </w:t>
      </w:r>
      <w:hyperlink w:anchor="e12" w:history="1">
        <w:r w:rsidRPr="00C5536D">
          <w:rPr>
            <w:rStyle w:val="af1"/>
            <w:rFonts w:ascii="PT Sans" w:hAnsi="PT Sans"/>
            <w:u w:val="none"/>
            <w:lang w:val="en-US"/>
          </w:rPr>
          <w:t>(12)</w:t>
        </w:r>
      </w:hyperlink>
      <w:r w:rsidRPr="00C5536D">
        <w:rPr>
          <w:rStyle w:val="rynqvb"/>
          <w:rFonts w:ascii="PT Sans" w:hAnsi="PT Sans"/>
          <w:lang w:val="en-US"/>
        </w:rPr>
        <w:t xml:space="preserve"> qualitatively correctly describes </w:t>
      </w:r>
      <w:r w:rsidR="00BA3BBA" w:rsidRPr="00C5536D">
        <w:rPr>
          <w:rStyle w:val="rynqvb"/>
          <w:rFonts w:ascii="PT Sans" w:hAnsi="PT Sans"/>
          <w:lang w:val="en-US"/>
        </w:rPr>
        <w:br/>
      </w:r>
      <w:r w:rsidRPr="00C5536D">
        <w:rPr>
          <w:rStyle w:val="rynqvb"/>
          <w:rFonts w:ascii="PT Sans" w:hAnsi="PT Sans"/>
          <w:lang w:val="en-US"/>
        </w:rPr>
        <w:t xml:space="preserve">the evolution of the shape of wave profiles during their propagation, depending on </w:t>
      </w:r>
      <w:r w:rsidR="00BA3BBA" w:rsidRPr="00C5536D">
        <w:rPr>
          <w:rStyle w:val="rynqvb"/>
          <w:rFonts w:ascii="PT Sans" w:hAnsi="PT Sans"/>
          <w:lang w:val="en-US"/>
        </w:rPr>
        <w:br/>
      </w:r>
      <w:r w:rsidRPr="00C5536D">
        <w:rPr>
          <w:rStyle w:val="rynqvb"/>
          <w:rFonts w:ascii="PT Sans" w:hAnsi="PT Sans"/>
          <w:lang w:val="en-US"/>
        </w:rPr>
        <w:t>the duration of the impulse introduced during the impact and on the distance traveled by the wave.</w:t>
      </w:r>
      <w:r w:rsidRPr="00C5536D">
        <w:rPr>
          <w:rStyle w:val="hwtze"/>
          <w:rFonts w:ascii="PT Sans" w:hAnsi="PT Sans"/>
          <w:lang w:val="en-US"/>
        </w:rPr>
        <w:t xml:space="preserve"> </w:t>
      </w:r>
      <w:r w:rsidRPr="00C5536D">
        <w:rPr>
          <w:rStyle w:val="rynqvb"/>
          <w:rFonts w:ascii="PT Sans" w:hAnsi="PT Sans"/>
          <w:lang w:val="en-US"/>
        </w:rPr>
        <w:t xml:space="preserve">The algorithm for the time evolution of the model parameters at the mesoscopic scale level is presented in </w:t>
      </w:r>
      <w:hyperlink w:anchor="r79to80" w:history="1">
        <w:r w:rsidRPr="00C5536D">
          <w:rPr>
            <w:rStyle w:val="af1"/>
            <w:rFonts w:ascii="PT Sans" w:hAnsi="PT Sans"/>
            <w:u w:val="none"/>
            <w:lang w:val="en-US"/>
          </w:rPr>
          <w:t>[79,80]</w:t>
        </w:r>
      </w:hyperlink>
      <w:r w:rsidRPr="00C5536D">
        <w:rPr>
          <w:rStyle w:val="rynqvb"/>
          <w:rFonts w:ascii="PT Sans" w:hAnsi="PT Sans"/>
          <w:lang w:val="en-US"/>
        </w:rPr>
        <w:t xml:space="preserve"> and is briefly described by </w:t>
      </w:r>
      <w:proofErr w:type="spellStart"/>
      <w:r w:rsidRPr="00C5536D">
        <w:rPr>
          <w:rStyle w:val="rynqvb"/>
          <w:rFonts w:ascii="PT Sans" w:hAnsi="PT Sans"/>
          <w:lang w:val="en-US"/>
        </w:rPr>
        <w:t>Eqs</w:t>
      </w:r>
      <w:proofErr w:type="spellEnd"/>
      <w:r w:rsidRPr="00C5536D">
        <w:rPr>
          <w:rStyle w:val="rynqvb"/>
          <w:rFonts w:ascii="PT Sans" w:hAnsi="PT Sans"/>
          <w:lang w:val="en-US"/>
        </w:rPr>
        <w:t>. </w:t>
      </w:r>
      <w:hyperlink w:anchor="e5" w:history="1">
        <w:r w:rsidRPr="00C5536D">
          <w:rPr>
            <w:rStyle w:val="af1"/>
            <w:rFonts w:ascii="PT Sans" w:hAnsi="PT Sans"/>
            <w:u w:val="none"/>
            <w:lang w:val="en-US"/>
          </w:rPr>
          <w:t>(5)</w:t>
        </w:r>
      </w:hyperlink>
      <w:r w:rsidRPr="00C5536D">
        <w:rPr>
          <w:rStyle w:val="rynqvb"/>
          <w:rFonts w:ascii="PT Sans" w:hAnsi="PT Sans"/>
          <w:lang w:val="en-US"/>
        </w:rPr>
        <w:t> and </w:t>
      </w:r>
      <w:hyperlink w:anchor="e6" w:history="1">
        <w:r w:rsidRPr="00C5536D">
          <w:rPr>
            <w:rStyle w:val="af1"/>
            <w:rFonts w:ascii="PT Sans" w:hAnsi="PT Sans"/>
            <w:u w:val="none"/>
            <w:lang w:val="en-US"/>
          </w:rPr>
          <w:t>(6)</w:t>
        </w:r>
      </w:hyperlink>
      <w:r w:rsidRPr="00C5536D">
        <w:rPr>
          <w:rStyle w:val="rynqvb"/>
          <w:rFonts w:ascii="PT Sans" w:hAnsi="PT Sans"/>
          <w:lang w:val="en-US"/>
        </w:rPr>
        <w:t>.</w:t>
      </w:r>
    </w:p>
    <w:p w14:paraId="1BA6D3CB" w14:textId="27A330DF"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Thus, the proposed modeling of correlation functions in nonlocal transport theory allowed us to identify the specific form and physical meaning of mass and momentum carriers at the intermediate mesoscopic stage of the process, which precedes the hydrodynamic stage.</w:t>
      </w:r>
      <w:r w:rsidRPr="00C5536D">
        <w:rPr>
          <w:rStyle w:val="hwtze"/>
          <w:rFonts w:ascii="PT Sans" w:hAnsi="PT Sans"/>
          <w:lang w:val="en-US"/>
        </w:rPr>
        <w:t xml:space="preserve"> </w:t>
      </w:r>
      <w:r w:rsidRPr="00C5536D">
        <w:rPr>
          <w:rStyle w:val="rynqvb"/>
          <w:rFonts w:ascii="PT Sans" w:hAnsi="PT Sans"/>
          <w:lang w:val="en-US"/>
        </w:rPr>
        <w:t>The final, concluding stage of relaxation begins only after the system's state approaches local thermodynamic equilibrium.</w:t>
      </w:r>
      <w:r w:rsidRPr="00C5536D">
        <w:rPr>
          <w:rStyle w:val="hwtze"/>
          <w:rFonts w:ascii="PT Sans" w:hAnsi="PT Sans"/>
          <w:lang w:val="en-US"/>
        </w:rPr>
        <w:t xml:space="preserve"> </w:t>
      </w:r>
      <w:r w:rsidRPr="00C5536D">
        <w:rPr>
          <w:rStyle w:val="rynqvb"/>
          <w:rFonts w:ascii="PT Sans" w:hAnsi="PT Sans"/>
          <w:lang w:val="en-US"/>
        </w:rPr>
        <w:t xml:space="preserve">Turbulent flows can be considered to occupy this same intermediate zone between the initial wave stage and the final hydrodynamic stages of the nonequilibrium process </w:t>
      </w:r>
      <w:hyperlink w:anchor="r59" w:history="1">
        <w:r w:rsidRPr="00C5536D">
          <w:rPr>
            <w:rStyle w:val="af1"/>
            <w:rFonts w:ascii="PT Sans" w:hAnsi="PT Sans"/>
            <w:u w:val="none"/>
            <w:lang w:val="en-US"/>
          </w:rPr>
          <w:t>[59]</w:t>
        </w:r>
      </w:hyperlink>
      <w:r w:rsidRPr="00C5536D">
        <w:rPr>
          <w:rStyle w:val="rynqvb"/>
          <w:rFonts w:ascii="PT Sans" w:hAnsi="PT Sans"/>
          <w:lang w:val="en-US"/>
        </w:rPr>
        <w:t>.</w:t>
      </w:r>
    </w:p>
    <w:p w14:paraId="6A17E610" w14:textId="77777777" w:rsidR="00DD514F" w:rsidRPr="00C5536D" w:rsidRDefault="00DD514F" w:rsidP="006A2318">
      <w:pPr>
        <w:ind w:right="-2"/>
        <w:jc w:val="both"/>
        <w:rPr>
          <w:rStyle w:val="rynqvb"/>
          <w:rFonts w:ascii="PT Sans" w:hAnsi="PT Sans"/>
          <w:sz w:val="20"/>
          <w:szCs w:val="20"/>
          <w:lang w:val="en-US"/>
        </w:rPr>
      </w:pPr>
    </w:p>
    <w:p w14:paraId="31E1F36B" w14:textId="77777777" w:rsidR="00DD514F" w:rsidRPr="00C5536D" w:rsidRDefault="00DD514F" w:rsidP="006A2318">
      <w:pPr>
        <w:pStyle w:val="MPM1"/>
        <w:ind w:right="-2"/>
        <w:rPr>
          <w:rStyle w:val="rynqvb"/>
        </w:rPr>
      </w:pPr>
      <w:r w:rsidRPr="00C5536D">
        <w:rPr>
          <w:rStyle w:val="rynqvb"/>
        </w:rPr>
        <w:t xml:space="preserve">Nonequilibrium quasi-stationary processes </w:t>
      </w:r>
    </w:p>
    <w:p w14:paraId="1B3B36AB" w14:textId="77777777" w:rsidR="00C21A71" w:rsidRPr="00C5536D" w:rsidRDefault="00DD514F" w:rsidP="00C21A71">
      <w:pPr>
        <w:ind w:right="-2"/>
        <w:jc w:val="both"/>
        <w:rPr>
          <w:rStyle w:val="rynqvb"/>
          <w:rFonts w:ascii="PT Sans" w:hAnsi="PT Sans"/>
          <w:lang w:val="en-US"/>
        </w:rPr>
      </w:pPr>
      <w:r w:rsidRPr="00C5536D">
        <w:rPr>
          <w:rStyle w:val="rynqvb"/>
          <w:rFonts w:ascii="PT Sans" w:hAnsi="PT Sans"/>
          <w:lang w:val="en-US"/>
        </w:rPr>
        <w:t>As the duration of the loading pulse increases, the specific features observed at the wave front induced by a short pulse are erased by subsequent wave phenomena.</w:t>
      </w:r>
      <w:r w:rsidRPr="00C5536D">
        <w:rPr>
          <w:rStyle w:val="hwtze"/>
          <w:rFonts w:ascii="PT Sans" w:hAnsi="PT Sans"/>
          <w:lang w:val="en-US"/>
        </w:rPr>
        <w:t xml:space="preserve"> </w:t>
      </w:r>
      <w:r w:rsidRPr="00C5536D">
        <w:rPr>
          <w:rStyle w:val="rynqvb"/>
          <w:rFonts w:ascii="PT Sans" w:hAnsi="PT Sans"/>
          <w:lang w:val="en-US"/>
        </w:rPr>
        <w:t xml:space="preserve">Internal structure effects are no longer evident, and dispersion effects vanish. The behavior of </w:t>
      </w:r>
      <w:r w:rsidR="00C21A71" w:rsidRPr="00C5536D">
        <w:rPr>
          <w:rStyle w:val="rynqvb"/>
          <w:rFonts w:ascii="PT Sans" w:hAnsi="PT Sans"/>
          <w:lang w:val="en-US"/>
        </w:rPr>
        <w:t>the mass velocity under long-term loading based on the solution of Eq. </w:t>
      </w:r>
      <w:hyperlink w:anchor="e12" w:history="1">
        <w:r w:rsidR="00C21A71" w:rsidRPr="00C5536D">
          <w:rPr>
            <w:rStyle w:val="af1"/>
            <w:rFonts w:ascii="PT Sans" w:hAnsi="PT Sans"/>
            <w:u w:val="none"/>
            <w:lang w:val="en-US"/>
          </w:rPr>
          <w:t>(12)</w:t>
        </w:r>
      </w:hyperlink>
      <w:r w:rsidR="00C21A71" w:rsidRPr="00C5536D">
        <w:rPr>
          <w:rStyle w:val="rynqvb"/>
          <w:rFonts w:ascii="PT Sans" w:hAnsi="PT Sans"/>
          <w:lang w:val="en-US"/>
        </w:rPr>
        <w:t xml:space="preserve"> obtained at a constant strain rate</w:t>
      </w:r>
      <w:r w:rsidR="00C21A71" w:rsidRPr="00C5536D">
        <w:rPr>
          <w:rStyle w:val="hwtze"/>
          <w:rFonts w:ascii="PT Sans" w:hAnsi="PT Sans"/>
          <w:lang w:val="en-US"/>
        </w:rPr>
        <w:t xml:space="preserve"> </w:t>
      </w:r>
      <w:r w:rsidR="00C21A71" w:rsidRPr="00C5536D">
        <w:rPr>
          <w:rStyle w:val="rynqvb"/>
          <w:rFonts w:ascii="PT Sans" w:hAnsi="PT Sans"/>
          <w:lang w:val="en-US"/>
        </w:rPr>
        <w:t>for various values of model parameters is shown in Fig. </w:t>
      </w:r>
      <w:hyperlink w:anchor="f2" w:history="1">
        <w:r w:rsidR="00C21A71" w:rsidRPr="00C5536D">
          <w:rPr>
            <w:rStyle w:val="af1"/>
            <w:rFonts w:ascii="PT Sans" w:hAnsi="PT Sans"/>
            <w:u w:val="none"/>
            <w:lang w:val="en-US"/>
          </w:rPr>
          <w:t>2</w:t>
        </w:r>
      </w:hyperlink>
      <w:r w:rsidR="00C21A71" w:rsidRPr="00C5536D">
        <w:rPr>
          <w:rStyle w:val="rynqvb"/>
          <w:rFonts w:ascii="PT Sans" w:hAnsi="PT Sans"/>
          <w:lang w:val="en-US"/>
        </w:rPr>
        <w:t>. Under</w:t>
      </w:r>
      <w:r w:rsidR="00C21A71" w:rsidRPr="00C21A71">
        <w:rPr>
          <w:rStyle w:val="rynqvb"/>
          <w:rFonts w:ascii="PT Sans" w:hAnsi="PT Sans"/>
          <w:lang w:val="en-US"/>
        </w:rPr>
        <w:t xml:space="preserve"> </w:t>
      </w:r>
      <w:r w:rsidR="00C21A71" w:rsidRPr="00C5536D">
        <w:rPr>
          <w:rStyle w:val="rynqvb"/>
          <w:rFonts w:ascii="PT Sans" w:hAnsi="PT Sans"/>
          <w:lang w:val="en-US"/>
        </w:rPr>
        <w:t xml:space="preserve">long-term loading, the nonlocal model </w:t>
      </w:r>
      <w:hyperlink w:anchor="e12" w:history="1">
        <w:r w:rsidR="00C21A71" w:rsidRPr="00C5536D">
          <w:rPr>
            <w:rStyle w:val="af1"/>
            <w:rFonts w:ascii="PT Sans" w:hAnsi="PT Sans"/>
            <w:u w:val="none"/>
            <w:lang w:val="en-US"/>
          </w:rPr>
          <w:t>(12)</w:t>
        </w:r>
      </w:hyperlink>
      <w:r w:rsidR="00C21A71" w:rsidRPr="00C5536D">
        <w:rPr>
          <w:rStyle w:val="rynqvb"/>
          <w:rFonts w:ascii="PT Sans" w:hAnsi="PT Sans"/>
          <w:lang w:val="en-US"/>
        </w:rPr>
        <w:t xml:space="preserve"> leads to an elastic-plastic transition, in which the stress stops increasing and reaches a plateau, as shown in Fig. </w:t>
      </w:r>
      <w:hyperlink w:anchor="f2" w:history="1">
        <w:r w:rsidR="00C21A71" w:rsidRPr="00C5536D">
          <w:rPr>
            <w:rStyle w:val="af1"/>
            <w:rFonts w:ascii="PT Sans" w:hAnsi="PT Sans"/>
            <w:u w:val="none"/>
            <w:lang w:val="en-US"/>
          </w:rPr>
          <w:t>2</w:t>
        </w:r>
      </w:hyperlink>
      <w:r w:rsidR="00C21A71" w:rsidRPr="00C5536D">
        <w:rPr>
          <w:rStyle w:val="rynqvb"/>
          <w:rFonts w:ascii="PT Sans" w:hAnsi="PT Sans"/>
          <w:lang w:val="en-US"/>
        </w:rPr>
        <w:t>(a). According to Eq. </w:t>
      </w:r>
      <w:hyperlink w:anchor="e12" w:history="1">
        <w:r w:rsidR="00C21A71" w:rsidRPr="00C5536D">
          <w:rPr>
            <w:rStyle w:val="af1"/>
            <w:rFonts w:ascii="PT Sans" w:hAnsi="PT Sans"/>
            <w:u w:val="none"/>
            <w:lang w:val="en-US"/>
          </w:rPr>
          <w:t>(12)</w:t>
        </w:r>
      </w:hyperlink>
      <w:r w:rsidR="00C21A71" w:rsidRPr="00C5536D">
        <w:rPr>
          <w:rStyle w:val="rynqvb"/>
          <w:rFonts w:ascii="PT Sans" w:hAnsi="PT Sans"/>
          <w:lang w:val="en-US"/>
        </w:rPr>
        <w:t>, the velocity initially increases elastically and then reaches a plateau in accordance with the traditional elastic-plastic transition model.</w:t>
      </w:r>
    </w:p>
    <w:p w14:paraId="49ACF99D" w14:textId="77777777" w:rsidR="00C21A71" w:rsidRPr="00C5536D" w:rsidRDefault="00C21A71" w:rsidP="00C21A71">
      <w:pPr>
        <w:ind w:right="-2" w:firstLine="567"/>
        <w:jc w:val="both"/>
        <w:rPr>
          <w:rStyle w:val="rynqvb"/>
          <w:rFonts w:ascii="PT Sans" w:hAnsi="PT Sans"/>
          <w:lang w:val="en-US"/>
        </w:rPr>
      </w:pPr>
      <w:r w:rsidRPr="00C5536D">
        <w:rPr>
          <w:rStyle w:val="rynqvb"/>
          <w:rFonts w:ascii="PT Sans" w:hAnsi="PT Sans"/>
          <w:lang w:val="en-US"/>
        </w:rPr>
        <w:t>This traditional form of stress-strain relationship is only obtained when the nonlocal model's parameters remain constant during loading as shown in Fig. </w:t>
      </w:r>
      <w:bookmarkStart w:id="20" w:name="_Hlk237604118"/>
      <w:r w:rsidRPr="00C5536D">
        <w:rPr>
          <w:rStyle w:val="rynqvb"/>
          <w:rFonts w:ascii="PT Sans" w:hAnsi="PT Sans"/>
          <w:lang w:val="en-US"/>
        </w:rPr>
        <w:fldChar w:fldCharType="begin"/>
      </w:r>
      <w:r w:rsidRPr="00C5536D">
        <w:rPr>
          <w:rStyle w:val="rynqvb"/>
          <w:rFonts w:ascii="PT Sans" w:hAnsi="PT Sans"/>
          <w:lang w:val="en-US"/>
        </w:rPr>
        <w:instrText xml:space="preserve"> HYPERLINK  \l "f2" </w:instrText>
      </w:r>
      <w:r w:rsidRPr="00C5536D">
        <w:rPr>
          <w:rStyle w:val="rynqvb"/>
          <w:rFonts w:ascii="PT Sans" w:hAnsi="PT Sans"/>
          <w:lang w:val="en-US"/>
        </w:rPr>
        <w:fldChar w:fldCharType="separate"/>
      </w:r>
      <w:r w:rsidRPr="00C5536D">
        <w:rPr>
          <w:rStyle w:val="af1"/>
          <w:rFonts w:ascii="PT Sans" w:hAnsi="PT Sans"/>
          <w:u w:val="none"/>
          <w:lang w:val="en-US"/>
        </w:rPr>
        <w:t>2</w:t>
      </w:r>
      <w:r w:rsidRPr="00C5536D">
        <w:rPr>
          <w:rStyle w:val="rynqvb"/>
          <w:rFonts w:ascii="PT Sans" w:hAnsi="PT Sans"/>
          <w:lang w:val="en-US"/>
        </w:rPr>
        <w:fldChar w:fldCharType="end"/>
      </w:r>
      <w:bookmarkEnd w:id="20"/>
      <w:r w:rsidRPr="00C5536D">
        <w:rPr>
          <w:rStyle w:val="rynqvb"/>
          <w:rFonts w:ascii="PT Sans" w:hAnsi="PT Sans"/>
          <w:lang w:val="en-US"/>
        </w:rPr>
        <w:t>(a).</w:t>
      </w:r>
      <w:r w:rsidRPr="00C5536D">
        <w:rPr>
          <w:rStyle w:val="hwtze"/>
          <w:rFonts w:ascii="PT Sans" w:hAnsi="PT Sans"/>
          <w:lang w:val="en-US"/>
        </w:rPr>
        <w:t xml:space="preserve"> </w:t>
      </w:r>
      <w:r w:rsidRPr="00C5536D">
        <w:rPr>
          <w:rStyle w:val="rynqvb"/>
          <w:rFonts w:ascii="PT Sans" w:hAnsi="PT Sans"/>
          <w:lang w:val="en-US"/>
        </w:rPr>
        <w:t>In order for parameter changes to be negligible, the process must be considered slow enough that the medium remains in local equilibrium at each moment in time. However,</w:t>
      </w:r>
      <w:r w:rsidRPr="006A2318">
        <w:rPr>
          <w:rStyle w:val="rynqvb"/>
          <w:rFonts w:ascii="PT Sans" w:hAnsi="PT Sans"/>
          <w:lang w:val="en-US"/>
        </w:rPr>
        <w:t xml:space="preserve"> </w:t>
      </w:r>
      <w:r w:rsidRPr="00C5536D">
        <w:rPr>
          <w:rStyle w:val="rynqvb"/>
          <w:rFonts w:ascii="PT Sans" w:hAnsi="PT Sans"/>
          <w:lang w:val="en-US"/>
        </w:rPr>
        <w:t>unlike</w:t>
      </w:r>
      <w:r w:rsidRPr="00C5536D">
        <w:rPr>
          <w:rStyle w:val="rynqvb"/>
          <w:rFonts w:ascii="PT Sans" w:hAnsi="PT Sans"/>
          <w:lang w:val="en-US"/>
        </w:rPr>
        <w:br/>
        <w:t xml:space="preserve">the traditional model, the nonlocal model </w:t>
      </w:r>
      <w:hyperlink w:anchor="e12" w:history="1">
        <w:r w:rsidRPr="00C5536D">
          <w:rPr>
            <w:rStyle w:val="af1"/>
            <w:rFonts w:ascii="PT Sans" w:hAnsi="PT Sans"/>
            <w:u w:val="none"/>
            <w:lang w:val="en-US"/>
          </w:rPr>
          <w:t>(12)</w:t>
        </w:r>
      </w:hyperlink>
      <w:r w:rsidRPr="00C5536D">
        <w:rPr>
          <w:rStyle w:val="rynqvb"/>
          <w:rFonts w:ascii="PT Sans" w:hAnsi="PT Sans"/>
          <w:lang w:val="en-US"/>
        </w:rPr>
        <w:t xml:space="preserve"> smoothly describes the highly nonequilibrium transition zone between elastic and plastic stress, in which the elastic moduli do not remain constant.</w:t>
      </w:r>
    </w:p>
    <w:p w14:paraId="0B239E0F" w14:textId="70BE5C99" w:rsidR="00DD514F" w:rsidRPr="00C5536D" w:rsidRDefault="00C21A71" w:rsidP="006A2318">
      <w:pPr>
        <w:ind w:right="-2" w:firstLine="567"/>
        <w:jc w:val="both"/>
        <w:rPr>
          <w:rStyle w:val="rynqvb"/>
          <w:rFonts w:ascii="PT Sans" w:hAnsi="PT Sans"/>
          <w:sz w:val="20"/>
          <w:szCs w:val="20"/>
          <w:lang w:val="en-US"/>
        </w:rPr>
      </w:pPr>
      <w:r w:rsidRPr="00C5536D">
        <w:rPr>
          <w:rStyle w:val="rynqvb"/>
          <w:rFonts w:ascii="PT Sans" w:hAnsi="PT Sans"/>
          <w:lang w:val="en-US"/>
        </w:rPr>
        <w:t>If the medium is subjected to high-rate loading for a sufficiently long period of time, the state of the medium will be nonequilibrium and will quickly relax to local equilibrium.</w:t>
      </w:r>
      <w:r w:rsidRPr="00C5536D">
        <w:rPr>
          <w:rStyle w:val="hwtze"/>
          <w:rFonts w:ascii="PT Sans" w:hAnsi="PT Sans"/>
          <w:lang w:val="en-US"/>
        </w:rPr>
        <w:t xml:space="preserve"> </w:t>
      </w:r>
      <w:r w:rsidRPr="00C5536D">
        <w:rPr>
          <w:rStyle w:val="rynqvb"/>
          <w:rFonts w:ascii="PT Sans" w:hAnsi="PT Sans"/>
          <w:lang w:val="en-US"/>
        </w:rPr>
        <w:t xml:space="preserve">The model parameters will then rapidly decrease with time, leading to a completely </w:t>
      </w:r>
      <w:r w:rsidR="00BA3BBA" w:rsidRPr="00C5536D">
        <w:rPr>
          <w:rStyle w:val="rynqvb"/>
          <w:rFonts w:ascii="PT Sans" w:hAnsi="PT Sans"/>
          <w:lang w:val="en-US"/>
        </w:rPr>
        <w:br/>
      </w:r>
    </w:p>
    <w:tbl>
      <w:tblPr>
        <w:tblW w:w="0" w:type="auto"/>
        <w:tblLook w:val="00A0" w:firstRow="1" w:lastRow="0" w:firstColumn="1" w:lastColumn="0" w:noHBand="0" w:noVBand="0"/>
      </w:tblPr>
      <w:tblGrid>
        <w:gridCol w:w="4530"/>
        <w:gridCol w:w="4536"/>
      </w:tblGrid>
      <w:tr w:rsidR="00DD514F" w:rsidRPr="00C5536D" w14:paraId="420737C3" w14:textId="77777777" w:rsidTr="00160813">
        <w:tc>
          <w:tcPr>
            <w:tcW w:w="4530" w:type="dxa"/>
          </w:tcPr>
          <w:p w14:paraId="70736703" w14:textId="4C371EE0" w:rsidR="00DD514F" w:rsidRPr="00C5536D" w:rsidRDefault="001850F8" w:rsidP="006A2318">
            <w:pPr>
              <w:ind w:right="-2"/>
              <w:jc w:val="center"/>
              <w:rPr>
                <w:rFonts w:ascii="PT Sans" w:hAnsi="PT Sans"/>
                <w:sz w:val="20"/>
                <w:szCs w:val="20"/>
                <w:lang w:val="en-US"/>
              </w:rPr>
            </w:pPr>
            <w:bookmarkStart w:id="21" w:name="f2"/>
            <w:r w:rsidRPr="00C5536D">
              <w:rPr>
                <w:rFonts w:ascii="PT Sans" w:hAnsi="PT Sans"/>
                <w:noProof/>
                <w:sz w:val="20"/>
                <w:szCs w:val="20"/>
                <w:lang w:eastAsia="ru-RU"/>
              </w:rPr>
              <w:lastRenderedPageBreak/>
              <w:drawing>
                <wp:inline distT="0" distB="0" distL="0" distR="0" wp14:anchorId="77DB2027" wp14:editId="4B8BC5FC">
                  <wp:extent cx="2428875" cy="2362200"/>
                  <wp:effectExtent l="0" t="0" r="0" b="0"/>
                  <wp:docPr id="2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lum contrast="6000"/>
                            <a:extLst>
                              <a:ext uri="{28A0092B-C50C-407E-A947-70E740481C1C}">
                                <a14:useLocalDpi xmlns:a14="http://schemas.microsoft.com/office/drawing/2010/main" val="0"/>
                              </a:ext>
                            </a:extLst>
                          </a:blip>
                          <a:srcRect/>
                          <a:stretch>
                            <a:fillRect/>
                          </a:stretch>
                        </pic:blipFill>
                        <pic:spPr bwMode="auto">
                          <a:xfrm>
                            <a:off x="0" y="0"/>
                            <a:ext cx="2428875" cy="2362200"/>
                          </a:xfrm>
                          <a:prstGeom prst="rect">
                            <a:avLst/>
                          </a:prstGeom>
                          <a:noFill/>
                          <a:ln>
                            <a:noFill/>
                          </a:ln>
                        </pic:spPr>
                      </pic:pic>
                    </a:graphicData>
                  </a:graphic>
                </wp:inline>
              </w:drawing>
            </w:r>
          </w:p>
        </w:tc>
        <w:tc>
          <w:tcPr>
            <w:tcW w:w="4536" w:type="dxa"/>
          </w:tcPr>
          <w:p w14:paraId="1643CC74" w14:textId="2E2BC97C" w:rsidR="00DD514F" w:rsidRPr="00C5536D" w:rsidRDefault="001850F8" w:rsidP="006A2318">
            <w:pPr>
              <w:ind w:right="-2"/>
              <w:jc w:val="center"/>
              <w:rPr>
                <w:rFonts w:ascii="PT Sans" w:hAnsi="PT Sans"/>
                <w:sz w:val="20"/>
                <w:szCs w:val="20"/>
                <w:lang w:val="en-US"/>
              </w:rPr>
            </w:pPr>
            <w:r w:rsidRPr="00C5536D">
              <w:rPr>
                <w:rFonts w:ascii="PT Sans" w:hAnsi="PT Sans"/>
                <w:noProof/>
                <w:sz w:val="20"/>
                <w:szCs w:val="20"/>
                <w:lang w:eastAsia="ru-RU"/>
              </w:rPr>
              <w:drawing>
                <wp:inline distT="0" distB="0" distL="0" distR="0" wp14:anchorId="2C6D7AEB" wp14:editId="35A8F780">
                  <wp:extent cx="2657475" cy="2371725"/>
                  <wp:effectExtent l="0" t="0" r="0" b="0"/>
                  <wp:docPr id="2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a:lum contrast="6000"/>
                            <a:extLst>
                              <a:ext uri="{28A0092B-C50C-407E-A947-70E740481C1C}">
                                <a14:useLocalDpi xmlns:a14="http://schemas.microsoft.com/office/drawing/2010/main" val="0"/>
                              </a:ext>
                            </a:extLst>
                          </a:blip>
                          <a:srcRect/>
                          <a:stretch>
                            <a:fillRect/>
                          </a:stretch>
                        </pic:blipFill>
                        <pic:spPr bwMode="auto">
                          <a:xfrm>
                            <a:off x="0" y="0"/>
                            <a:ext cx="2657475" cy="2371725"/>
                          </a:xfrm>
                          <a:prstGeom prst="rect">
                            <a:avLst/>
                          </a:prstGeom>
                          <a:noFill/>
                          <a:ln>
                            <a:noFill/>
                          </a:ln>
                        </pic:spPr>
                      </pic:pic>
                    </a:graphicData>
                  </a:graphic>
                </wp:inline>
              </w:drawing>
            </w:r>
          </w:p>
        </w:tc>
      </w:tr>
      <w:tr w:rsidR="00DD514F" w:rsidRPr="00C5536D" w14:paraId="1AC05451" w14:textId="77777777" w:rsidTr="00160813">
        <w:tc>
          <w:tcPr>
            <w:tcW w:w="4530" w:type="dxa"/>
          </w:tcPr>
          <w:p w14:paraId="29F30178" w14:textId="77777777" w:rsidR="00DD514F" w:rsidRPr="00C5536D" w:rsidRDefault="00DD514F" w:rsidP="006A2318">
            <w:pPr>
              <w:ind w:right="-2"/>
              <w:jc w:val="center"/>
              <w:rPr>
                <w:rFonts w:ascii="PT Sans" w:hAnsi="PT Sans"/>
                <w:sz w:val="20"/>
                <w:szCs w:val="20"/>
                <w:lang w:val="en-US"/>
              </w:rPr>
            </w:pPr>
            <w:r w:rsidRPr="00C5536D">
              <w:rPr>
                <w:rFonts w:ascii="PT Sans" w:hAnsi="PT Sans"/>
                <w:sz w:val="20"/>
                <w:szCs w:val="20"/>
                <w:lang w:val="en-US"/>
              </w:rPr>
              <w:t>(a</w:t>
            </w:r>
            <w:r w:rsidRPr="00C5536D">
              <w:rPr>
                <w:sz w:val="20"/>
                <w:szCs w:val="20"/>
                <w:lang w:val="en-US"/>
              </w:rPr>
              <w:t>)</w:t>
            </w:r>
          </w:p>
        </w:tc>
        <w:tc>
          <w:tcPr>
            <w:tcW w:w="4536" w:type="dxa"/>
          </w:tcPr>
          <w:p w14:paraId="6A8C12F6" w14:textId="77777777" w:rsidR="00DD514F" w:rsidRPr="00C5536D" w:rsidRDefault="00DD514F" w:rsidP="006A2318">
            <w:pPr>
              <w:ind w:right="-2"/>
              <w:jc w:val="center"/>
              <w:rPr>
                <w:rFonts w:ascii="PT Sans" w:hAnsi="PT Sans"/>
                <w:sz w:val="20"/>
                <w:szCs w:val="20"/>
                <w:lang w:val="en-US"/>
              </w:rPr>
            </w:pPr>
            <w:r w:rsidRPr="00C5536D">
              <w:rPr>
                <w:rFonts w:ascii="PT Sans" w:hAnsi="PT Sans"/>
                <w:sz w:val="20"/>
                <w:szCs w:val="20"/>
                <w:lang w:val="en-US"/>
              </w:rPr>
              <w:t>(b</w:t>
            </w:r>
            <w:r w:rsidRPr="00C5536D">
              <w:rPr>
                <w:sz w:val="20"/>
                <w:szCs w:val="20"/>
                <w:lang w:val="en-US"/>
              </w:rPr>
              <w:t>)</w:t>
            </w:r>
          </w:p>
        </w:tc>
      </w:tr>
    </w:tbl>
    <w:p w14:paraId="5F6F5EF2" w14:textId="77777777" w:rsidR="00DD514F" w:rsidRPr="00C5536D" w:rsidRDefault="00DD514F" w:rsidP="006A2318">
      <w:pPr>
        <w:ind w:right="-2"/>
        <w:jc w:val="center"/>
        <w:rPr>
          <w:rFonts w:ascii="PT Sans" w:hAnsi="PT Sans"/>
          <w:b/>
          <w:sz w:val="10"/>
          <w:szCs w:val="10"/>
          <w:lang w:val="en-US"/>
        </w:rPr>
      </w:pPr>
    </w:p>
    <w:p w14:paraId="4E9A5A9B" w14:textId="0B7C0196" w:rsidR="00DD514F" w:rsidRPr="00C5536D" w:rsidRDefault="00DD514F" w:rsidP="006A2318">
      <w:pPr>
        <w:ind w:right="-2"/>
        <w:jc w:val="center"/>
        <w:rPr>
          <w:rStyle w:val="rynqvb"/>
          <w:rFonts w:ascii="PT Sans" w:hAnsi="PT Sans"/>
          <w:sz w:val="20"/>
          <w:szCs w:val="20"/>
          <w:lang w:val="en-US"/>
        </w:rPr>
      </w:pPr>
      <w:r w:rsidRPr="00C5536D">
        <w:rPr>
          <w:rFonts w:ascii="PT Sans" w:hAnsi="PT Sans"/>
          <w:b/>
          <w:sz w:val="20"/>
          <w:szCs w:val="20"/>
          <w:lang w:val="en-US"/>
        </w:rPr>
        <w:t>Fig.</w:t>
      </w:r>
      <w:r w:rsidR="00585227" w:rsidRPr="00C5536D">
        <w:rPr>
          <w:rFonts w:ascii="PT Sans" w:hAnsi="PT Sans"/>
          <w:b/>
          <w:sz w:val="20"/>
          <w:szCs w:val="20"/>
          <w:lang w:val="en-US"/>
        </w:rPr>
        <w:t> </w:t>
      </w:r>
      <w:r w:rsidRPr="00C5536D">
        <w:rPr>
          <w:rFonts w:ascii="PT Sans" w:hAnsi="PT Sans"/>
          <w:b/>
          <w:sz w:val="20"/>
          <w:szCs w:val="20"/>
          <w:lang w:val="en-US"/>
        </w:rPr>
        <w:t xml:space="preserve">2. </w:t>
      </w:r>
      <w:r w:rsidRPr="00C5536D">
        <w:rPr>
          <w:rStyle w:val="rynqvb"/>
          <w:rFonts w:ascii="PT Sans" w:hAnsi="PT Sans"/>
          <w:sz w:val="20"/>
          <w:szCs w:val="20"/>
          <w:lang w:val="en-US"/>
        </w:rPr>
        <w:t xml:space="preserve">Quasi-stationary loading with constant parameter </w:t>
      </w:r>
      <m:oMath>
        <m:r>
          <w:rPr>
            <w:rFonts w:ascii="Cambria Math" w:hAnsi="PT Sans"/>
            <w:sz w:val="20"/>
            <w:szCs w:val="20"/>
          </w:rPr>
          <m:t>τ</m:t>
        </m:r>
        <m:r>
          <w:rPr>
            <w:rFonts w:ascii="Cambria Math" w:hAnsi="PT Sans"/>
            <w:sz w:val="20"/>
            <w:szCs w:val="20"/>
            <w:lang w:val="en-US"/>
          </w:rPr>
          <m:t>,</m:t>
        </m:r>
        <m:r>
          <w:rPr>
            <w:rFonts w:ascii="Cambria Math" w:hAnsi="PT Sans"/>
            <w:sz w:val="20"/>
            <w:szCs w:val="20"/>
          </w:rPr>
          <m:t>θ</m:t>
        </m:r>
      </m:oMath>
      <w:r w:rsidRPr="00C5536D">
        <w:rPr>
          <w:rFonts w:ascii="PT Sans" w:hAnsi="PT Sans"/>
          <w:sz w:val="20"/>
          <w:szCs w:val="20"/>
          <w:lang w:val="en-US"/>
        </w:rPr>
        <w:t xml:space="preserve"> </w:t>
      </w:r>
      <w:r w:rsidRPr="00C5536D">
        <w:rPr>
          <w:rStyle w:val="rynqvb"/>
          <w:rFonts w:ascii="PT Sans" w:hAnsi="PT Sans"/>
          <w:sz w:val="20"/>
          <w:szCs w:val="20"/>
          <w:lang w:val="en-US"/>
        </w:rPr>
        <w:t xml:space="preserve">values (a): 1 - (2,5); 2 - (5,2); </w:t>
      </w:r>
    </w:p>
    <w:p w14:paraId="6BC288B0" w14:textId="77777777" w:rsidR="004E623E" w:rsidRDefault="00DD514F" w:rsidP="006A2318">
      <w:pPr>
        <w:ind w:right="-2"/>
        <w:jc w:val="center"/>
        <w:rPr>
          <w:rStyle w:val="rynqvb"/>
          <w:rFonts w:ascii="PT Sans" w:hAnsi="PT Sans"/>
          <w:sz w:val="20"/>
          <w:szCs w:val="20"/>
          <w:lang w:val="en-US"/>
        </w:rPr>
      </w:pPr>
      <w:r w:rsidRPr="00C5536D">
        <w:rPr>
          <w:rStyle w:val="rynqvb"/>
          <w:rFonts w:ascii="PT Sans" w:hAnsi="PT Sans"/>
          <w:sz w:val="20"/>
          <w:szCs w:val="20"/>
          <w:lang w:val="en-US"/>
        </w:rPr>
        <w:t>3 - (10,1); 4 - (50,2) and high-rate long-term loading with evolution of model parameters (b);</w:t>
      </w:r>
      <w:r w:rsidR="00585227" w:rsidRPr="00C5536D">
        <w:rPr>
          <w:rStyle w:val="rynqvb"/>
          <w:rFonts w:ascii="PT Sans" w:hAnsi="PT Sans"/>
          <w:sz w:val="20"/>
          <w:szCs w:val="20"/>
          <w:lang w:val="en-US"/>
        </w:rPr>
        <w:br/>
      </w:r>
      <m:oMath>
        <m:r>
          <w:rPr>
            <w:rFonts w:ascii="Cambria Math" w:hAnsi="PT Sans"/>
            <w:sz w:val="20"/>
            <w:szCs w:val="20"/>
          </w:rPr>
          <m:t>τ</m:t>
        </m:r>
        <m:r>
          <w:rPr>
            <w:rFonts w:ascii="Cambria Math" w:hAnsi="PT Sans"/>
            <w:sz w:val="20"/>
            <w:szCs w:val="20"/>
            <w:lang w:val="en-US"/>
          </w:rPr>
          <m:t>(</m:t>
        </m:r>
        <m:r>
          <w:rPr>
            <w:rFonts w:ascii="Cambria Math" w:hAnsi="PT Sans"/>
            <w:sz w:val="20"/>
            <w:szCs w:val="20"/>
          </w:rPr>
          <m:t>ζ</m:t>
        </m:r>
        <m:r>
          <w:rPr>
            <w:rFonts w:ascii="Cambria Math" w:hAnsi="PT Sans"/>
            <w:sz w:val="20"/>
            <w:szCs w:val="20"/>
            <w:lang w:val="en-US"/>
          </w:rPr>
          <m:t>=1);</m:t>
        </m:r>
        <m:r>
          <w:rPr>
            <w:rFonts w:ascii="Cambria Math" w:hAnsi="PT Sans"/>
            <w:sz w:val="20"/>
            <w:szCs w:val="20"/>
          </w:rPr>
          <m:t>θ</m:t>
        </m:r>
        <m:r>
          <w:rPr>
            <w:rFonts w:ascii="Cambria Math" w:hAnsi="PT Sans"/>
            <w:sz w:val="20"/>
            <w:szCs w:val="20"/>
            <w:lang w:val="en-US"/>
          </w:rPr>
          <m:t>(</m:t>
        </m:r>
        <m:r>
          <w:rPr>
            <w:rFonts w:ascii="Cambria Math" w:hAnsi="PT Sans"/>
            <w:sz w:val="20"/>
            <w:szCs w:val="20"/>
          </w:rPr>
          <m:t>ζ</m:t>
        </m:r>
        <m:r>
          <w:rPr>
            <w:rFonts w:ascii="Cambria Math" w:hAnsi="PT Sans"/>
            <w:sz w:val="20"/>
            <w:szCs w:val="20"/>
            <w:lang w:val="en-US"/>
          </w:rPr>
          <m:t>=1)</m:t>
        </m:r>
      </m:oMath>
      <w:r w:rsidRPr="00C5536D">
        <w:rPr>
          <w:rStyle w:val="rynqvb"/>
          <w:rFonts w:ascii="PT Sans" w:hAnsi="PT Sans"/>
          <w:sz w:val="20"/>
          <w:szCs w:val="20"/>
          <w:lang w:val="en-US"/>
        </w:rPr>
        <w:t>: 1 - (1,1); 2 - (10,5); 3 - (10,1)</w:t>
      </w:r>
    </w:p>
    <w:p w14:paraId="7E35D354" w14:textId="77777777" w:rsidR="004E623E" w:rsidRDefault="004E623E" w:rsidP="006A2318">
      <w:pPr>
        <w:ind w:right="-2"/>
        <w:jc w:val="center"/>
        <w:rPr>
          <w:rStyle w:val="rynqvb"/>
          <w:rFonts w:ascii="PT Sans" w:hAnsi="PT Sans"/>
          <w:sz w:val="20"/>
          <w:szCs w:val="20"/>
          <w:lang w:val="en-US"/>
        </w:rPr>
      </w:pPr>
    </w:p>
    <w:bookmarkEnd w:id="21"/>
    <w:p w14:paraId="361DE437" w14:textId="7C80EB87" w:rsidR="00DD514F" w:rsidRPr="00C5536D" w:rsidRDefault="00C21A71" w:rsidP="00C21A71">
      <w:pPr>
        <w:ind w:right="-2"/>
        <w:jc w:val="both"/>
        <w:rPr>
          <w:rStyle w:val="rynqvb"/>
          <w:rFonts w:ascii="PT Sans" w:hAnsi="PT Sans"/>
          <w:lang w:val="en-US"/>
        </w:rPr>
      </w:pPr>
      <w:r w:rsidRPr="00C5536D">
        <w:rPr>
          <w:rStyle w:val="rynqvb"/>
          <w:rFonts w:ascii="PT Sans" w:hAnsi="PT Sans"/>
          <w:lang w:val="en-US"/>
        </w:rPr>
        <w:t>different behavior of the mass velocity. As can be seen from Fig. </w:t>
      </w:r>
      <w:hyperlink w:anchor="f2" w:history="1">
        <w:r w:rsidRPr="00C5536D">
          <w:rPr>
            <w:rStyle w:val="af1"/>
            <w:rFonts w:ascii="PT Sans" w:hAnsi="PT Sans"/>
            <w:u w:val="none"/>
            <w:lang w:val="en-US"/>
          </w:rPr>
          <w:t>2</w:t>
        </w:r>
      </w:hyperlink>
      <w:r w:rsidRPr="00C5536D">
        <w:rPr>
          <w:rStyle w:val="rynqvb"/>
          <w:rFonts w:ascii="PT Sans" w:hAnsi="PT Sans"/>
          <w:lang w:val="en-US"/>
        </w:rPr>
        <w:t xml:space="preserve">(b), due to the feedback </w:t>
      </w:r>
      <w:r w:rsidR="00DD514F" w:rsidRPr="00C5536D">
        <w:rPr>
          <w:rStyle w:val="rynqvb"/>
          <w:rFonts w:ascii="PT Sans" w:hAnsi="PT Sans"/>
          <w:lang w:val="en-US"/>
        </w:rPr>
        <w:t>in the algorithm of evolution of the medium parameters, the stress in it takes the form of a rapidly relaxing pulse, which transfers mass and strongly deforms the medium. Depending on the properties of the medium and the rate of deformation, such a pulse will propagate in the medium and continue to relax</w:t>
      </w:r>
    </w:p>
    <w:p w14:paraId="33C8DDCF" w14:textId="6452DBB0"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 xml:space="preserve">In papers </w:t>
      </w:r>
      <w:hyperlink w:anchor="r86" w:history="1">
        <w:r w:rsidRPr="00C5536D">
          <w:rPr>
            <w:rStyle w:val="af1"/>
            <w:rFonts w:ascii="PT Sans" w:hAnsi="PT Sans"/>
            <w:u w:val="none"/>
            <w:lang w:val="en-US"/>
          </w:rPr>
          <w:t>[86,</w:t>
        </w:r>
      </w:hyperlink>
      <w:hyperlink w:anchor="r87" w:history="1">
        <w:r w:rsidRPr="00C5536D">
          <w:rPr>
            <w:rStyle w:val="af1"/>
            <w:rFonts w:ascii="PT Sans" w:hAnsi="PT Sans"/>
            <w:u w:val="none"/>
            <w:lang w:val="en-US"/>
          </w:rPr>
          <w:t>8</w:t>
        </w:r>
        <w:r w:rsidR="00585227" w:rsidRPr="00C5536D">
          <w:rPr>
            <w:rStyle w:val="af1"/>
            <w:rFonts w:ascii="PT Sans" w:hAnsi="PT Sans"/>
            <w:u w:val="none"/>
            <w:lang w:val="en-US"/>
          </w:rPr>
          <w:t>7</w:t>
        </w:r>
        <w:r w:rsidRPr="00C5536D">
          <w:rPr>
            <w:rStyle w:val="af1"/>
            <w:rFonts w:ascii="PT Sans" w:hAnsi="PT Sans"/>
            <w:u w:val="none"/>
            <w:lang w:val="en-US"/>
          </w:rPr>
          <w:t>]</w:t>
        </w:r>
      </w:hyperlink>
      <w:r w:rsidRPr="00C5536D">
        <w:rPr>
          <w:rStyle w:val="rynqvb"/>
          <w:rFonts w:ascii="PT Sans" w:hAnsi="PT Sans"/>
          <w:color w:val="C0504D" w:themeColor="accent2"/>
          <w:lang w:val="en-US"/>
        </w:rPr>
        <w:t xml:space="preserve"> </w:t>
      </w:r>
      <w:r w:rsidRPr="00C5536D">
        <w:rPr>
          <w:rStyle w:val="rynqvb"/>
          <w:rFonts w:ascii="PT Sans" w:hAnsi="PT Sans"/>
          <w:lang w:val="en-US"/>
        </w:rPr>
        <w:t xml:space="preserve">based on solution to </w:t>
      </w:r>
      <w:hyperlink w:anchor="e12" w:history="1">
        <w:r w:rsidR="00BA3BBA" w:rsidRPr="00C5536D">
          <w:rPr>
            <w:rStyle w:val="af1"/>
            <w:rFonts w:ascii="PT Sans" w:hAnsi="PT Sans"/>
            <w:u w:val="none"/>
            <w:lang w:val="en-US"/>
          </w:rPr>
          <w:t>(12)</w:t>
        </w:r>
      </w:hyperlink>
      <w:r w:rsidRPr="00C5536D">
        <w:rPr>
          <w:rStyle w:val="rynqvb"/>
          <w:rFonts w:ascii="PT Sans" w:hAnsi="PT Sans"/>
          <w:lang w:val="en-US"/>
        </w:rPr>
        <w:t>, it was shown that in general the dependence of stress on plastic strain under uniaxial plane loading cannot be found using experimental relationships for simple tension-compression of thin rods, recalculated for a semi-space. As the duration of the impact increases, wave effects disappear, and compressibility can be neglected, but the state of the medium is still not close enough to local equilibrium.</w:t>
      </w:r>
      <w:r w:rsidRPr="00C5536D">
        <w:rPr>
          <w:rStyle w:val="hwtze"/>
          <w:rFonts w:ascii="PT Sans" w:hAnsi="PT Sans"/>
          <w:lang w:val="en-US"/>
        </w:rPr>
        <w:t xml:space="preserve"> </w:t>
      </w:r>
      <w:r w:rsidRPr="00C5536D">
        <w:rPr>
          <w:rStyle w:val="rynqvb"/>
          <w:rFonts w:ascii="PT Sans" w:hAnsi="PT Sans"/>
          <w:lang w:val="en-US"/>
        </w:rPr>
        <w:t>A slow quasi-stationary process is established, the model of which takes into account only spatial nonlocality, since the nonlocality parameter cannot be neglected due to large gradients.</w:t>
      </w:r>
      <w:r w:rsidRPr="00C5536D">
        <w:rPr>
          <w:rStyle w:val="hwtze"/>
          <w:rFonts w:ascii="PT Sans" w:hAnsi="PT Sans"/>
          <w:lang w:val="en-US"/>
        </w:rPr>
        <w:t xml:space="preserve"> </w:t>
      </w:r>
      <w:r w:rsidRPr="00C5536D">
        <w:rPr>
          <w:rStyle w:val="rynqvb"/>
          <w:rFonts w:ascii="PT Sans" w:hAnsi="PT Sans"/>
          <w:lang w:val="en-US"/>
        </w:rPr>
        <w:t>In this case, the following separation of scales occurs, and Eq. </w:t>
      </w:r>
      <w:hyperlink w:anchor="e7" w:history="1">
        <w:r w:rsidRPr="00C5536D">
          <w:rPr>
            <w:rStyle w:val="af1"/>
            <w:rFonts w:ascii="PT Sans" w:hAnsi="PT Sans"/>
            <w:u w:val="none"/>
            <w:lang w:val="en-US"/>
          </w:rPr>
          <w:t>(7)</w:t>
        </w:r>
      </w:hyperlink>
      <w:r w:rsidRPr="00C5536D">
        <w:rPr>
          <w:rStyle w:val="rynqvb"/>
          <w:rFonts w:ascii="PT Sans" w:hAnsi="PT Sans"/>
          <w:lang w:val="en-US"/>
        </w:rPr>
        <w:t xml:space="preserve"> with model </w:t>
      </w:r>
      <w:hyperlink w:anchor="e8" w:history="1">
        <w:r w:rsidRPr="00C5536D">
          <w:rPr>
            <w:rStyle w:val="af1"/>
            <w:rFonts w:ascii="PT Sans" w:hAnsi="PT Sans"/>
            <w:u w:val="none"/>
            <w:lang w:val="en-US"/>
          </w:rPr>
          <w:t>(8)</w:t>
        </w:r>
      </w:hyperlink>
      <w:r w:rsidRPr="00C5536D">
        <w:rPr>
          <w:rStyle w:val="rynqvb"/>
          <w:rFonts w:ascii="PT Sans" w:hAnsi="PT Sans"/>
          <w:lang w:val="en-US"/>
        </w:rPr>
        <w:t xml:space="preserve"> takes the form:</w:t>
      </w:r>
    </w:p>
    <w:p w14:paraId="3BF22125" w14:textId="65D4F211" w:rsidR="00DD514F" w:rsidRPr="00C5536D" w:rsidRDefault="001850F8" w:rsidP="006A2318">
      <w:pPr>
        <w:ind w:right="-2"/>
        <w:jc w:val="both"/>
        <w:rPr>
          <w:rFonts w:ascii="PT Sans" w:hAnsi="PT Sans"/>
          <w:lang w:val="en-US"/>
        </w:rPr>
      </w:pPr>
      <w:bookmarkStart w:id="22" w:name="e14"/>
      <m:oMath>
        <m:r>
          <w:rPr>
            <w:rFonts w:ascii="Cambria Math" w:hAnsi="PT Sans"/>
          </w:rPr>
          <m:t>ρ</m:t>
        </m:r>
        <m:f>
          <m:fPr>
            <m:ctrlPr>
              <w:rPr>
                <w:rFonts w:ascii="Cambria Math" w:hAnsi="Cambria Math"/>
                <w:i/>
              </w:rPr>
            </m:ctrlPr>
          </m:fPr>
          <m:num>
            <m:r>
              <w:rPr>
                <w:rFonts w:ascii="Cambria Math" w:hAnsi="PT Sans"/>
              </w:rPr>
              <m:t>∂v</m:t>
            </m:r>
            <m:ctrlPr>
              <w:rPr>
                <w:rFonts w:ascii="Cambria Math" w:hAnsi="PT Sans"/>
                <w:i/>
              </w:rPr>
            </m:ctrlPr>
          </m:num>
          <m:den>
            <m:r>
              <w:rPr>
                <w:rFonts w:ascii="Cambria Math" w:hAnsi="PT Sans"/>
              </w:rPr>
              <m:t>∂t</m:t>
            </m:r>
            <m:ctrlPr>
              <w:rPr>
                <w:rFonts w:ascii="Cambria Math" w:hAnsi="PT Sans"/>
                <w:i/>
              </w:rPr>
            </m:ctrlPr>
          </m:den>
        </m:f>
        <m:r>
          <w:rPr>
            <w:rFonts w:ascii="Cambria Math" w:hAnsi="PT Sans"/>
            <w:lang w:val="en-US"/>
          </w:rPr>
          <m:t>-</m:t>
        </m:r>
        <m:r>
          <w:rPr>
            <w:rFonts w:ascii="Cambria Math" w:hAnsi="Cambria Math" w:cs="Cambria Math"/>
          </w:rPr>
          <m:t>∇</m:t>
        </m:r>
        <m:r>
          <w:rPr>
            <w:rFonts w:ascii="Cambria Math" w:hAnsi="Cambria Math" w:cs="Cambria Math"/>
            <w:lang w:val="en-US"/>
          </w:rPr>
          <m:t>·</m:t>
        </m:r>
        <m:nary>
          <m:naryPr>
            <m:supHide m:val="1"/>
            <m:ctrlPr>
              <w:rPr>
                <w:rFonts w:ascii="Cambria Math" w:hAnsi="PT Sans"/>
                <w:i/>
              </w:rPr>
            </m:ctrlPr>
          </m:naryPr>
          <m:sub>
            <m:r>
              <w:rPr>
                <w:rFonts w:ascii="Cambria Math" w:hAnsi="PT Sans"/>
              </w:rPr>
              <m:t>V</m:t>
            </m:r>
          </m:sub>
          <m:sup/>
          <m:e>
            <m:r>
              <w:rPr>
                <w:rFonts w:ascii="Cambria Math" w:hAnsi="PT Sans"/>
              </w:rPr>
              <m:t>d</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f>
              <m:fPr>
                <m:ctrlPr>
                  <w:rPr>
                    <w:rFonts w:ascii="Cambria Math" w:hAnsi="PT Sans"/>
                    <w:i/>
                  </w:rPr>
                </m:ctrlPr>
              </m:fPr>
              <m:num>
                <m:r>
                  <w:rPr>
                    <w:rFonts w:ascii="Cambria Math" w:hAnsi="PT Sans"/>
                    <w:lang w:val="en-US"/>
                  </w:rPr>
                  <m:t>1</m:t>
                </m:r>
              </m:num>
              <m:den>
                <m:r>
                  <w:rPr>
                    <w:rFonts w:ascii="Cambria Math" w:hAnsi="PT Sans"/>
                  </w:rPr>
                  <m:t>ε</m:t>
                </m:r>
              </m:den>
            </m:f>
            <m:func>
              <m:funcPr>
                <m:ctrlPr>
                  <w:rPr>
                    <w:rFonts w:ascii="Cambria Math" w:hAnsi="PT Sans"/>
                    <w:i/>
                  </w:rPr>
                </m:ctrlPr>
              </m:funcPr>
              <m:fName>
                <m:r>
                  <w:rPr>
                    <w:rFonts w:ascii="Cambria Math" w:hAnsi="PT Sans"/>
                  </w:rPr>
                  <m:t>exp</m:t>
                </m:r>
              </m:fName>
              <m:e>
                <m:d>
                  <m:dPr>
                    <m:begChr m:val="{"/>
                    <m:endChr m:val="}"/>
                    <m:ctrlPr>
                      <w:rPr>
                        <w:rFonts w:ascii="Cambria Math" w:hAnsi="Cambria Math"/>
                        <w:i/>
                      </w:rPr>
                    </m:ctrlPr>
                  </m:dPr>
                  <m:e>
                    <m:r>
                      <w:rPr>
                        <w:rFonts w:ascii="Cambria Math" w:hAnsi="PT Sans"/>
                        <w:lang w:val="en-US"/>
                      </w:rPr>
                      <m:t>-</m:t>
                    </m:r>
                    <m:f>
                      <m:fPr>
                        <m:ctrlPr>
                          <w:rPr>
                            <w:rFonts w:ascii="Cambria Math" w:hAnsi="PT Sans"/>
                            <w:i/>
                          </w:rPr>
                        </m:ctrlPr>
                      </m:fPr>
                      <m:num>
                        <m:sSup>
                          <m:sSupPr>
                            <m:ctrlPr>
                              <w:rPr>
                                <w:rFonts w:ascii="Cambria Math" w:hAnsi="PT Sans"/>
                                <w:i/>
                              </w:rPr>
                            </m:ctrlPr>
                          </m:sSupPr>
                          <m:e>
                            <m:d>
                              <m:dPr>
                                <m:ctrlPr>
                                  <w:rPr>
                                    <w:rFonts w:ascii="Cambria Math" w:hAnsi="PT Sans"/>
                                    <w:i/>
                                  </w:rPr>
                                </m:ctrlPr>
                              </m:dPr>
                              <m:e>
                                <m:r>
                                  <w:rPr>
                                    <w:rFonts w:ascii="Cambria Math" w:hAnsi="PT Sans"/>
                                  </w:rPr>
                                  <m:t>r</m:t>
                                </m:r>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β</m:t>
                                </m:r>
                              </m:e>
                            </m:d>
                          </m:e>
                          <m:sup>
                            <m:r>
                              <w:rPr>
                                <w:rFonts w:ascii="Cambria Math" w:hAnsi="PT Sans"/>
                                <w:lang w:val="en-US"/>
                              </w:rPr>
                              <m:t>2</m:t>
                            </m:r>
                          </m:sup>
                        </m:sSup>
                      </m:num>
                      <m:den>
                        <m:r>
                          <w:rPr>
                            <w:rFonts w:ascii="Cambria Math" w:hAnsi="PT Sans"/>
                          </w:rPr>
                          <m:t>ε</m:t>
                        </m:r>
                      </m:den>
                    </m:f>
                  </m:e>
                </m:d>
                <m:ctrlPr>
                  <w:rPr>
                    <w:rFonts w:ascii="Cambria Math" w:hAnsi="Cambria Math"/>
                    <w:i/>
                  </w:rPr>
                </m:ctrlPr>
              </m:e>
            </m:func>
            <m:ctrlPr>
              <w:rPr>
                <w:rFonts w:ascii="Cambria Math" w:hAnsi="Cambria Math"/>
                <w:i/>
              </w:rPr>
            </m:ctrlPr>
          </m:e>
        </m:nary>
        <m:r>
          <w:rPr>
            <w:rFonts w:ascii="Cambria Math" w:hAnsi="Cambria Math"/>
          </w:rPr>
          <m:t>Μ</m:t>
        </m:r>
        <m:f>
          <m:fPr>
            <m:ctrlPr>
              <w:rPr>
                <w:rFonts w:ascii="Cambria Math" w:hAnsi="Cambria Math"/>
                <w:i/>
              </w:rPr>
            </m:ctrlPr>
          </m:fPr>
          <m:num>
            <m:r>
              <w:rPr>
                <w:rFonts w:ascii="Cambria Math" w:hAnsi="PT Sans"/>
              </w:rPr>
              <m:t>∂v</m:t>
            </m:r>
            <m:ctrlPr>
              <w:rPr>
                <w:rFonts w:ascii="Cambria Math" w:hAnsi="PT Sans"/>
                <w:i/>
              </w:rPr>
            </m:ctrlPr>
          </m:num>
          <m:den>
            <m:r>
              <w:rPr>
                <w:rFonts w:ascii="Cambria Math" w:hAnsi="PT San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den>
        </m:f>
        <m:r>
          <w:rPr>
            <w:rFonts w:ascii="Cambria Math" w:hAnsi="PT Sans"/>
            <w:lang w:val="en-US"/>
          </w:rPr>
          <m:t>(</m:t>
        </m:r>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t</m:t>
        </m:r>
        <m:r>
          <w:rPr>
            <w:rFonts w:ascii="Cambria Math" w:hAnsi="PT Sans"/>
            <w:lang w:val="en-US"/>
          </w:rPr>
          <m:t>)=0</m:t>
        </m:r>
      </m:oMath>
      <w:r w:rsidR="00DD514F" w:rsidRPr="00C5536D">
        <w:rPr>
          <w:rFonts w:ascii="PT Sans" w:hAnsi="PT Sans"/>
          <w:lang w:val="en-US"/>
        </w:rPr>
        <w:t xml:space="preserve">.     </w:t>
      </w:r>
      <w:r w:rsidR="00585227" w:rsidRPr="00C5536D">
        <w:rPr>
          <w:rFonts w:ascii="PT Sans" w:hAnsi="PT Sans"/>
          <w:lang w:val="en-US"/>
        </w:rPr>
        <w:tab/>
      </w:r>
      <w:r w:rsidR="00585227" w:rsidRPr="00C5536D">
        <w:rPr>
          <w:rFonts w:ascii="PT Sans" w:hAnsi="PT Sans"/>
          <w:lang w:val="en-US"/>
        </w:rPr>
        <w:tab/>
      </w:r>
      <w:r w:rsidR="00DD514F" w:rsidRPr="00C5536D">
        <w:rPr>
          <w:rFonts w:ascii="PT Sans" w:hAnsi="PT Sans"/>
          <w:lang w:val="en-US"/>
        </w:rPr>
        <w:t xml:space="preserve">                                   (14)</w:t>
      </w:r>
    </w:p>
    <w:bookmarkEnd w:id="22"/>
    <w:p w14:paraId="52EE6534"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Viscous dissipation plays a significant role in this process.</w:t>
      </w:r>
      <w:r w:rsidRPr="00C5536D">
        <w:rPr>
          <w:rStyle w:val="hwtze"/>
          <w:rFonts w:ascii="PT Sans" w:hAnsi="PT Sans"/>
          <w:lang w:val="en-US"/>
        </w:rPr>
        <w:t xml:space="preserve"> </w:t>
      </w:r>
      <w:r w:rsidRPr="00C5536D">
        <w:rPr>
          <w:rStyle w:val="rynqvb"/>
          <w:rFonts w:ascii="PT Sans" w:hAnsi="PT Sans"/>
          <w:lang w:val="en-US"/>
        </w:rPr>
        <w:t xml:space="preserve">The influence of viscosity increases with decreasing momentum carrier size, since inertial effects predominate for large particles. </w:t>
      </w:r>
    </w:p>
    <w:p w14:paraId="1EAD50C9" w14:textId="0E23419B"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In the simplest case, near the hydrodynamic limit, when the state of the medium </w:t>
      </w:r>
      <w:proofErr w:type="gramStart"/>
      <w:r w:rsidRPr="00C5536D">
        <w:rPr>
          <w:rStyle w:val="rynqvb"/>
          <w:rFonts w:ascii="PT Sans" w:hAnsi="PT Sans"/>
          <w:lang w:val="en-US"/>
        </w:rPr>
        <w:t>approaches</w:t>
      </w:r>
      <w:proofErr w:type="gramEnd"/>
      <w:r w:rsidRPr="00C5536D">
        <w:rPr>
          <w:rStyle w:val="rynqvb"/>
          <w:rFonts w:ascii="PT Sans" w:hAnsi="PT Sans"/>
          <w:lang w:val="en-US"/>
        </w:rPr>
        <w:t xml:space="preserve"> local equilibrium, we obtain the momentum diffusion equation from </w:t>
      </w:r>
      <w:r w:rsidR="00984729" w:rsidRPr="00C5536D">
        <w:rPr>
          <w:rStyle w:val="rynqvb"/>
          <w:rFonts w:ascii="PT Sans" w:hAnsi="PT Sans"/>
          <w:lang w:val="en-US"/>
        </w:rPr>
        <w:br/>
      </w:r>
      <w:r w:rsidRPr="00C5536D">
        <w:rPr>
          <w:rStyle w:val="rynqvb"/>
          <w:rFonts w:ascii="PT Sans" w:hAnsi="PT Sans"/>
          <w:lang w:val="en-US"/>
        </w:rPr>
        <w:t xml:space="preserve">the model of </w:t>
      </w:r>
      <w:r w:rsidR="00984729" w:rsidRPr="00C5536D">
        <w:rPr>
          <w:rStyle w:val="rynqvb"/>
          <w:rFonts w:ascii="PT Sans" w:hAnsi="PT Sans"/>
          <w:lang w:val="en-US"/>
        </w:rPr>
        <w:t>Eq. </w:t>
      </w:r>
      <w:hyperlink w:anchor="e14" w:history="1">
        <w:r w:rsidRPr="00C5536D">
          <w:rPr>
            <w:rStyle w:val="af1"/>
            <w:rFonts w:ascii="PT Sans" w:hAnsi="PT Sans"/>
            <w:u w:val="none"/>
            <w:lang w:val="en-US"/>
          </w:rPr>
          <w:t>(14)</w:t>
        </w:r>
      </w:hyperlink>
      <w:r w:rsidRPr="00C5536D">
        <w:rPr>
          <w:rStyle w:val="rynqvb"/>
          <w:rFonts w:ascii="PT Sans" w:hAnsi="PT Sans"/>
          <w:lang w:val="en-US"/>
        </w:rPr>
        <w:t>:</w:t>
      </w:r>
    </w:p>
    <w:p w14:paraId="7A010123" w14:textId="70ED1528" w:rsidR="00DD514F" w:rsidRPr="00C5536D" w:rsidRDefault="001850F8" w:rsidP="006A2318">
      <w:pPr>
        <w:ind w:right="-2"/>
        <w:jc w:val="both"/>
        <w:rPr>
          <w:rFonts w:ascii="PT Sans" w:hAnsi="PT Sans"/>
          <w:lang w:val="en-US"/>
        </w:rPr>
      </w:pPr>
      <w:bookmarkStart w:id="23" w:name="e15"/>
      <m:oMath>
        <m:r>
          <w:rPr>
            <w:rFonts w:ascii="Cambria Math" w:hAnsi="PT Sans"/>
          </w:rPr>
          <m:t>ρ</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r>
              <w:rPr>
                <w:rFonts w:ascii="Cambria Math" w:hAnsi="PT Sans"/>
              </w:rPr>
              <m:t>t</m:t>
            </m:r>
            <m:ctrlPr>
              <w:rPr>
                <w:rFonts w:ascii="Cambria Math" w:hAnsi="PT Sans"/>
                <w:i/>
              </w:rPr>
            </m:ctrlPr>
          </m:den>
        </m:f>
        <m:r>
          <w:rPr>
            <w:rFonts w:ascii="Cambria Math" w:hAnsi="PT Sans"/>
            <w:lang w:val="en-US"/>
          </w:rPr>
          <m:t>-</m:t>
        </m:r>
        <m:r>
          <w:rPr>
            <w:rFonts w:ascii="Cambria Math" w:hAnsi="Cambria Math" w:cs="Cambria Math"/>
            <w:lang w:val="en-US"/>
          </w:rPr>
          <m:t>∇·</m:t>
        </m:r>
        <m:r>
          <w:rPr>
            <w:rFonts w:ascii="Cambria Math" w:hAnsi="PT Sans"/>
          </w:rPr>
          <m:t>μ</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r>
              <w:rPr>
                <w:rFonts w:ascii="Cambria Math" w:hAnsi="PT Sans"/>
              </w:rPr>
              <m:t>r</m:t>
            </m:r>
            <m:ctrlPr>
              <w:rPr>
                <w:rFonts w:ascii="Cambria Math" w:hAnsi="PT Sans"/>
                <w:i/>
              </w:rPr>
            </m:ctrlPr>
          </m:den>
        </m:f>
        <m:r>
          <w:rPr>
            <w:rFonts w:ascii="Cambria Math" w:hAnsi="PT Sans"/>
            <w:lang w:val="en-US"/>
          </w:rPr>
          <m:t>(</m:t>
        </m:r>
        <m:r>
          <w:rPr>
            <w:rFonts w:ascii="Cambria Math" w:hAnsi="PT Sans"/>
          </w:rPr>
          <m:t>r</m:t>
        </m:r>
        <m:r>
          <w:rPr>
            <w:rFonts w:ascii="Cambria Math" w:hAnsi="PT Sans"/>
            <w:lang w:val="en-US"/>
          </w:rPr>
          <m:t>,</m:t>
        </m:r>
        <m:r>
          <w:rPr>
            <w:rFonts w:ascii="Cambria Math" w:hAnsi="PT Sans"/>
          </w:rPr>
          <m:t>t</m:t>
        </m:r>
        <m:r>
          <w:rPr>
            <w:rFonts w:ascii="Cambria Math" w:hAnsi="PT Sans"/>
            <w:lang w:val="en-US"/>
          </w:rPr>
          <m:t>)=0</m:t>
        </m:r>
      </m:oMath>
      <w:proofErr w:type="gramStart"/>
      <w:r w:rsidR="00DD514F" w:rsidRPr="00C5536D">
        <w:rPr>
          <w:rFonts w:ascii="PT Sans" w:hAnsi="PT Sans"/>
          <w:lang w:val="en-US"/>
        </w:rPr>
        <w:t xml:space="preserve">,   </w:t>
      </w:r>
      <w:proofErr w:type="gramEnd"/>
      <w:r w:rsidR="00DD514F" w:rsidRPr="00C5536D">
        <w:rPr>
          <w:rFonts w:ascii="PT Sans" w:hAnsi="PT Sans"/>
          <w:lang w:val="en-US"/>
        </w:rPr>
        <w:t xml:space="preserve">                                   </w:t>
      </w:r>
      <w:r w:rsidR="00585227" w:rsidRPr="00C5536D">
        <w:rPr>
          <w:rFonts w:ascii="PT Sans" w:hAnsi="PT Sans"/>
          <w:lang w:val="en-US"/>
        </w:rPr>
        <w:tab/>
      </w:r>
      <w:r w:rsidR="00585227" w:rsidRPr="00C5536D">
        <w:rPr>
          <w:rFonts w:ascii="PT Sans" w:hAnsi="PT Sans"/>
          <w:lang w:val="en-US"/>
        </w:rPr>
        <w:tab/>
      </w:r>
      <w:r w:rsidR="00DD514F" w:rsidRPr="00C5536D">
        <w:rPr>
          <w:rFonts w:ascii="PT Sans" w:hAnsi="PT Sans"/>
          <w:lang w:val="en-US"/>
        </w:rPr>
        <w:t xml:space="preserve">                                              (15)</w:t>
      </w:r>
      <w:bookmarkEnd w:id="23"/>
    </w:p>
    <w:p w14:paraId="13959EEB" w14:textId="117EF3F6" w:rsidR="00DD514F" w:rsidRPr="00C5536D" w:rsidRDefault="00DD514F" w:rsidP="006A2318">
      <w:pPr>
        <w:ind w:right="-2"/>
        <w:jc w:val="both"/>
        <w:rPr>
          <w:rFonts w:ascii="PT Sans" w:hAnsi="PT Sans"/>
          <w:lang w:val="en-US"/>
        </w:rPr>
      </w:pPr>
      <w:r w:rsidRPr="00C5536D">
        <w:rPr>
          <w:rStyle w:val="rynqvb"/>
          <w:rFonts w:ascii="PT Sans" w:hAnsi="PT Sans"/>
          <w:lang w:val="en-US"/>
        </w:rPr>
        <w:t xml:space="preserve">in which the generalized tensor </w:t>
      </w:r>
      <m:oMath>
        <m:r>
          <w:rPr>
            <w:rFonts w:ascii="Cambria Math" w:hAnsi="Cambria Math"/>
          </w:rPr>
          <m:t>Π</m:t>
        </m:r>
        <m:groupChr>
          <m:groupChrPr>
            <m:chr m:val="→"/>
            <m:pos m:val="top"/>
            <m:ctrlPr>
              <w:rPr>
                <w:rFonts w:ascii="Cambria Math" w:hAnsi="Cambria Math"/>
                <w:i/>
              </w:rPr>
            </m:ctrlPr>
          </m:groupChrPr>
          <m:e>
            <m:r>
              <w:rPr>
                <w:rFonts w:ascii="Cambria Math" w:hAnsi="Cambria Math"/>
                <w:i/>
                <w:lang w:val="en-US"/>
              </w:rPr>
              <m:t> </m:t>
            </m:r>
            <m:r>
              <w:rPr>
                <w:rFonts w:ascii="Cambria Math" w:hAnsi="Cambria Math"/>
              </w:rPr>
              <m:t>ε</m:t>
            </m:r>
            <m:r>
              <w:rPr>
                <w:rFonts w:ascii="Cambria Math" w:hAnsi="Cambria Math"/>
                <w:lang w:val="en-US"/>
              </w:rPr>
              <m:t>→0 </m:t>
            </m:r>
          </m:e>
        </m:groupChr>
        <m:r>
          <w:rPr>
            <w:rFonts w:ascii="Cambria Math" w:hAnsi="Cambria Math"/>
            <w:lang w:val="en-US"/>
          </w:rPr>
          <m:t>-</m:t>
        </m:r>
        <m:r>
          <w:rPr>
            <w:rFonts w:ascii="Cambria Math" w:hAnsi="Cambria Math"/>
          </w:rPr>
          <m:t>μ</m:t>
        </m:r>
        <m:f>
          <m:fPr>
            <m:ctrlPr>
              <w:rPr>
                <w:rFonts w:ascii="Cambria Math" w:hAnsi="Cambria Math"/>
                <w:i/>
              </w:rPr>
            </m:ctrlPr>
          </m:fPr>
          <m:num>
            <m:r>
              <w:rPr>
                <w:rFonts w:ascii="Cambria Math" w:hAnsi="Cambria Math"/>
                <w:lang w:val="en-US"/>
              </w:rPr>
              <m:t>∂</m:t>
            </m:r>
            <m:r>
              <w:rPr>
                <w:rFonts w:ascii="Cambria Math" w:hAnsi="Cambria Math"/>
              </w:rPr>
              <m:t>v</m:t>
            </m:r>
          </m:num>
          <m:den>
            <m:r>
              <w:rPr>
                <w:rFonts w:ascii="Cambria Math" w:hAnsi="Cambria Math"/>
                <w:lang w:val="en-US"/>
              </w:rPr>
              <m:t>∂</m:t>
            </m:r>
            <m:r>
              <w:rPr>
                <w:rFonts w:ascii="Cambria Math" w:hAnsi="Cambria Math"/>
              </w:rPr>
              <m:t>r</m:t>
            </m:r>
          </m:den>
        </m:f>
        <m:r>
          <w:rPr>
            <w:rFonts w:ascii="Cambria Math" w:hAnsi="Cambria Math"/>
            <w:lang w:val="en-US"/>
          </w:rPr>
          <m:t>(</m:t>
        </m:r>
        <m:r>
          <w:rPr>
            <w:rFonts w:ascii="Cambria Math" w:hAnsi="Cambria Math"/>
          </w:rPr>
          <m:t>r</m:t>
        </m:r>
        <m:r>
          <w:rPr>
            <w:rFonts w:ascii="Cambria Math" w:hAnsi="Cambria Math"/>
            <w:lang w:val="en-US"/>
          </w:rPr>
          <m:t>,</m:t>
        </m:r>
        <m:r>
          <w:rPr>
            <w:rFonts w:ascii="Cambria Math" w:hAnsi="Cambria Math"/>
          </w:rPr>
          <m:t>t</m:t>
        </m:r>
        <m:r>
          <w:rPr>
            <w:rFonts w:ascii="Cambria Math" w:hAnsi="Cambria Math"/>
            <w:lang w:val="en-US"/>
          </w:rPr>
          <m:t>)</m:t>
        </m:r>
      </m:oMath>
      <w:r w:rsidRPr="00C5536D">
        <w:rPr>
          <w:rStyle w:val="rynqvb"/>
          <w:rFonts w:ascii="PT Sans" w:hAnsi="PT Sans"/>
          <w:lang w:val="en-US"/>
        </w:rPr>
        <w:t xml:space="preserve"> transformed into the classical viscous stress tensor.</w:t>
      </w:r>
      <w:r w:rsidRPr="00C5536D">
        <w:rPr>
          <w:rStyle w:val="hwtze"/>
          <w:rFonts w:ascii="PT Sans" w:hAnsi="PT Sans"/>
          <w:lang w:val="en-US"/>
        </w:rPr>
        <w:t xml:space="preserve"> </w:t>
      </w:r>
      <w:r w:rsidRPr="00C5536D">
        <w:rPr>
          <w:rStyle w:val="rynqvb"/>
          <w:rFonts w:ascii="PT Sans" w:hAnsi="PT Sans"/>
          <w:lang w:val="en-US"/>
        </w:rPr>
        <w:t xml:space="preserve">In the hydrodynamic limit the generalized viscosity coefficient, dependent on the system's geometry and boundary conditions, </w:t>
      </w:r>
      <m:oMath>
        <m:r>
          <w:rPr>
            <w:rFonts w:ascii="Cambria Math" w:hAnsi="Cambria Math"/>
          </w:rPr>
          <m:t>Μ</m:t>
        </m:r>
        <m:r>
          <w:rPr>
            <w:rFonts w:ascii="Cambria Math" w:hAnsi="Cambria Math"/>
            <w:lang w:val="en-US"/>
          </w:rPr>
          <m:t>→</m:t>
        </m:r>
        <m:r>
          <w:rPr>
            <w:rFonts w:ascii="Cambria Math" w:hAnsi="PT Sans"/>
          </w:rPr>
          <m:t>μ</m:t>
        </m:r>
        <m:r>
          <w:rPr>
            <w:rFonts w:ascii="Cambria Math" w:hAnsi="PT Sans"/>
            <w:lang w:val="en-US"/>
          </w:rPr>
          <m:t>=</m:t>
        </m:r>
        <m:r>
          <m:rPr>
            <m:nor/>
          </m:rPr>
          <w:rPr>
            <w:rFonts w:ascii="Cambria Math" w:hAnsi="PT Sans"/>
            <w:lang w:val="en-US"/>
          </w:rPr>
          <m:t>const</m:t>
        </m:r>
      </m:oMath>
      <w:r w:rsidRPr="00C5536D">
        <w:rPr>
          <w:rFonts w:ascii="PT Sans" w:hAnsi="PT Sans"/>
          <w:lang w:val="en-US"/>
        </w:rPr>
        <w:t xml:space="preserve">, </w:t>
      </w:r>
      <w:r w:rsidRPr="00C5536D">
        <w:rPr>
          <w:rStyle w:val="rynqvb"/>
          <w:rFonts w:ascii="PT Sans" w:hAnsi="PT Sans"/>
          <w:lang w:val="en-US"/>
        </w:rPr>
        <w:t xml:space="preserve">became </w:t>
      </w:r>
      <w:r w:rsidRPr="00C5536D">
        <w:rPr>
          <w:rStyle w:val="rynqvb"/>
          <w:rFonts w:ascii="PT Sans" w:hAnsi="PT Sans"/>
          <w:lang w:val="en-US"/>
        </w:rPr>
        <w:lastRenderedPageBreak/>
        <w:t>usual viscosity in the Newtonian model of the medium.</w:t>
      </w:r>
      <w:r w:rsidRPr="00C5536D">
        <w:rPr>
          <w:rStyle w:val="hwtze"/>
          <w:rFonts w:ascii="PT Sans" w:hAnsi="PT Sans"/>
          <w:lang w:val="en-US"/>
        </w:rPr>
        <w:t xml:space="preserve"> </w:t>
      </w:r>
      <w:r w:rsidRPr="00C5536D">
        <w:rPr>
          <w:rStyle w:val="rynqvb"/>
          <w:rFonts w:ascii="PT Sans" w:hAnsi="PT Sans"/>
          <w:lang w:val="en-US"/>
        </w:rPr>
        <w:t>This is the final hydrodynamic stage of stress relaxation for large-scale systems.</w:t>
      </w:r>
    </w:p>
    <w:p w14:paraId="6DFE52F1" w14:textId="77777777" w:rsidR="00DD514F" w:rsidRPr="00C5536D" w:rsidRDefault="00DD514F" w:rsidP="006A2318">
      <w:pPr>
        <w:ind w:right="-2"/>
        <w:jc w:val="both"/>
        <w:rPr>
          <w:rStyle w:val="rynqvb"/>
          <w:rFonts w:ascii="PT Sans" w:hAnsi="PT Sans"/>
          <w:lang w:val="en-US"/>
        </w:rPr>
      </w:pPr>
    </w:p>
    <w:p w14:paraId="50C0E2E2" w14:textId="77777777" w:rsidR="00DD514F" w:rsidRPr="00C5536D" w:rsidRDefault="00DD514F" w:rsidP="006A2318">
      <w:pPr>
        <w:pStyle w:val="MPM1"/>
        <w:ind w:right="-2"/>
        <w:rPr>
          <w:rStyle w:val="rynqvb"/>
        </w:rPr>
      </w:pPr>
      <w:r w:rsidRPr="00C5536D">
        <w:rPr>
          <w:rStyle w:val="rynqvb"/>
        </w:rPr>
        <w:t xml:space="preserve">Quasi-stationary processes in a slightly nonlocal approximation </w:t>
      </w:r>
    </w:p>
    <w:p w14:paraId="12CCD158" w14:textId="4442B4FE" w:rsidR="00DD514F" w:rsidRPr="00C5536D" w:rsidRDefault="00DD514F" w:rsidP="006A2318">
      <w:pPr>
        <w:ind w:right="-2"/>
        <w:jc w:val="both"/>
        <w:rPr>
          <w:rStyle w:val="rynqvb"/>
          <w:rFonts w:ascii="PT Sans" w:hAnsi="PT Sans"/>
          <w:lang w:val="en-US"/>
        </w:rPr>
      </w:pPr>
      <w:r w:rsidRPr="00C5536D">
        <w:rPr>
          <w:rStyle w:val="rynqvb"/>
          <w:rFonts w:ascii="PT Sans" w:hAnsi="PT Sans"/>
          <w:lang w:val="en-US"/>
        </w:rPr>
        <w:t xml:space="preserve">When the nonlocality parameter becomes small enough, </w:t>
      </w:r>
      <m:oMath>
        <m:r>
          <w:rPr>
            <w:rFonts w:ascii="Cambria Math" w:hAnsi="Cambria Math"/>
          </w:rPr>
          <m:t>ε</m:t>
        </m:r>
        <m:r>
          <w:rPr>
            <w:rFonts w:ascii="Cambria Math" w:hAnsi="Cambria Math"/>
            <w:lang w:val="en-US"/>
          </w:rPr>
          <m:t>&lt;&lt;1</m:t>
        </m:r>
      </m:oMath>
      <w:r w:rsidRPr="00C5536D">
        <w:rPr>
          <w:rStyle w:val="rynqvb"/>
          <w:rFonts w:ascii="PT Sans" w:hAnsi="PT Sans"/>
          <w:lang w:val="en-US"/>
        </w:rPr>
        <w:t>, we can move from the integral model of the generalized stress tensor in Eq. </w:t>
      </w:r>
      <w:hyperlink w:anchor="e14" w:history="1">
        <w:r w:rsidR="00984729" w:rsidRPr="00C5536D">
          <w:rPr>
            <w:rStyle w:val="af1"/>
            <w:rFonts w:ascii="PT Sans" w:hAnsi="PT Sans"/>
            <w:u w:val="none"/>
            <w:lang w:val="en-US"/>
          </w:rPr>
          <w:t>(14)</w:t>
        </w:r>
      </w:hyperlink>
      <w:r w:rsidRPr="00C5536D">
        <w:rPr>
          <w:rStyle w:val="rynqvb"/>
          <w:rFonts w:ascii="PT Sans" w:hAnsi="PT Sans"/>
          <w:lang w:val="en-US"/>
        </w:rPr>
        <w:t xml:space="preserve"> to a slightly nonlocal approximation </w:t>
      </w:r>
      <w:hyperlink w:anchor="r73" w:history="1">
        <w:r w:rsidRPr="00C5536D">
          <w:rPr>
            <w:rStyle w:val="af1"/>
            <w:rFonts w:ascii="PT Sans" w:hAnsi="PT Sans"/>
            <w:u w:val="none"/>
            <w:lang w:val="en-US"/>
          </w:rPr>
          <w:t>[73]</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 xml:space="preserve">To do this, we expand the integrand in a Taylor series near the point </w:t>
      </w:r>
      <m:oMath>
        <m:sSup>
          <m:sSupPr>
            <m:ctrlPr>
              <w:rPr>
                <w:rFonts w:ascii="Cambria Math" w:hAnsi="PT Sans"/>
                <w:i/>
              </w:rPr>
            </m:ctrlPr>
          </m:sSupPr>
          <m:e>
            <m:r>
              <w:rPr>
                <w:rFonts w:ascii="Cambria Math" w:hAnsi="PT Sans"/>
              </w:rPr>
              <m:t>r</m:t>
            </m:r>
          </m:e>
          <m:sup>
            <m:r>
              <w:rPr>
                <w:rFonts w:ascii="Cambria Math" w:hAnsi="Cambria Math" w:cs="Arial"/>
                <w:lang w:val="en-US"/>
              </w:rPr>
              <m:t>'</m:t>
            </m:r>
            <m:ctrlPr>
              <w:rPr>
                <w:rFonts w:ascii="Cambria Math" w:hAnsi="Cambria Math"/>
                <w:i/>
              </w:rPr>
            </m:ctrlPr>
          </m:sup>
        </m:sSup>
        <m:r>
          <w:rPr>
            <w:rFonts w:ascii="Cambria Math" w:hAnsi="PT Sans"/>
            <w:lang w:val="en-US"/>
          </w:rPr>
          <m:t>=</m:t>
        </m:r>
        <m:r>
          <w:rPr>
            <w:rFonts w:ascii="Cambria Math" w:hAnsi="PT Sans"/>
          </w:rPr>
          <m:t>r</m:t>
        </m:r>
      </m:oMath>
      <w:r w:rsidRPr="00C5536D">
        <w:rPr>
          <w:rFonts w:ascii="PT Sans" w:hAnsi="PT Sans"/>
          <w:lang w:val="en-US"/>
        </w:rPr>
        <w:t xml:space="preserve"> </w:t>
      </w:r>
      <w:r w:rsidRPr="00C5536D">
        <w:rPr>
          <w:rStyle w:val="rynqvb"/>
          <w:rFonts w:ascii="PT Sans" w:hAnsi="PT Sans"/>
          <w:lang w:val="en-US"/>
        </w:rPr>
        <w:t>and obtain, instead of an integral, an infinite-order differential operator.</w:t>
      </w:r>
      <w:r w:rsidRPr="00C5536D">
        <w:rPr>
          <w:rStyle w:val="hwtze"/>
          <w:rFonts w:ascii="PT Sans" w:hAnsi="PT Sans"/>
          <w:lang w:val="en-US"/>
        </w:rPr>
        <w:t xml:space="preserve"> </w:t>
      </w:r>
      <w:r w:rsidRPr="00C5536D">
        <w:rPr>
          <w:rStyle w:val="rynqvb"/>
          <w:rFonts w:ascii="PT Sans" w:hAnsi="PT Sans"/>
          <w:lang w:val="en-US"/>
        </w:rPr>
        <w:t>In the one-dimensional case, we have the expansion:</w:t>
      </w:r>
    </w:p>
    <w:p w14:paraId="5687DD42" w14:textId="76D98831" w:rsidR="00DD514F" w:rsidRPr="00C5536D" w:rsidRDefault="001850F8" w:rsidP="006A2318">
      <w:pPr>
        <w:ind w:right="-2"/>
        <w:jc w:val="both"/>
        <w:rPr>
          <w:rFonts w:ascii="PT Sans" w:hAnsi="PT Sans"/>
          <w:lang w:val="en-US"/>
        </w:rPr>
      </w:pPr>
      <w:bookmarkStart w:id="24" w:name="e16"/>
      <m:oMath>
        <m:r>
          <w:rPr>
            <w:rFonts w:ascii="Cambria Math" w:hAnsi="Cambria Math"/>
          </w:rPr>
          <m:t>Π</m:t>
        </m:r>
        <m:d>
          <m:dPr>
            <m:ctrlPr>
              <w:rPr>
                <w:rFonts w:ascii="Cambria Math" w:hAnsi="PT Sans"/>
                <w:i/>
                <w:lang w:val="en-US"/>
              </w:rPr>
            </m:ctrlPr>
          </m:dPr>
          <m:e>
            <m:r>
              <w:rPr>
                <w:rFonts w:ascii="Cambria Math" w:hAnsi="PT Sans"/>
              </w:rPr>
              <m:t>x</m:t>
            </m:r>
            <m:r>
              <w:rPr>
                <w:rFonts w:ascii="Cambria Math" w:hAnsi="PT Sans"/>
                <w:lang w:val="en-US"/>
              </w:rPr>
              <m:t>,</m:t>
            </m:r>
            <m:r>
              <w:rPr>
                <w:rFonts w:ascii="Cambria Math" w:hAnsi="PT Sans"/>
              </w:rPr>
              <m:t>t</m:t>
            </m:r>
          </m:e>
        </m:d>
        <m:r>
          <w:rPr>
            <w:rFonts w:ascii="Cambria Math" w:hAnsi="PT Sans"/>
            <w:lang w:val="en-US"/>
          </w:rPr>
          <m:t>=</m:t>
        </m:r>
        <m:r>
          <w:rPr>
            <w:rFonts w:ascii="Cambria Math" w:hAnsi="PT Sans"/>
            <w:lang w:val="en-US"/>
          </w:rPr>
          <m:t>-</m:t>
        </m:r>
        <m:nary>
          <m:naryPr>
            <m:ctrlPr>
              <w:rPr>
                <w:rFonts w:ascii="Cambria Math" w:hAnsi="PT Sans"/>
                <w:i/>
              </w:rPr>
            </m:ctrlPr>
          </m:naryPr>
          <m:sub>
            <m:r>
              <w:rPr>
                <w:rFonts w:ascii="Cambria Math" w:hAnsi="PT Sans"/>
                <w:lang w:val="en-US"/>
              </w:rPr>
              <m:t>0</m:t>
            </m:r>
          </m:sub>
          <m:sup>
            <m:r>
              <w:rPr>
                <w:rFonts w:ascii="Cambria Math" w:hAnsi="PT Sans"/>
              </w:rPr>
              <m:t>L</m:t>
            </m:r>
          </m:sup>
          <m:e>
            <m:f>
              <m:fPr>
                <m:ctrlPr>
                  <w:rPr>
                    <w:rFonts w:ascii="Cambria Math" w:hAnsi="PT Sans"/>
                    <w:i/>
                  </w:rPr>
                </m:ctrlPr>
              </m:fPr>
              <m:num>
                <m:r>
                  <w:rPr>
                    <w:rFonts w:ascii="Cambria Math" w:hAnsi="PT Sans"/>
                  </w:rPr>
                  <m:t>d</m:t>
                </m:r>
                <m:sSup>
                  <m:sSupPr>
                    <m:ctrlPr>
                      <w:rPr>
                        <w:rFonts w:ascii="Cambria Math" w:hAnsi="PT Sans"/>
                        <w:i/>
                      </w:rPr>
                    </m:ctrlPr>
                  </m:sSupPr>
                  <m:e>
                    <m:r>
                      <w:rPr>
                        <w:rFonts w:ascii="Cambria Math" w:hAnsi="PT Sans"/>
                      </w:rPr>
                      <m:t>y</m:t>
                    </m:r>
                  </m:e>
                  <m:sup>
                    <m:r>
                      <w:rPr>
                        <w:rFonts w:ascii="Arial" w:hAnsi="Arial" w:cs="Arial"/>
                        <w:lang w:val="en-US"/>
                      </w:rPr>
                      <m:t>'</m:t>
                    </m:r>
                    <m:ctrlPr>
                      <w:rPr>
                        <w:rFonts w:ascii="Cambria Math" w:hAnsi="Cambria Math"/>
                        <w:i/>
                      </w:rPr>
                    </m:ctrlPr>
                  </m:sup>
                </m:sSup>
              </m:num>
              <m:den>
                <m:r>
                  <w:rPr>
                    <w:rFonts w:ascii="Cambria Math" w:hAnsi="PT Sans"/>
                  </w:rPr>
                  <m:t>ε</m:t>
                </m:r>
              </m:den>
            </m:f>
            <m:ctrlPr>
              <w:rPr>
                <w:rFonts w:ascii="Cambria Math" w:hAnsi="Cambria Math"/>
                <w:i/>
              </w:rPr>
            </m:ctrlPr>
          </m:e>
        </m:nary>
        <m:func>
          <m:funcPr>
            <m:ctrlPr>
              <w:rPr>
                <w:rFonts w:ascii="Cambria Math" w:hAnsi="PT Sans"/>
                <w:i/>
              </w:rPr>
            </m:ctrlPr>
          </m:funcPr>
          <m:fName>
            <m:r>
              <w:rPr>
                <w:rFonts w:ascii="Cambria Math" w:hAnsi="PT Sans"/>
              </w:rPr>
              <m:t>exp</m:t>
            </m:r>
          </m:fName>
          <m:e>
            <m:d>
              <m:dPr>
                <m:begChr m:val="{"/>
                <m:endChr m:val="}"/>
                <m:ctrlPr>
                  <w:rPr>
                    <w:rFonts w:ascii="Cambria Math" w:hAnsi="Cambria Math"/>
                    <w:i/>
                  </w:rPr>
                </m:ctrlPr>
              </m:dPr>
              <m:e>
                <m:r>
                  <w:rPr>
                    <w:rFonts w:ascii="Cambria Math" w:hAnsi="PT Sans"/>
                    <w:lang w:val="en-US"/>
                  </w:rPr>
                  <m:t>-</m:t>
                </m:r>
                <m:f>
                  <m:fPr>
                    <m:ctrlPr>
                      <w:rPr>
                        <w:rFonts w:ascii="Cambria Math" w:hAnsi="PT Sans"/>
                        <w:i/>
                      </w:rPr>
                    </m:ctrlPr>
                  </m:fPr>
                  <m:num>
                    <m:r>
                      <w:rPr>
                        <w:rFonts w:ascii="Cambria Math" w:hAnsi="PT Sans"/>
                      </w:rPr>
                      <m:t>π</m:t>
                    </m:r>
                    <m:sSup>
                      <m:sSupPr>
                        <m:ctrlPr>
                          <w:rPr>
                            <w:rFonts w:ascii="Cambria Math" w:hAnsi="PT Sans"/>
                            <w:i/>
                          </w:rPr>
                        </m:ctrlPr>
                      </m:sSupPr>
                      <m:e>
                        <m:d>
                          <m:dPr>
                            <m:ctrlPr>
                              <w:rPr>
                                <w:rFonts w:ascii="Cambria Math" w:hAnsi="PT Sans"/>
                                <w:i/>
                              </w:rPr>
                            </m:ctrlPr>
                          </m:dPr>
                          <m:e>
                            <m:sSup>
                              <m:sSupPr>
                                <m:ctrlPr>
                                  <w:rPr>
                                    <w:rFonts w:ascii="Cambria Math" w:hAnsi="PT Sans"/>
                                    <w:i/>
                                  </w:rPr>
                                </m:ctrlPr>
                              </m:sSupPr>
                              <m:e>
                                <m:r>
                                  <w:rPr>
                                    <w:rFonts w:ascii="Cambria Math" w:hAnsi="PT Sans"/>
                                  </w:rPr>
                                  <m:t>x</m:t>
                                </m:r>
                              </m:e>
                              <m:sup>
                                <m:r>
                                  <w:rPr>
                                    <w:rFonts w:ascii="Arial" w:hAnsi="Arial" w:cs="Arial"/>
                                    <w:lang w:val="en-US"/>
                                  </w:rPr>
                                  <m:t>'</m:t>
                                </m:r>
                                <m:ctrlPr>
                                  <w:rPr>
                                    <w:rFonts w:ascii="Cambria Math" w:hAnsi="Cambria Math"/>
                                    <w:i/>
                                  </w:rPr>
                                </m:ctrlPr>
                              </m:sup>
                            </m:sSup>
                            <m:r>
                              <w:rPr>
                                <w:rFonts w:ascii="Cambria Math" w:hAnsi="PT Sans"/>
                                <w:lang w:val="en-US"/>
                              </w:rPr>
                              <m:t>-</m:t>
                            </m:r>
                            <m:r>
                              <w:rPr>
                                <w:rFonts w:ascii="Cambria Math" w:hAnsi="PT Sans"/>
                              </w:rPr>
                              <m:t>x</m:t>
                            </m:r>
                            <m:r>
                              <w:rPr>
                                <w:rFonts w:ascii="Cambria Math" w:hAnsi="PT Sans"/>
                                <w:lang w:val="en-US"/>
                              </w:rPr>
                              <m:t>-</m:t>
                            </m:r>
                            <m:r>
                              <w:rPr>
                                <w:rFonts w:ascii="Cambria Math" w:hAnsi="PT Sans"/>
                              </w:rPr>
                              <m:t>β</m:t>
                            </m:r>
                          </m:e>
                        </m:d>
                      </m:e>
                      <m:sup>
                        <m:r>
                          <w:rPr>
                            <w:rFonts w:ascii="Cambria Math" w:hAnsi="PT Sans"/>
                            <w:lang w:val="en-US"/>
                          </w:rPr>
                          <m:t>2</m:t>
                        </m:r>
                      </m:sup>
                    </m:sSup>
                  </m:num>
                  <m:den>
                    <m:sSup>
                      <m:sSupPr>
                        <m:ctrlPr>
                          <w:rPr>
                            <w:rFonts w:ascii="Cambria Math" w:hAnsi="PT Sans"/>
                            <w:i/>
                          </w:rPr>
                        </m:ctrlPr>
                      </m:sSupPr>
                      <m:e>
                        <m:r>
                          <w:rPr>
                            <w:rFonts w:ascii="Cambria Math" w:hAnsi="PT Sans"/>
                          </w:rPr>
                          <m:t>ε</m:t>
                        </m:r>
                      </m:e>
                      <m:sup>
                        <m:r>
                          <w:rPr>
                            <w:rFonts w:ascii="Cambria Math" w:hAnsi="PT Sans"/>
                            <w:lang w:val="en-US"/>
                          </w:rPr>
                          <m:t>2</m:t>
                        </m:r>
                      </m:sup>
                    </m:sSup>
                    <m:ctrlPr>
                      <w:rPr>
                        <w:rFonts w:ascii="Cambria Math" w:hAnsi="Cambria Math"/>
                        <w:i/>
                      </w:rPr>
                    </m:ctrlPr>
                  </m:den>
                </m:f>
              </m:e>
            </m:d>
            <m:ctrlPr>
              <w:rPr>
                <w:rFonts w:ascii="Cambria Math" w:hAnsi="Cambria Math"/>
                <w:i/>
              </w:rPr>
            </m:ctrlPr>
          </m:e>
        </m:func>
        <m:r>
          <w:rPr>
            <w:rFonts w:ascii="Cambria Math" w:hAnsi="Cambria Math"/>
          </w:rPr>
          <m:t>Μ</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sSup>
              <m:sSupPr>
                <m:ctrlPr>
                  <w:rPr>
                    <w:rFonts w:ascii="Cambria Math" w:hAnsi="PT Sans"/>
                    <w:i/>
                  </w:rPr>
                </m:ctrlPr>
              </m:sSupPr>
              <m:e>
                <m:r>
                  <w:rPr>
                    <w:rFonts w:ascii="Cambria Math" w:hAnsi="PT Sans"/>
                  </w:rPr>
                  <m:t>x</m:t>
                </m:r>
              </m:e>
              <m:sup>
                <m:r>
                  <w:rPr>
                    <w:rFonts w:ascii="Arial" w:hAnsi="Arial" w:cs="Arial"/>
                    <w:lang w:val="en-US"/>
                  </w:rPr>
                  <m:t>'</m:t>
                </m:r>
                <m:ctrlPr>
                  <w:rPr>
                    <w:rFonts w:ascii="Cambria Math" w:hAnsi="Cambria Math"/>
                    <w:i/>
                  </w:rPr>
                </m:ctrlPr>
              </m:sup>
            </m:sSup>
          </m:den>
        </m:f>
        <m:d>
          <m:dPr>
            <m:ctrlPr>
              <w:rPr>
                <w:rFonts w:ascii="Cambria Math" w:hAnsi="PT Sans"/>
                <w:i/>
                <w:lang w:val="en-US"/>
              </w:rPr>
            </m:ctrlPr>
          </m:dPr>
          <m:e>
            <m:sSup>
              <m:sSupPr>
                <m:ctrlPr>
                  <w:rPr>
                    <w:rFonts w:ascii="Cambria Math" w:hAnsi="PT Sans"/>
                    <w:i/>
                  </w:rPr>
                </m:ctrlPr>
              </m:sSupPr>
              <m:e>
                <m:r>
                  <w:rPr>
                    <w:rFonts w:ascii="Cambria Math" w:hAnsi="PT Sans"/>
                  </w:rPr>
                  <m:t>x</m:t>
                </m:r>
              </m:e>
              <m:sup>
                <m:r>
                  <w:rPr>
                    <w:rFonts w:ascii="Arial" w:hAnsi="Arial" w:cs="Arial"/>
                    <w:lang w:val="en-US"/>
                  </w:rPr>
                  <m:t>'</m:t>
                </m:r>
                <m:ctrlPr>
                  <w:rPr>
                    <w:rFonts w:ascii="Cambria Math" w:hAnsi="Cambria Math"/>
                    <w:i/>
                  </w:rPr>
                </m:ctrlPr>
              </m:sup>
            </m:sSup>
          </m:e>
        </m:d>
        <m:r>
          <w:rPr>
            <w:rFonts w:ascii="Cambria Math" w:hAnsi="PT Sans"/>
            <w:lang w:val="en-US"/>
          </w:rPr>
          <m:t>=</m:t>
        </m:r>
        <m:r>
          <w:rPr>
            <w:rFonts w:ascii="Cambria Math" w:hAnsi="PT Sans"/>
            <w:lang w:val="en-US"/>
          </w:rPr>
          <m:t>-</m:t>
        </m:r>
        <m:r>
          <w:rPr>
            <w:rFonts w:ascii="Cambria Math" w:hAnsi="Cambria Math"/>
          </w:rPr>
          <m:t>Μ</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r>
              <w:rPr>
                <w:rFonts w:ascii="Cambria Math" w:hAnsi="PT Sans"/>
              </w:rPr>
              <m:t>x</m:t>
            </m:r>
            <m:ctrlPr>
              <w:rPr>
                <w:rFonts w:ascii="Cambria Math" w:hAnsi="PT Sans"/>
                <w:i/>
              </w:rPr>
            </m:ctrlPr>
          </m:den>
        </m:f>
        <m:r>
          <w:rPr>
            <w:rFonts w:ascii="Cambria Math" w:hAnsi="PT Sans"/>
            <w:lang w:val="en-US"/>
          </w:rPr>
          <m:t>+</m:t>
        </m:r>
        <m:sSub>
          <m:sSubPr>
            <m:ctrlPr>
              <w:rPr>
                <w:rFonts w:ascii="Cambria Math" w:hAnsi="PT Sans"/>
                <w:i/>
              </w:rPr>
            </m:ctrlPr>
          </m:sSubPr>
          <m:e>
            <m:r>
              <w:rPr>
                <w:rFonts w:ascii="Cambria Math" w:hAnsi="PT Sans"/>
              </w:rPr>
              <m:t>k</m:t>
            </m:r>
          </m:e>
          <m:sub>
            <m:r>
              <w:rPr>
                <w:rFonts w:ascii="Cambria Math" w:hAnsi="PT Sans"/>
                <w:lang w:val="en-US"/>
              </w:rPr>
              <m:t>1</m:t>
            </m:r>
          </m:sub>
        </m:sSub>
        <m:f>
          <m:fPr>
            <m:ctrlPr>
              <w:rPr>
                <w:rFonts w:ascii="Cambria Math" w:hAnsi="Cambria Math"/>
                <w:i/>
              </w:rPr>
            </m:ctrlPr>
          </m:fPr>
          <m:num>
            <m:sSup>
              <m:sSupPr>
                <m:ctrlPr>
                  <w:rPr>
                    <w:rFonts w:ascii="Cambria Math" w:hAnsi="Cambria Math"/>
                    <w:i/>
                  </w:rPr>
                </m:ctrlPr>
              </m:sSupPr>
              <m:e>
                <m:r>
                  <w:rPr>
                    <w:rFonts w:ascii="Cambria Math" w:hAnsi="PT Sans"/>
                    <w:lang w:val="en-US"/>
                  </w:rPr>
                  <m:t>∂</m:t>
                </m:r>
              </m:e>
              <m:sup>
                <m:r>
                  <w:rPr>
                    <w:rFonts w:ascii="Cambria Math" w:hAnsi="PT Sans"/>
                    <w:lang w:val="en-US"/>
                  </w:rPr>
                  <m:t>2</m:t>
                </m:r>
                <m:ctrlPr>
                  <w:rPr>
                    <w:rFonts w:ascii="Cambria Math" w:hAnsi="PT Sans"/>
                    <w:i/>
                  </w:rPr>
                </m:ctrlPr>
              </m:sup>
            </m:sSup>
            <m:r>
              <w:rPr>
                <w:rFonts w:ascii="Cambria Math" w:hAnsi="PT Sans"/>
              </w:rPr>
              <m:t>v</m:t>
            </m:r>
            <m:ctrlPr>
              <w:rPr>
                <w:rFonts w:ascii="Cambria Math" w:hAnsi="PT Sans"/>
                <w:i/>
              </w:rPr>
            </m:ctrlPr>
          </m:num>
          <m:den>
            <m:r>
              <w:rPr>
                <w:rFonts w:ascii="Cambria Math" w:hAnsi="PT Sans"/>
                <w:lang w:val="en-US"/>
              </w:rPr>
              <m:t>∂</m:t>
            </m:r>
            <m:sSup>
              <m:sSupPr>
                <m:ctrlPr>
                  <w:rPr>
                    <w:rFonts w:ascii="Cambria Math" w:hAnsi="PT Sans"/>
                    <w:i/>
                  </w:rPr>
                </m:ctrlPr>
              </m:sSupPr>
              <m:e>
                <m:r>
                  <w:rPr>
                    <w:rFonts w:ascii="Cambria Math" w:hAnsi="PT Sans"/>
                  </w:rPr>
                  <m:t>x</m:t>
                </m:r>
              </m:e>
              <m:sup>
                <m:r>
                  <w:rPr>
                    <w:rFonts w:ascii="Cambria Math" w:hAnsi="PT Sans"/>
                    <w:lang w:val="en-US"/>
                  </w:rPr>
                  <m:t>2</m:t>
                </m:r>
              </m:sup>
            </m:sSup>
          </m:den>
        </m:f>
        <m:r>
          <w:rPr>
            <w:rFonts w:ascii="Cambria Math" w:hAnsi="PT Sans"/>
            <w:lang w:val="en-US"/>
          </w:rPr>
          <m:t>+</m:t>
        </m:r>
        <m:sSub>
          <m:sSubPr>
            <m:ctrlPr>
              <w:rPr>
                <w:rFonts w:ascii="Cambria Math" w:hAnsi="PT Sans"/>
                <w:i/>
              </w:rPr>
            </m:ctrlPr>
          </m:sSubPr>
          <m:e>
            <m:r>
              <w:rPr>
                <w:rFonts w:ascii="Cambria Math" w:hAnsi="PT Sans"/>
              </w:rPr>
              <m:t>k</m:t>
            </m:r>
          </m:e>
          <m:sub>
            <m:r>
              <w:rPr>
                <w:rFonts w:ascii="Cambria Math" w:hAnsi="PT Sans"/>
                <w:lang w:val="en-US"/>
              </w:rPr>
              <m:t>2</m:t>
            </m:r>
          </m:sub>
        </m:sSub>
        <m:f>
          <m:fPr>
            <m:ctrlPr>
              <w:rPr>
                <w:rFonts w:ascii="Cambria Math" w:hAnsi="Cambria Math"/>
                <w:i/>
              </w:rPr>
            </m:ctrlPr>
          </m:fPr>
          <m:num>
            <m:sSup>
              <m:sSupPr>
                <m:ctrlPr>
                  <w:rPr>
                    <w:rFonts w:ascii="Cambria Math" w:hAnsi="Cambria Math"/>
                    <w:i/>
                  </w:rPr>
                </m:ctrlPr>
              </m:sSupPr>
              <m:e>
                <m:r>
                  <w:rPr>
                    <w:rFonts w:ascii="Cambria Math" w:hAnsi="PT Sans"/>
                    <w:lang w:val="en-US"/>
                  </w:rPr>
                  <m:t>∂</m:t>
                </m:r>
              </m:e>
              <m:sup>
                <m:r>
                  <w:rPr>
                    <w:rFonts w:ascii="Cambria Math" w:hAnsi="PT Sans"/>
                    <w:lang w:val="en-US"/>
                  </w:rPr>
                  <m:t>3</m:t>
                </m:r>
                <m:ctrlPr>
                  <w:rPr>
                    <w:rFonts w:ascii="Cambria Math" w:hAnsi="PT Sans"/>
                    <w:i/>
                  </w:rPr>
                </m:ctrlPr>
              </m:sup>
            </m:sSup>
            <m:r>
              <w:rPr>
                <w:rFonts w:ascii="Cambria Math" w:hAnsi="PT Sans"/>
              </w:rPr>
              <m:t>v</m:t>
            </m:r>
            <m:ctrlPr>
              <w:rPr>
                <w:rFonts w:ascii="Cambria Math" w:hAnsi="PT Sans"/>
                <w:i/>
              </w:rPr>
            </m:ctrlPr>
          </m:num>
          <m:den>
            <m:r>
              <w:rPr>
                <w:rFonts w:ascii="Cambria Math" w:hAnsi="PT Sans"/>
                <w:lang w:val="en-US"/>
              </w:rPr>
              <m:t>∂</m:t>
            </m:r>
            <m:sSup>
              <m:sSupPr>
                <m:ctrlPr>
                  <w:rPr>
                    <w:rFonts w:ascii="Cambria Math" w:hAnsi="PT Sans"/>
                    <w:i/>
                  </w:rPr>
                </m:ctrlPr>
              </m:sSupPr>
              <m:e>
                <m:r>
                  <w:rPr>
                    <w:rFonts w:ascii="Cambria Math" w:hAnsi="PT Sans"/>
                  </w:rPr>
                  <m:t>x</m:t>
                </m:r>
              </m:e>
              <m:sup>
                <m:r>
                  <w:rPr>
                    <w:rFonts w:ascii="Cambria Math" w:hAnsi="PT Sans"/>
                    <w:lang w:val="en-US"/>
                  </w:rPr>
                  <m:t>3</m:t>
                </m:r>
              </m:sup>
            </m:sSup>
          </m:den>
        </m:f>
        <m:r>
          <w:rPr>
            <w:rFonts w:ascii="Cambria Math" w:hAnsi="PT Sans"/>
            <w:lang w:val="en-US"/>
          </w:rPr>
          <m:t>…</m:t>
        </m:r>
        <m:r>
          <w:rPr>
            <w:rFonts w:ascii="Cambria Math" w:hAnsi="PT Sans"/>
            <w:lang w:val="en-US"/>
          </w:rPr>
          <m:t xml:space="preserve"> .</m:t>
        </m:r>
      </m:oMath>
      <w:r w:rsidR="00DD514F" w:rsidRPr="00C5536D">
        <w:rPr>
          <w:rFonts w:ascii="PT Sans" w:hAnsi="PT Sans"/>
          <w:lang w:val="en-US"/>
        </w:rPr>
        <w:t xml:space="preserve">       </w:t>
      </w:r>
      <w:r w:rsidR="00585227" w:rsidRPr="00C5536D">
        <w:rPr>
          <w:rFonts w:ascii="PT Sans" w:hAnsi="PT Sans"/>
          <w:lang w:val="en-US"/>
        </w:rPr>
        <w:t xml:space="preserve">     </w:t>
      </w:r>
      <w:r w:rsidR="00DD514F" w:rsidRPr="00C5536D">
        <w:rPr>
          <w:rFonts w:ascii="PT Sans" w:hAnsi="PT Sans"/>
          <w:lang w:val="en-US"/>
        </w:rPr>
        <w:t xml:space="preserve">        (16)</w:t>
      </w:r>
    </w:p>
    <w:bookmarkEnd w:id="24"/>
    <w:p w14:paraId="354000F9" w14:textId="298C4040"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The coefficients of this expansion represent the moments of the correlation function </w:t>
      </w:r>
      <m:oMath>
        <m:r>
          <w:rPr>
            <w:rFonts w:ascii="Cambria Math" w:hAnsi="Cambria Math"/>
          </w:rPr>
          <m:t>Ψ</m:t>
        </m:r>
        <m:r>
          <w:rPr>
            <w:rFonts w:ascii="Cambria Math" w:hAnsi="Cambria Math"/>
            <w:lang w:val="en-US"/>
          </w:rPr>
          <m:t>(</m:t>
        </m:r>
        <m:r>
          <w:rPr>
            <w:rFonts w:ascii="Cambria Math" w:hAnsi="Cambria Math"/>
          </w:rPr>
          <m:t>x</m:t>
        </m:r>
        <m:r>
          <w:rPr>
            <w:rFonts w:ascii="Cambria Math" w:hAnsi="Cambria Math"/>
            <w:lang w:val="en-US"/>
          </w:rPr>
          <m:t>,</m:t>
        </m:r>
        <m:sSup>
          <m:sSupPr>
            <m:ctrlPr>
              <w:rPr>
                <w:rFonts w:ascii="Cambria Math" w:hAnsi="Cambria Math"/>
                <w:i/>
              </w:rPr>
            </m:ctrlPr>
          </m:sSupPr>
          <m:e>
            <m:r>
              <w:rPr>
                <w:rFonts w:ascii="Cambria Math" w:hAnsi="Cambria Math"/>
              </w:rPr>
              <m:t>x</m:t>
            </m:r>
          </m:e>
          <m:sup>
            <m:r>
              <w:rPr>
                <w:rFonts w:ascii="Cambria Math" w:hAnsi="Cambria Math"/>
                <w:lang w:val="en-US"/>
              </w:rPr>
              <m:t>'</m:t>
            </m:r>
          </m:sup>
        </m:sSup>
        <m:r>
          <w:rPr>
            <w:rFonts w:ascii="Cambria Math" w:hAnsi="Cambria Math"/>
            <w:lang w:val="en-US"/>
          </w:rPr>
          <m:t>)</m:t>
        </m:r>
      </m:oMath>
      <w:r w:rsidRPr="00C5536D">
        <w:rPr>
          <w:rStyle w:val="rynqvb"/>
          <w:rFonts w:ascii="PT Sans" w:hAnsi="PT Sans"/>
          <w:lang w:val="en-US"/>
        </w:rPr>
        <w:t xml:space="preserve"> of all orders.</w:t>
      </w:r>
      <w:r w:rsidRPr="00C5536D">
        <w:rPr>
          <w:rStyle w:val="hwtze"/>
          <w:rFonts w:ascii="PT Sans" w:hAnsi="PT Sans"/>
          <w:lang w:val="en-US"/>
        </w:rPr>
        <w:t xml:space="preserve"> </w:t>
      </w:r>
      <w:r w:rsidRPr="00C5536D">
        <w:rPr>
          <w:rStyle w:val="rynqvb"/>
          <w:rFonts w:ascii="PT Sans" w:hAnsi="PT Sans"/>
          <w:lang w:val="en-US"/>
        </w:rPr>
        <w:t xml:space="preserve">If </w:t>
      </w:r>
      <m:oMath>
        <m:r>
          <w:rPr>
            <w:rFonts w:ascii="Cambria Math" w:hAnsi="PT Sans"/>
          </w:rPr>
          <m:t>ε</m:t>
        </m:r>
        <m:r>
          <w:rPr>
            <w:rFonts w:ascii="Cambria Math" w:hAnsi="PT Sans"/>
            <w:lang w:val="en-US"/>
          </w:rPr>
          <m:t>&lt;&lt;1</m:t>
        </m:r>
      </m:oMath>
      <w:r w:rsidRPr="00C5536D">
        <w:rPr>
          <w:rStyle w:val="rynqvb"/>
          <w:rFonts w:ascii="PT Sans" w:hAnsi="PT Sans"/>
          <w:lang w:val="en-US"/>
        </w:rPr>
        <w:t>, then the series can be terminated at a finite number of terms, and the coefficients associated with them can be considered constant.</w:t>
      </w:r>
      <w:r w:rsidRPr="00C5536D">
        <w:rPr>
          <w:rStyle w:val="hwtze"/>
          <w:rFonts w:ascii="PT Sans" w:hAnsi="PT Sans"/>
          <w:lang w:val="en-US"/>
        </w:rPr>
        <w:t xml:space="preserve"> </w:t>
      </w:r>
      <w:r w:rsidRPr="00C5536D">
        <w:rPr>
          <w:rStyle w:val="rynqvb"/>
          <w:rFonts w:ascii="PT Sans" w:hAnsi="PT Sans"/>
          <w:lang w:val="en-US"/>
        </w:rPr>
        <w:t xml:space="preserve">Since only the first moments have physical meaning, different terms in the expansion are responsible for different effects depending on the specific conditions. </w:t>
      </w:r>
    </w:p>
    <w:p w14:paraId="73721BAF" w14:textId="39402758"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It is easy to see that by pre-assigning certain transport mechanisms to the medium from the nonlocal transient model </w:t>
      </w:r>
      <w:hyperlink w:anchor="e7" w:history="1">
        <w:r w:rsidRPr="00C5536D">
          <w:rPr>
            <w:rStyle w:val="af1"/>
            <w:rFonts w:ascii="PT Sans" w:hAnsi="PT Sans"/>
            <w:u w:val="none"/>
            <w:lang w:val="en-US"/>
          </w:rPr>
          <w:t>(7)</w:t>
        </w:r>
      </w:hyperlink>
      <w:r w:rsidRPr="00C5536D">
        <w:rPr>
          <w:rStyle w:val="rynqvb"/>
          <w:rFonts w:ascii="PT Sans" w:hAnsi="PT Sans"/>
          <w:lang w:val="en-US"/>
        </w:rPr>
        <w:t xml:space="preserve"> and </w:t>
      </w:r>
      <w:hyperlink w:anchor="e8" w:history="1">
        <w:r w:rsidRPr="00C5536D">
          <w:rPr>
            <w:rStyle w:val="af1"/>
            <w:rFonts w:ascii="PT Sans" w:hAnsi="PT Sans"/>
            <w:u w:val="none"/>
            <w:lang w:val="en-US"/>
          </w:rPr>
          <w:t>(8)</w:t>
        </w:r>
      </w:hyperlink>
      <w:r w:rsidRPr="00C5536D">
        <w:rPr>
          <w:rStyle w:val="rynqvb"/>
          <w:rFonts w:ascii="PT Sans" w:hAnsi="PT Sans"/>
          <w:lang w:val="en-US"/>
        </w:rPr>
        <w:t xml:space="preserve"> in the slightly nonlocal approximation, any wave and hydrodynamic models can be obtained.</w:t>
      </w:r>
    </w:p>
    <w:p w14:paraId="7B9CF07F" w14:textId="0ED502CE"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 xml:space="preserve">Near local equilibrium, where the slightly nonlocal approximation is correct, </w:t>
      </w:r>
      <w:r w:rsidR="00984729" w:rsidRPr="00C5536D">
        <w:rPr>
          <w:rStyle w:val="rynqvb"/>
          <w:rFonts w:ascii="PT Sans" w:hAnsi="PT Sans"/>
          <w:lang w:val="en-US"/>
        </w:rPr>
        <w:br/>
      </w:r>
      <w:r w:rsidRPr="00C5536D">
        <w:rPr>
          <w:rStyle w:val="rynqvb"/>
          <w:rFonts w:ascii="PT Sans" w:hAnsi="PT Sans"/>
          <w:lang w:val="en-US"/>
        </w:rPr>
        <w:t>the momentum carriers in convective transport can be considered long-wavelength, macroscopic wave packets whose group velocity has dropped to the mass velocity.</w:t>
      </w:r>
      <w:r w:rsidRPr="00C5536D">
        <w:rPr>
          <w:rStyle w:val="hwtze"/>
          <w:rFonts w:ascii="PT Sans" w:hAnsi="PT Sans"/>
          <w:lang w:val="en-US"/>
        </w:rPr>
        <w:t xml:space="preserve"> </w:t>
      </w:r>
      <w:r w:rsidRPr="00C5536D">
        <w:rPr>
          <w:rStyle w:val="rynqvb"/>
          <w:rFonts w:ascii="PT Sans" w:hAnsi="PT Sans"/>
          <w:lang w:val="en-US"/>
        </w:rPr>
        <w:t xml:space="preserve">Then, as is commonly believed in fluid mechanics, the reversible convective transport mechanism can be included in the momentum flux and, consequently, in the generalized stress tensor, as a special case of the wave model </w:t>
      </w:r>
      <w:hyperlink w:anchor="e11" w:history="1">
        <w:r w:rsidRPr="00C5536D">
          <w:rPr>
            <w:rStyle w:val="af1"/>
            <w:rFonts w:ascii="PT Sans" w:hAnsi="PT Sans"/>
            <w:u w:val="none"/>
            <w:lang w:val="en-US"/>
          </w:rPr>
          <w:t>(11)</w:t>
        </w:r>
      </w:hyperlink>
      <w:r w:rsidRPr="00C5536D">
        <w:rPr>
          <w:rStyle w:val="rynqvb"/>
          <w:rFonts w:ascii="PT Sans" w:hAnsi="PT Sans"/>
          <w:lang w:val="en-US"/>
        </w:rPr>
        <w:t>.</w:t>
      </w:r>
    </w:p>
    <w:p w14:paraId="4EC335F1" w14:textId="77777777"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A linear combination of the two limiting cases of convective transport with macroscopic scales and diffusive transport with microscopic scales of momentum carriers in the one-dimensional case yields the well-known Burgers equation:</w:t>
      </w:r>
    </w:p>
    <w:bookmarkStart w:id="25" w:name="e17"/>
    <w:p w14:paraId="31F9377E" w14:textId="31D78E09" w:rsidR="00DD514F" w:rsidRPr="00C5536D" w:rsidRDefault="00F90CC7" w:rsidP="006A2318">
      <w:pPr>
        <w:ind w:right="-2"/>
        <w:jc w:val="both"/>
        <w:rPr>
          <w:rFonts w:ascii="PT Sans" w:hAnsi="PT Sans"/>
          <w:lang w:val="en-US"/>
        </w:rPr>
      </w:pPr>
      <m:oMath>
        <m:f>
          <m:fPr>
            <m:ctrlPr>
              <w:rPr>
                <w:rFonts w:ascii="Cambria Math" w:hAnsi="Cambria Math"/>
                <w:i/>
              </w:rPr>
            </m:ctrlPr>
          </m:fPr>
          <m:num>
            <m:r>
              <w:rPr>
                <w:rFonts w:ascii="Cambria Math" w:hAnsi="PT Sans"/>
              </w:rPr>
              <m:t>∂v</m:t>
            </m:r>
            <m:ctrlPr>
              <w:rPr>
                <w:rFonts w:ascii="Cambria Math" w:hAnsi="PT Sans"/>
                <w:i/>
              </w:rPr>
            </m:ctrlPr>
          </m:num>
          <m:den>
            <m:r>
              <w:rPr>
                <w:rFonts w:ascii="Cambria Math" w:hAnsi="PT Sans"/>
              </w:rPr>
              <m:t>∂t</m:t>
            </m:r>
            <m:ctrlPr>
              <w:rPr>
                <w:rFonts w:ascii="Cambria Math" w:hAnsi="PT Sans"/>
                <w:i/>
              </w:rPr>
            </m:ctrlPr>
          </m:den>
        </m:f>
        <m:r>
          <w:rPr>
            <w:rFonts w:ascii="Cambria Math" w:hAnsi="PT Sans"/>
            <w:lang w:val="en-US"/>
          </w:rPr>
          <m:t>+</m:t>
        </m:r>
        <m:r>
          <w:rPr>
            <w:rFonts w:ascii="Cambria Math" w:hAnsi="PT Sans"/>
          </w:rPr>
          <m:t>v</m:t>
        </m:r>
        <m:r>
          <w:rPr>
            <w:rFonts w:ascii="Cambria Math" w:hAnsi="PT Sans"/>
            <w:lang w:val="en-US"/>
          </w:rPr>
          <m:t>(</m:t>
        </m:r>
        <m:r>
          <w:rPr>
            <w:rFonts w:ascii="Cambria Math" w:hAnsi="PT Sans"/>
          </w:rPr>
          <m:t>x</m:t>
        </m:r>
        <m:r>
          <w:rPr>
            <w:rFonts w:ascii="Cambria Math" w:hAnsi="PT Sans"/>
            <w:lang w:val="en-US"/>
          </w:rPr>
          <m:t>,</m:t>
        </m:r>
        <m:r>
          <w:rPr>
            <w:rFonts w:ascii="Cambria Math" w:hAnsi="PT Sans"/>
          </w:rPr>
          <m:t>t</m:t>
        </m:r>
        <m:r>
          <w:rPr>
            <w:rFonts w:ascii="Cambria Math" w:hAnsi="PT Sans"/>
            <w:lang w:val="en-US"/>
          </w:rPr>
          <m:t>)</m:t>
        </m:r>
        <m:f>
          <m:fPr>
            <m:ctrlPr>
              <w:rPr>
                <w:rFonts w:ascii="Cambria Math" w:hAnsi="Cambria Math"/>
                <w:i/>
              </w:rPr>
            </m:ctrlPr>
          </m:fPr>
          <m:num>
            <m:r>
              <w:rPr>
                <w:rFonts w:ascii="Cambria Math" w:hAnsi="PT Sans"/>
              </w:rPr>
              <m:t>∂v</m:t>
            </m:r>
            <m:ctrlPr>
              <w:rPr>
                <w:rFonts w:ascii="Cambria Math" w:hAnsi="PT Sans"/>
                <w:i/>
              </w:rPr>
            </m:ctrlPr>
          </m:num>
          <m:den>
            <m:r>
              <w:rPr>
                <w:rFonts w:ascii="Cambria Math" w:hAnsi="PT Sans"/>
              </w:rPr>
              <m:t>∂x</m:t>
            </m:r>
            <m:ctrlPr>
              <w:rPr>
                <w:rFonts w:ascii="Cambria Math" w:hAnsi="PT Sans"/>
                <w:i/>
              </w:rPr>
            </m:ctrlPr>
          </m:den>
        </m:f>
        <m:r>
          <w:rPr>
            <w:rFonts w:ascii="Cambria Math" w:hAnsi="PT Sans"/>
            <w:lang w:val="en-US"/>
          </w:rPr>
          <m:t>=</m:t>
        </m:r>
        <m:r>
          <w:rPr>
            <w:rFonts w:ascii="Cambria Math" w:hAnsi="PT Sans"/>
          </w:rPr>
          <m:t>μ</m:t>
        </m:r>
        <m:f>
          <m:fPr>
            <m:ctrlPr>
              <w:rPr>
                <w:rFonts w:ascii="Cambria Math" w:hAnsi="Cambria Math"/>
                <w:i/>
              </w:rPr>
            </m:ctrlPr>
          </m:fPr>
          <m:num>
            <m:sSup>
              <m:sSupPr>
                <m:ctrlPr>
                  <w:rPr>
                    <w:rFonts w:ascii="Cambria Math" w:hAnsi="Cambria Math"/>
                    <w:i/>
                  </w:rPr>
                </m:ctrlPr>
              </m:sSupPr>
              <m:e>
                <m:r>
                  <w:rPr>
                    <w:rFonts w:ascii="Cambria Math" w:hAnsi="PT Sans"/>
                  </w:rPr>
                  <m:t>∂</m:t>
                </m:r>
              </m:e>
              <m:sup>
                <m:r>
                  <w:rPr>
                    <w:rFonts w:ascii="Cambria Math" w:hAnsi="PT Sans"/>
                    <w:lang w:val="en-US"/>
                  </w:rPr>
                  <m:t>2</m:t>
                </m:r>
                <m:ctrlPr>
                  <w:rPr>
                    <w:rFonts w:ascii="Cambria Math" w:hAnsi="PT Sans"/>
                    <w:i/>
                  </w:rPr>
                </m:ctrlPr>
              </m:sup>
            </m:sSup>
            <m:r>
              <w:rPr>
                <w:rFonts w:ascii="Cambria Math" w:hAnsi="PT Sans"/>
              </w:rPr>
              <m:t>v</m:t>
            </m:r>
            <m:ctrlPr>
              <w:rPr>
                <w:rFonts w:ascii="Cambria Math" w:hAnsi="PT Sans"/>
                <w:i/>
              </w:rPr>
            </m:ctrlPr>
          </m:num>
          <m:den>
            <m:r>
              <w:rPr>
                <w:rFonts w:ascii="Cambria Math" w:hAnsi="PT Sans"/>
              </w:rPr>
              <m:t>∂</m:t>
            </m:r>
            <m:sSup>
              <m:sSupPr>
                <m:ctrlPr>
                  <w:rPr>
                    <w:rFonts w:ascii="Cambria Math" w:hAnsi="PT Sans"/>
                    <w:i/>
                  </w:rPr>
                </m:ctrlPr>
              </m:sSupPr>
              <m:e>
                <m:r>
                  <w:rPr>
                    <w:rFonts w:ascii="Cambria Math" w:hAnsi="PT Sans"/>
                  </w:rPr>
                  <m:t>x</m:t>
                </m:r>
              </m:e>
              <m:sup>
                <m:r>
                  <w:rPr>
                    <w:rFonts w:ascii="Cambria Math" w:hAnsi="PT Sans"/>
                    <w:lang w:val="en-US"/>
                  </w:rPr>
                  <m:t>2</m:t>
                </m:r>
              </m:sup>
            </m:sSup>
          </m:den>
        </m:f>
      </m:oMath>
      <w:r w:rsidR="00DD514F" w:rsidRPr="00C5536D">
        <w:rPr>
          <w:rFonts w:ascii="PT Sans" w:hAnsi="PT Sans"/>
          <w:lang w:val="en-US"/>
        </w:rPr>
        <w:t xml:space="preserve">.                                                                                    </w:t>
      </w:r>
      <w:r w:rsidR="00585227" w:rsidRPr="00C5536D">
        <w:rPr>
          <w:rFonts w:ascii="PT Sans" w:hAnsi="PT Sans"/>
          <w:lang w:val="en-US"/>
        </w:rPr>
        <w:tab/>
      </w:r>
      <w:r w:rsidR="00585227" w:rsidRPr="00C5536D">
        <w:rPr>
          <w:rFonts w:ascii="PT Sans" w:hAnsi="PT Sans"/>
          <w:lang w:val="en-US"/>
        </w:rPr>
        <w:tab/>
        <w:t xml:space="preserve"> </w:t>
      </w:r>
      <w:r w:rsidR="00DD514F" w:rsidRPr="00C5536D">
        <w:rPr>
          <w:rFonts w:ascii="PT Sans" w:hAnsi="PT Sans"/>
          <w:lang w:val="en-US"/>
        </w:rPr>
        <w:t xml:space="preserve"> (17)</w:t>
      </w:r>
    </w:p>
    <w:bookmarkEnd w:id="25"/>
    <w:p w14:paraId="40D2A78D" w14:textId="4FFC4A8C"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The solution to nonlinear equation</w:t>
      </w:r>
      <w:hyperlink w:anchor="e17" w:history="1">
        <w:r w:rsidRPr="00C5536D">
          <w:rPr>
            <w:rStyle w:val="af1"/>
            <w:rFonts w:ascii="PT Sans" w:hAnsi="PT Sans"/>
            <w:u w:val="none"/>
            <w:lang w:val="en-US"/>
          </w:rPr>
          <w:t xml:space="preserve"> (17)</w:t>
        </w:r>
      </w:hyperlink>
      <w:r w:rsidRPr="00C5536D">
        <w:rPr>
          <w:rStyle w:val="rynqvb"/>
          <w:rFonts w:ascii="PT Sans" w:hAnsi="PT Sans"/>
          <w:lang w:val="en-US"/>
        </w:rPr>
        <w:t xml:space="preserve"> is obtained in the form of a stationary wave.</w:t>
      </w:r>
      <w:r w:rsidRPr="00C5536D">
        <w:rPr>
          <w:rStyle w:val="hwtze"/>
          <w:rFonts w:ascii="PT Sans" w:hAnsi="PT Sans"/>
          <w:lang w:val="en-US"/>
        </w:rPr>
        <w:t xml:space="preserve"> </w:t>
      </w:r>
      <w:r w:rsidRPr="00C5536D">
        <w:rPr>
          <w:rStyle w:val="rynqvb"/>
          <w:rFonts w:ascii="PT Sans" w:hAnsi="PT Sans"/>
          <w:lang w:val="en-US"/>
        </w:rPr>
        <w:t>Viscosity (near local equilibrium, generalized viscosity transforms into ordinary viscosity) smears the velocity discontinuity, and the wave front acquires a finite thickness.</w:t>
      </w:r>
    </w:p>
    <w:p w14:paraId="6C72B0B3" w14:textId="6F9F4B18" w:rsidR="00DD514F" w:rsidRPr="00C5536D" w:rsidRDefault="00DD514F" w:rsidP="006A2318">
      <w:pPr>
        <w:ind w:right="-2" w:firstLine="540"/>
        <w:jc w:val="both"/>
        <w:rPr>
          <w:rStyle w:val="rynqvb"/>
          <w:rFonts w:ascii="PT Sans" w:hAnsi="PT Sans"/>
          <w:spacing w:val="-2"/>
          <w:lang w:val="en-US"/>
        </w:rPr>
      </w:pPr>
      <w:r w:rsidRPr="00C5536D">
        <w:rPr>
          <w:rStyle w:val="rynqvb"/>
          <w:rFonts w:ascii="PT Sans" w:hAnsi="PT Sans"/>
          <w:spacing w:val="-2"/>
          <w:lang w:val="en-US"/>
        </w:rPr>
        <w:t xml:space="preserve">If we neglect viscosity in the expansion for stress </w:t>
      </w:r>
      <w:hyperlink w:anchor="e16" w:history="1">
        <w:r w:rsidRPr="00C5536D">
          <w:rPr>
            <w:rStyle w:val="af1"/>
            <w:rFonts w:ascii="PT Sans" w:hAnsi="PT Sans"/>
            <w:spacing w:val="-2"/>
            <w:u w:val="none"/>
            <w:lang w:val="en-US"/>
          </w:rPr>
          <w:t>(16)</w:t>
        </w:r>
      </w:hyperlink>
      <w:r w:rsidRPr="00C5536D">
        <w:rPr>
          <w:rStyle w:val="rynqvb"/>
          <w:rFonts w:ascii="PT Sans" w:hAnsi="PT Sans"/>
          <w:spacing w:val="-2"/>
          <w:lang w:val="en-US"/>
        </w:rPr>
        <w:t xml:space="preserve">, but take into account the next moment, before the 2nd derivative of the velocity, and also include in the stress the wave component , as in model </w:t>
      </w:r>
      <w:hyperlink w:anchor="e9" w:history="1">
        <w:r w:rsidRPr="00C5536D">
          <w:rPr>
            <w:rStyle w:val="af1"/>
            <w:rFonts w:ascii="PT Sans" w:hAnsi="PT Sans"/>
            <w:spacing w:val="-2"/>
            <w:u w:val="none"/>
            <w:lang w:val="en-US"/>
          </w:rPr>
          <w:t>(9)</w:t>
        </w:r>
      </w:hyperlink>
      <w:r w:rsidRPr="00C5536D">
        <w:rPr>
          <w:rStyle w:val="rynqvb"/>
          <w:rFonts w:ascii="PT Sans" w:hAnsi="PT Sans"/>
          <w:spacing w:val="-2"/>
          <w:lang w:val="en-US"/>
        </w:rPr>
        <w:t xml:space="preserve">, and the convective term , then from the momentum transfer </w:t>
      </w:r>
      <w:r w:rsidRPr="00C5536D">
        <w:rPr>
          <w:rStyle w:val="rynqvb"/>
          <w:rFonts w:ascii="PT Sans" w:hAnsi="PT Sans"/>
          <w:lang w:val="en-US"/>
        </w:rPr>
        <w:t xml:space="preserve">equation </w:t>
      </w:r>
      <w:hyperlink w:anchor="e7" w:history="1">
        <w:r w:rsidRPr="00C5536D">
          <w:rPr>
            <w:rStyle w:val="af1"/>
            <w:rFonts w:ascii="PT Sans" w:hAnsi="PT Sans"/>
            <w:u w:val="none"/>
            <w:lang w:val="en-US"/>
          </w:rPr>
          <w:t>(7)</w:t>
        </w:r>
      </w:hyperlink>
      <w:r w:rsidRPr="00C5536D">
        <w:rPr>
          <w:rStyle w:val="rynqvb"/>
          <w:rFonts w:ascii="PT Sans" w:hAnsi="PT Sans"/>
          <w:lang w:val="en-US"/>
        </w:rPr>
        <w:t xml:space="preserve"> with expression </w:t>
      </w:r>
      <w:hyperlink w:anchor="e8" w:history="1">
        <w:r w:rsidRPr="00C5536D">
          <w:rPr>
            <w:rStyle w:val="af1"/>
            <w:rFonts w:ascii="PT Sans" w:hAnsi="PT Sans"/>
            <w:u w:val="none"/>
            <w:lang w:val="en-US"/>
          </w:rPr>
          <w:t>(8)</w:t>
        </w:r>
      </w:hyperlink>
      <w:r w:rsidRPr="00C5536D">
        <w:rPr>
          <w:rStyle w:val="rynqvb"/>
          <w:rFonts w:ascii="PT Sans" w:hAnsi="PT Sans"/>
          <w:lang w:val="en-US"/>
        </w:rPr>
        <w:t xml:space="preserve"> we obtain the nonlinear </w:t>
      </w:r>
      <w:proofErr w:type="spellStart"/>
      <w:r w:rsidRPr="00C5536D">
        <w:rPr>
          <w:rStyle w:val="rynqvb"/>
          <w:rFonts w:ascii="PT Sans" w:hAnsi="PT Sans"/>
          <w:lang w:val="en-US"/>
        </w:rPr>
        <w:t>Korteweg</w:t>
      </w:r>
      <w:proofErr w:type="spellEnd"/>
      <w:r w:rsidRPr="00C5536D">
        <w:rPr>
          <w:rStyle w:val="rynqvb"/>
          <w:rFonts w:ascii="PT Sans" w:hAnsi="PT Sans"/>
          <w:lang w:val="en-US"/>
        </w:rPr>
        <w:t xml:space="preserve"> de Vries equation:</w:t>
      </w:r>
      <w:r w:rsidRPr="00C5536D">
        <w:rPr>
          <w:rStyle w:val="rynqvb"/>
          <w:rFonts w:ascii="PT Sans" w:hAnsi="PT Sans"/>
          <w:spacing w:val="-2"/>
          <w:lang w:val="en-US"/>
        </w:rPr>
        <w:t xml:space="preserve"> </w:t>
      </w:r>
    </w:p>
    <w:p w14:paraId="06F1B320" w14:textId="60084574" w:rsidR="00DD514F" w:rsidRPr="00C5536D" w:rsidRDefault="00F90CC7" w:rsidP="006A2318">
      <w:pPr>
        <w:ind w:right="-2"/>
        <w:jc w:val="both"/>
        <w:rPr>
          <w:rFonts w:ascii="PT Sans" w:hAnsi="PT Sans"/>
          <w:lang w:val="en-US"/>
        </w:rPr>
      </w:pPr>
      <m:oMath>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r>
              <w:rPr>
                <w:rFonts w:ascii="Cambria Math" w:hAnsi="PT Sans"/>
              </w:rPr>
              <m:t>t</m:t>
            </m:r>
            <m:ctrlPr>
              <w:rPr>
                <w:rFonts w:ascii="Cambria Math" w:hAnsi="PT Sans"/>
                <w:i/>
              </w:rPr>
            </m:ctrlPr>
          </m:den>
        </m:f>
        <m:r>
          <w:rPr>
            <w:rFonts w:ascii="Cambria Math" w:hAnsi="PT Sans"/>
            <w:lang w:val="en-US"/>
          </w:rPr>
          <m:t>+(</m:t>
        </m:r>
        <m:r>
          <w:rPr>
            <w:rFonts w:ascii="Cambria Math" w:hAnsi="PT Sans"/>
          </w:rPr>
          <m:t>C</m:t>
        </m:r>
        <m:r>
          <w:rPr>
            <w:rFonts w:ascii="Cambria Math" w:hAnsi="PT Sans"/>
            <w:lang w:val="en-US"/>
          </w:rPr>
          <m:t>+</m:t>
        </m:r>
        <m:r>
          <w:rPr>
            <w:rFonts w:ascii="Cambria Math" w:hAnsi="PT Sans"/>
          </w:rPr>
          <m:t>v</m:t>
        </m:r>
        <m:r>
          <w:rPr>
            <w:rFonts w:ascii="Cambria Math" w:hAnsi="PT Sans"/>
            <w:lang w:val="en-US"/>
          </w:rPr>
          <m:t>)</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r>
              <w:rPr>
                <w:rFonts w:ascii="Cambria Math" w:hAnsi="PT Sans"/>
              </w:rPr>
              <m:t>x</m:t>
            </m:r>
            <m:ctrlPr>
              <w:rPr>
                <w:rFonts w:ascii="Cambria Math" w:hAnsi="PT Sans"/>
                <w:i/>
              </w:rPr>
            </m:ctrlPr>
          </m:den>
        </m:f>
        <m:r>
          <w:rPr>
            <w:rFonts w:ascii="Cambria Math" w:hAnsi="PT Sans"/>
            <w:lang w:val="en-US"/>
          </w:rPr>
          <m:t>+</m:t>
        </m:r>
        <m:sSub>
          <m:sSubPr>
            <m:ctrlPr>
              <w:rPr>
                <w:rFonts w:ascii="Cambria Math" w:hAnsi="PT Sans"/>
                <w:i/>
              </w:rPr>
            </m:ctrlPr>
          </m:sSubPr>
          <m:e>
            <m:r>
              <w:rPr>
                <w:rFonts w:ascii="Cambria Math" w:hAnsi="PT Sans"/>
              </w:rPr>
              <m:t>k</m:t>
            </m:r>
          </m:e>
          <m:sub>
            <m:r>
              <w:rPr>
                <w:rFonts w:ascii="Cambria Math" w:hAnsi="PT Sans"/>
                <w:lang w:val="en-US"/>
              </w:rPr>
              <m:t>1</m:t>
            </m:r>
          </m:sub>
        </m:sSub>
        <m:f>
          <m:fPr>
            <m:ctrlPr>
              <w:rPr>
                <w:rFonts w:ascii="Cambria Math" w:hAnsi="Cambria Math"/>
                <w:i/>
              </w:rPr>
            </m:ctrlPr>
          </m:fPr>
          <m:num>
            <m:sSup>
              <m:sSupPr>
                <m:ctrlPr>
                  <w:rPr>
                    <w:rFonts w:ascii="Cambria Math" w:hAnsi="Cambria Math"/>
                    <w:i/>
                  </w:rPr>
                </m:ctrlPr>
              </m:sSupPr>
              <m:e>
                <m:r>
                  <w:rPr>
                    <w:rFonts w:ascii="Cambria Math" w:hAnsi="PT Sans"/>
                    <w:lang w:val="en-US"/>
                  </w:rPr>
                  <m:t>∂</m:t>
                </m:r>
              </m:e>
              <m:sup>
                <m:r>
                  <w:rPr>
                    <w:rFonts w:ascii="Cambria Math" w:hAnsi="PT Sans"/>
                    <w:lang w:val="en-US"/>
                  </w:rPr>
                  <m:t>3</m:t>
                </m:r>
                <m:ctrlPr>
                  <w:rPr>
                    <w:rFonts w:ascii="Cambria Math" w:hAnsi="PT Sans"/>
                    <w:i/>
                  </w:rPr>
                </m:ctrlPr>
              </m:sup>
            </m:sSup>
            <m:r>
              <w:rPr>
                <w:rFonts w:ascii="Cambria Math" w:hAnsi="PT Sans"/>
              </w:rPr>
              <m:t>v</m:t>
            </m:r>
            <m:ctrlPr>
              <w:rPr>
                <w:rFonts w:ascii="Cambria Math" w:hAnsi="PT Sans"/>
                <w:i/>
              </w:rPr>
            </m:ctrlPr>
          </m:num>
          <m:den>
            <m:r>
              <w:rPr>
                <w:rFonts w:ascii="Cambria Math" w:hAnsi="PT Sans"/>
                <w:lang w:val="en-US"/>
              </w:rPr>
              <m:t>∂</m:t>
            </m:r>
            <m:sSup>
              <m:sSupPr>
                <m:ctrlPr>
                  <w:rPr>
                    <w:rFonts w:ascii="Cambria Math" w:hAnsi="PT Sans"/>
                    <w:i/>
                  </w:rPr>
                </m:ctrlPr>
              </m:sSupPr>
              <m:e>
                <m:r>
                  <w:rPr>
                    <w:rFonts w:ascii="Cambria Math" w:hAnsi="PT Sans"/>
                  </w:rPr>
                  <m:t>x</m:t>
                </m:r>
              </m:e>
              <m:sup>
                <m:r>
                  <w:rPr>
                    <w:rFonts w:ascii="Cambria Math" w:hAnsi="PT Sans"/>
                    <w:lang w:val="en-US"/>
                  </w:rPr>
                  <m:t>3</m:t>
                </m:r>
              </m:sup>
            </m:sSup>
          </m:den>
        </m:f>
        <m:r>
          <w:rPr>
            <w:rFonts w:ascii="Cambria Math" w:hAnsi="PT Sans"/>
            <w:lang w:val="en-US"/>
          </w:rPr>
          <m:t>=0</m:t>
        </m:r>
      </m:oMath>
      <w:r w:rsidR="00DD514F" w:rsidRPr="00C5536D">
        <w:rPr>
          <w:rFonts w:ascii="PT Sans" w:hAnsi="PT Sans"/>
          <w:lang w:val="en-US"/>
        </w:rPr>
        <w:t xml:space="preserve">.                                                                   </w:t>
      </w:r>
      <w:r w:rsidR="00984729" w:rsidRPr="00C5536D">
        <w:rPr>
          <w:rFonts w:ascii="PT Sans" w:hAnsi="PT Sans"/>
          <w:lang w:val="en-US"/>
        </w:rPr>
        <w:tab/>
        <w:t xml:space="preserve"> </w:t>
      </w:r>
      <w:r w:rsidR="00DD514F" w:rsidRPr="00C5536D">
        <w:rPr>
          <w:rFonts w:ascii="PT Sans" w:hAnsi="PT Sans"/>
          <w:lang w:val="en-US"/>
        </w:rPr>
        <w:t xml:space="preserve">            (18)</w:t>
      </w:r>
    </w:p>
    <w:p w14:paraId="01717BEA" w14:textId="7187129C"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The combination of wave and convective transport in a medium with dispersive properties, which are determined by the term with the third derivative of the mass velocity, induces nonlinear waves.</w:t>
      </w:r>
      <w:r w:rsidRPr="00C5536D">
        <w:rPr>
          <w:rStyle w:val="hwtze"/>
          <w:rFonts w:ascii="PT Sans" w:hAnsi="PT Sans"/>
          <w:lang w:val="en-US"/>
        </w:rPr>
        <w:t xml:space="preserve"> </w:t>
      </w:r>
      <w:r w:rsidRPr="00C5536D">
        <w:rPr>
          <w:rStyle w:val="rynqvb"/>
          <w:rFonts w:ascii="PT Sans" w:hAnsi="PT Sans"/>
          <w:lang w:val="en-US"/>
        </w:rPr>
        <w:t xml:space="preserve">The presence of dispersion on larger particles prevents waves from breaking and can generate solitons </w:t>
      </w:r>
      <w:hyperlink w:anchor="r88" w:history="1">
        <w:r w:rsidRPr="00C5536D">
          <w:rPr>
            <w:rStyle w:val="af1"/>
            <w:rFonts w:ascii="PT Sans" w:hAnsi="PT Sans"/>
            <w:u w:val="none"/>
            <w:lang w:val="en-US"/>
          </w:rPr>
          <w:t>[8</w:t>
        </w:r>
        <w:r w:rsidR="00585227" w:rsidRPr="00C5536D">
          <w:rPr>
            <w:rStyle w:val="af1"/>
            <w:rFonts w:ascii="PT Sans" w:hAnsi="PT Sans"/>
            <w:u w:val="none"/>
            <w:lang w:val="en-US"/>
          </w:rPr>
          <w:t>8</w:t>
        </w:r>
        <w:r w:rsidRPr="00C5536D">
          <w:rPr>
            <w:rStyle w:val="af1"/>
            <w:rFonts w:ascii="PT Sans" w:hAnsi="PT Sans"/>
            <w:u w:val="none"/>
            <w:lang w:val="en-US"/>
          </w:rPr>
          <w:t>]</w:t>
        </w:r>
      </w:hyperlink>
      <w:r w:rsidRPr="00C5536D">
        <w:rPr>
          <w:rStyle w:val="rynqvb"/>
          <w:rFonts w:ascii="PT Sans" w:hAnsi="PT Sans"/>
          <w:lang w:val="en-US"/>
        </w:rPr>
        <w:t>.</w:t>
      </w:r>
    </w:p>
    <w:p w14:paraId="79AB76B4" w14:textId="65E1E660" w:rsidR="00DD514F" w:rsidRPr="00C5536D" w:rsidRDefault="00DD514F" w:rsidP="006A2318">
      <w:pPr>
        <w:ind w:right="-2" w:firstLine="540"/>
        <w:jc w:val="both"/>
        <w:rPr>
          <w:rStyle w:val="rynqvb"/>
          <w:rFonts w:ascii="PT Sans" w:hAnsi="PT Sans"/>
          <w:spacing w:val="-2"/>
          <w:lang w:val="en-US"/>
        </w:rPr>
      </w:pPr>
      <w:r w:rsidRPr="00C5536D">
        <w:rPr>
          <w:rStyle w:val="rynqvb"/>
          <w:rFonts w:ascii="PT Sans" w:hAnsi="PT Sans"/>
          <w:spacing w:val="-2"/>
          <w:lang w:val="en-US"/>
        </w:rPr>
        <w:t xml:space="preserve">Thus, with increasing duration of external influence on the medium, reversible transfer mechanisms with relatively large momentum carriers (macro- and mesoscopic) are </w:t>
      </w:r>
      <w:r w:rsidRPr="00C5536D">
        <w:rPr>
          <w:rStyle w:val="rynqvb"/>
          <w:rFonts w:ascii="PT Sans" w:hAnsi="PT Sans"/>
          <w:spacing w:val="-2"/>
          <w:lang w:val="en-US"/>
        </w:rPr>
        <w:lastRenderedPageBreak/>
        <w:t>partially replaced by irreversible dissipative mechanisms with microscopic momentum carriers.</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Unlike continuum mechanics models, which can only take into account the initial structure of the medium, in highly nonequilibrium processes, momentum transfer occurs </w:t>
      </w:r>
      <w:r w:rsidR="00984729" w:rsidRPr="00C5536D">
        <w:rPr>
          <w:rStyle w:val="rynqvb"/>
          <w:rFonts w:ascii="PT Sans" w:hAnsi="PT Sans"/>
          <w:spacing w:val="-2"/>
          <w:lang w:val="en-US"/>
        </w:rPr>
        <w:br/>
      </w:r>
      <w:r w:rsidRPr="00C5536D">
        <w:rPr>
          <w:rStyle w:val="rynqvb"/>
          <w:rFonts w:ascii="PT Sans" w:hAnsi="PT Sans"/>
          <w:spacing w:val="-2"/>
          <w:lang w:val="en-US"/>
        </w:rPr>
        <w:t>at an intermediate mesoscopic scale, where the carriers are wave packets induced at short times due to the dispersion of wave processes in a medium with an internal structure.</w:t>
      </w:r>
    </w:p>
    <w:p w14:paraId="41F5C829" w14:textId="264FECE2"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 xml:space="preserve">In the following section, based on the results obtained in transient processes, </w:t>
      </w:r>
      <w:r w:rsidR="00984729" w:rsidRPr="00C5536D">
        <w:rPr>
          <w:rStyle w:val="rynqvb"/>
          <w:rFonts w:ascii="PT Sans" w:hAnsi="PT Sans"/>
          <w:lang w:val="en-US"/>
        </w:rPr>
        <w:br/>
      </w:r>
      <w:r w:rsidRPr="00C5536D">
        <w:rPr>
          <w:rStyle w:val="rynqvb"/>
          <w:rFonts w:ascii="PT Sans" w:hAnsi="PT Sans"/>
          <w:lang w:val="en-US"/>
        </w:rPr>
        <w:t>a critical analysis of the traditional model of the elastic-plastic wave induced by a short high-speed impact is given, and a fundamentally new interpretation of the waveform induced by a short impact is proposed.</w:t>
      </w:r>
    </w:p>
    <w:p w14:paraId="0D0C9A26" w14:textId="77777777" w:rsidR="00DD514F" w:rsidRPr="00C5536D" w:rsidRDefault="00DD514F" w:rsidP="006A2318">
      <w:pPr>
        <w:ind w:right="-2"/>
        <w:jc w:val="both"/>
        <w:rPr>
          <w:rStyle w:val="rynqvb"/>
          <w:rFonts w:ascii="PT Sans" w:hAnsi="PT Sans"/>
          <w:b/>
          <w:lang w:val="en-US"/>
        </w:rPr>
      </w:pPr>
    </w:p>
    <w:p w14:paraId="378261B2" w14:textId="77777777" w:rsidR="00DD514F" w:rsidRPr="00C5536D" w:rsidRDefault="00DD514F" w:rsidP="006A2318">
      <w:pPr>
        <w:pStyle w:val="MPM1"/>
        <w:ind w:right="-2"/>
        <w:rPr>
          <w:rStyle w:val="rynqvb"/>
          <w:b w:val="0"/>
          <w:sz w:val="24"/>
          <w:szCs w:val="24"/>
        </w:rPr>
      </w:pPr>
      <w:r w:rsidRPr="00C5536D">
        <w:rPr>
          <w:rStyle w:val="rynqvb"/>
          <w:spacing w:val="-6"/>
        </w:rPr>
        <w:t>A new physical model of an elastic-plastic wave induced by an impact on a solid</w:t>
      </w:r>
      <w:r w:rsidRPr="00C5536D">
        <w:rPr>
          <w:rStyle w:val="rynqvb"/>
          <w:b w:val="0"/>
          <w:sz w:val="24"/>
          <w:szCs w:val="24"/>
        </w:rPr>
        <w:t xml:space="preserve"> </w:t>
      </w:r>
    </w:p>
    <w:p w14:paraId="1FEAC4DB" w14:textId="580AA8AC" w:rsidR="00DD514F" w:rsidRDefault="00DD514F" w:rsidP="006A2318">
      <w:pPr>
        <w:ind w:right="-2"/>
        <w:jc w:val="both"/>
        <w:rPr>
          <w:rFonts w:ascii="PT Sans" w:hAnsi="PT Sans"/>
          <w:spacing w:val="-2"/>
          <w:lang w:val="en-US"/>
        </w:rPr>
      </w:pPr>
      <w:r w:rsidRPr="004E623E">
        <w:rPr>
          <w:rStyle w:val="rynqvb"/>
          <w:rFonts w:ascii="PT Sans" w:hAnsi="PT Sans"/>
          <w:spacing w:val="-2"/>
          <w:lang w:val="en-US"/>
        </w:rPr>
        <w:t>In terms of the traditional interpretation of the elastic-plastic transition, the induced waveform is described as follows.</w:t>
      </w:r>
      <w:r w:rsidRPr="004E623E">
        <w:rPr>
          <w:rStyle w:val="hwtze"/>
          <w:rFonts w:ascii="PT Sans" w:hAnsi="PT Sans"/>
          <w:spacing w:val="-2"/>
          <w:lang w:val="en-US"/>
        </w:rPr>
        <w:t xml:space="preserve"> </w:t>
      </w:r>
      <w:r w:rsidRPr="004E623E">
        <w:rPr>
          <w:rStyle w:val="rynqvb"/>
          <w:rFonts w:ascii="PT Sans" w:hAnsi="PT Sans"/>
          <w:spacing w:val="-2"/>
          <w:lang w:val="en-US"/>
        </w:rPr>
        <w:t>An elastic precursor OA (Fig. </w:t>
      </w:r>
      <w:hyperlink w:anchor="f3" w:history="1">
        <w:r w:rsidRPr="004E623E">
          <w:rPr>
            <w:rStyle w:val="af1"/>
            <w:rFonts w:ascii="PT Sans" w:hAnsi="PT Sans"/>
            <w:spacing w:val="-2"/>
            <w:u w:val="none"/>
            <w:lang w:val="en-US"/>
          </w:rPr>
          <w:t>3</w:t>
        </w:r>
      </w:hyperlink>
      <w:r w:rsidRPr="004E623E">
        <w:rPr>
          <w:rStyle w:val="rynqvb"/>
          <w:rFonts w:ascii="PT Sans" w:hAnsi="PT Sans"/>
          <w:spacing w:val="-2"/>
          <w:lang w:val="en-US"/>
        </w:rPr>
        <w:t>) propagates at the speed of longitudinal sound.</w:t>
      </w:r>
      <w:r w:rsidRPr="004E623E">
        <w:rPr>
          <w:rStyle w:val="hwtze"/>
          <w:rFonts w:ascii="PT Sans" w:hAnsi="PT Sans"/>
          <w:spacing w:val="-2"/>
          <w:lang w:val="en-US"/>
        </w:rPr>
        <w:t xml:space="preserve"> </w:t>
      </w:r>
      <w:r w:rsidRPr="004E623E">
        <w:rPr>
          <w:rStyle w:val="rynqvb"/>
          <w:rFonts w:ascii="PT Sans" w:hAnsi="PT Sans"/>
          <w:spacing w:val="-2"/>
          <w:lang w:val="en-US"/>
        </w:rPr>
        <w:t>When the elastic limit is exceeded, a plastic front AB rises behind the precursor, propagating at a speed lower than the speed of longitudinal sound.</w:t>
      </w:r>
      <w:r w:rsidRPr="004E623E">
        <w:rPr>
          <w:rStyle w:val="hwtze"/>
          <w:rFonts w:ascii="PT Sans" w:hAnsi="PT Sans"/>
          <w:spacing w:val="-2"/>
          <w:lang w:val="en-US"/>
        </w:rPr>
        <w:t xml:space="preserve"> </w:t>
      </w:r>
      <w:r w:rsidRPr="004E623E">
        <w:rPr>
          <w:rStyle w:val="rynqvb"/>
          <w:rFonts w:ascii="PT Sans" w:hAnsi="PT Sans"/>
          <w:spacing w:val="-2"/>
          <w:lang w:val="en-US"/>
        </w:rPr>
        <w:t xml:space="preserve">In the formulation based on the traditional model, the plastic front is represented almost as </w:t>
      </w:r>
      <w:r w:rsidR="004E623E">
        <w:rPr>
          <w:rStyle w:val="rynqvb"/>
          <w:rFonts w:ascii="PT Sans" w:hAnsi="PT Sans"/>
          <w:spacing w:val="-2"/>
          <w:lang w:val="en-US"/>
        </w:rPr>
        <w:br/>
      </w:r>
      <w:r w:rsidRPr="004E623E">
        <w:rPr>
          <w:rStyle w:val="rynqvb"/>
          <w:rFonts w:ascii="PT Sans" w:hAnsi="PT Sans"/>
          <w:spacing w:val="-2"/>
          <w:lang w:val="en-US"/>
        </w:rPr>
        <w:t xml:space="preserve">a jump in mass velocity, as shown by calculations in </w:t>
      </w:r>
      <w:hyperlink w:anchor="r89" w:history="1">
        <w:r w:rsidRPr="004E623E">
          <w:rPr>
            <w:rStyle w:val="af1"/>
            <w:rFonts w:ascii="PT Sans" w:hAnsi="PT Sans"/>
            <w:spacing w:val="-2"/>
            <w:u w:val="none"/>
            <w:lang w:val="en-US"/>
          </w:rPr>
          <w:t>[8</w:t>
        </w:r>
        <w:r w:rsidR="00816098" w:rsidRPr="004E623E">
          <w:rPr>
            <w:rStyle w:val="af1"/>
            <w:rFonts w:ascii="PT Sans" w:hAnsi="PT Sans"/>
            <w:spacing w:val="-2"/>
            <w:u w:val="none"/>
            <w:lang w:val="en-US"/>
          </w:rPr>
          <w:t>9</w:t>
        </w:r>
        <w:r w:rsidRPr="004E623E">
          <w:rPr>
            <w:rStyle w:val="af1"/>
            <w:rFonts w:ascii="PT Sans" w:hAnsi="PT Sans"/>
            <w:spacing w:val="-2"/>
            <w:u w:val="none"/>
            <w:lang w:val="en-US"/>
          </w:rPr>
          <w:t>]</w:t>
        </w:r>
      </w:hyperlink>
      <w:r w:rsidRPr="004E623E">
        <w:rPr>
          <w:rStyle w:val="rynqvb"/>
          <w:rFonts w:ascii="PT Sans" w:hAnsi="PT Sans"/>
          <w:spacing w:val="-2"/>
          <w:lang w:val="en-US"/>
        </w:rPr>
        <w:t xml:space="preserve">. During wave propagation, the plastic front lags behind the elastic precursor, and the elastic precursor rapidly relaxes until it reaches the so-called </w:t>
      </w:r>
      <w:proofErr w:type="spellStart"/>
      <w:r w:rsidRPr="004E623E">
        <w:rPr>
          <w:rStyle w:val="rynqvb"/>
          <w:rFonts w:ascii="PT Sans" w:hAnsi="PT Sans"/>
          <w:spacing w:val="-2"/>
          <w:lang w:val="en-US"/>
        </w:rPr>
        <w:t>Hugoniot</w:t>
      </w:r>
      <w:proofErr w:type="spellEnd"/>
      <w:r w:rsidRPr="004E623E">
        <w:rPr>
          <w:rStyle w:val="rynqvb"/>
          <w:rFonts w:ascii="PT Sans" w:hAnsi="PT Sans"/>
          <w:spacing w:val="-2"/>
          <w:lang w:val="en-US"/>
        </w:rPr>
        <w:t xml:space="preserve"> elastic limit.</w:t>
      </w:r>
      <w:r w:rsidRPr="004E623E">
        <w:rPr>
          <w:rStyle w:val="hwtze"/>
          <w:rFonts w:ascii="PT Sans" w:hAnsi="PT Sans"/>
          <w:spacing w:val="-2"/>
          <w:lang w:val="en-US"/>
        </w:rPr>
        <w:t xml:space="preserve"> </w:t>
      </w:r>
      <w:r w:rsidRPr="004E623E">
        <w:rPr>
          <w:rStyle w:val="rynqvb"/>
          <w:rFonts w:ascii="PT Sans" w:hAnsi="PT Sans"/>
          <w:spacing w:val="-2"/>
          <w:lang w:val="en-US"/>
        </w:rPr>
        <w:t>If the achieved maximum stress is maintained until unloading occurs due to the impactor rebounding from the target surface, a plateau pulse BC is formed, followed by a trailing edge.</w:t>
      </w:r>
      <w:r w:rsidRPr="004E623E">
        <w:rPr>
          <w:rStyle w:val="hwtze"/>
          <w:rFonts w:ascii="PT Sans" w:hAnsi="PT Sans"/>
          <w:spacing w:val="-2"/>
          <w:lang w:val="en-US"/>
        </w:rPr>
        <w:t xml:space="preserve"> </w:t>
      </w:r>
      <w:r w:rsidRPr="004E623E">
        <w:rPr>
          <w:rStyle w:val="rynqvb"/>
          <w:rFonts w:ascii="PT Sans" w:hAnsi="PT Sans"/>
          <w:spacing w:val="-2"/>
          <w:lang w:val="en-US"/>
        </w:rPr>
        <w:t>As this wave propagates, the duration of the plateau pulse decreases due to so-called "hydrodynamic damping."</w:t>
      </w:r>
      <w:r w:rsidRPr="004E623E">
        <w:rPr>
          <w:rStyle w:val="hwtze"/>
          <w:rFonts w:ascii="PT Sans" w:hAnsi="PT Sans"/>
          <w:spacing w:val="-2"/>
          <w:lang w:val="en-US"/>
        </w:rPr>
        <w:t xml:space="preserve"> </w:t>
      </w:r>
      <w:r w:rsidRPr="004E623E">
        <w:rPr>
          <w:rStyle w:val="rynqvb"/>
          <w:rFonts w:ascii="PT Sans" w:hAnsi="PT Sans"/>
          <w:spacing w:val="-2"/>
          <w:lang w:val="en-US"/>
        </w:rPr>
        <w:t>Due to relaxation effects, the trailing edge of unloading cannot completely relieve the compression caused by the load and leaves a residual stress traditionally associated with the spall strength of the material.</w:t>
      </w:r>
      <w:r w:rsidRPr="004E623E">
        <w:rPr>
          <w:rFonts w:ascii="PT Sans" w:hAnsi="PT Sans"/>
          <w:spacing w:val="-2"/>
          <w:lang w:val="en-US"/>
        </w:rPr>
        <w:t xml:space="preserve"> </w:t>
      </w:r>
    </w:p>
    <w:p w14:paraId="0C8EBB36" w14:textId="382E06AF" w:rsidR="00DD514F" w:rsidRPr="00C5536D" w:rsidRDefault="00C21A71" w:rsidP="00C21A71">
      <w:pPr>
        <w:ind w:right="-2" w:firstLine="567"/>
        <w:jc w:val="both"/>
        <w:rPr>
          <w:rFonts w:ascii="PT Sans" w:hAnsi="PT Sans"/>
          <w:sz w:val="20"/>
          <w:szCs w:val="20"/>
          <w:lang w:val="en-US"/>
        </w:rPr>
      </w:pPr>
      <w:r w:rsidRPr="00C5536D">
        <w:rPr>
          <w:rStyle w:val="rynqvb"/>
          <w:rFonts w:ascii="PT Sans" w:hAnsi="PT Sans"/>
          <w:lang w:val="en-US"/>
        </w:rPr>
        <w:t xml:space="preserve">This interpretation of the waveform induced by a short impact assumes that </w:t>
      </w:r>
      <w:r w:rsidRPr="00C5536D">
        <w:rPr>
          <w:rStyle w:val="rynqvb"/>
          <w:rFonts w:ascii="PT Sans" w:hAnsi="PT Sans"/>
          <w:lang w:val="en-US"/>
        </w:rPr>
        <w:br/>
        <w:t>the solid material flows behind the plastic front.</w:t>
      </w:r>
      <w:r w:rsidRPr="00C5536D">
        <w:rPr>
          <w:rStyle w:val="hwtze"/>
          <w:rFonts w:ascii="PT Sans" w:hAnsi="PT Sans"/>
          <w:lang w:val="en-US"/>
        </w:rPr>
        <w:t xml:space="preserve"> </w:t>
      </w:r>
      <w:r w:rsidRPr="00C5536D">
        <w:rPr>
          <w:rStyle w:val="rynqvb"/>
          <w:rFonts w:ascii="PT Sans" w:hAnsi="PT Sans"/>
          <w:lang w:val="en-US"/>
        </w:rPr>
        <w:t>However, due to the strong interactions between atoms in the lattice, only very strong and prolonged pressure can transform</w:t>
      </w:r>
      <w:r w:rsidRPr="00C21A71">
        <w:rPr>
          <w:rStyle w:val="rynqvb"/>
          <w:rFonts w:ascii="PT Sans" w:hAnsi="PT Sans"/>
          <w:lang w:val="en-US"/>
        </w:rPr>
        <w:t xml:space="preserve"> </w:t>
      </w:r>
      <w:r w:rsidRPr="00C5536D">
        <w:rPr>
          <w:rStyle w:val="rynqvb"/>
          <w:rFonts w:ascii="PT Sans" w:hAnsi="PT Sans"/>
          <w:lang w:val="en-US"/>
        </w:rPr>
        <w:t>a solid into a liquid.</w:t>
      </w:r>
      <w:r w:rsidRPr="00C5536D">
        <w:rPr>
          <w:rStyle w:val="hwtze"/>
          <w:rFonts w:ascii="PT Sans" w:hAnsi="PT Sans"/>
          <w:lang w:val="en-US"/>
        </w:rPr>
        <w:t xml:space="preserve"> </w:t>
      </w:r>
      <w:r w:rsidRPr="00C5536D">
        <w:rPr>
          <w:rStyle w:val="rynqvb"/>
          <w:rFonts w:ascii="PT Sans" w:hAnsi="PT Sans"/>
          <w:lang w:val="en-US"/>
        </w:rPr>
        <w:t>A short impact of moderate intensity causes virtually no increase in</w:t>
      </w:r>
      <w:r w:rsidRPr="00C5536D">
        <w:rPr>
          <w:rStyle w:val="rynqvb"/>
          <w:rFonts w:ascii="PT Sans" w:hAnsi="PT Sans"/>
          <w:lang w:val="en-US"/>
        </w:rPr>
        <w:br/>
      </w:r>
    </w:p>
    <w:p w14:paraId="5AB0BC31" w14:textId="7CD1BA9B" w:rsidR="00DD514F" w:rsidRDefault="001850F8" w:rsidP="006A2318">
      <w:pPr>
        <w:ind w:right="-2"/>
        <w:jc w:val="center"/>
        <w:rPr>
          <w:rFonts w:ascii="PT Sans" w:hAnsi="PT Sans"/>
          <w:noProof/>
          <w:lang w:eastAsia="ru-RU"/>
        </w:rPr>
      </w:pPr>
      <w:bookmarkStart w:id="26" w:name="f3"/>
      <w:r w:rsidRPr="00C5536D">
        <w:rPr>
          <w:rFonts w:ascii="PT Sans" w:hAnsi="PT Sans"/>
          <w:noProof/>
          <w:lang w:eastAsia="ru-RU"/>
        </w:rPr>
        <w:drawing>
          <wp:inline distT="0" distB="0" distL="0" distR="0" wp14:anchorId="1F56D0CD" wp14:editId="3CA40E9F">
            <wp:extent cx="3996000" cy="2397600"/>
            <wp:effectExtent l="0" t="0" r="0" b="317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96000" cy="2397600"/>
                    </a:xfrm>
                    <a:prstGeom prst="rect">
                      <a:avLst/>
                    </a:prstGeom>
                    <a:noFill/>
                    <a:ln>
                      <a:noFill/>
                    </a:ln>
                  </pic:spPr>
                </pic:pic>
              </a:graphicData>
            </a:graphic>
          </wp:inline>
        </w:drawing>
      </w:r>
    </w:p>
    <w:p w14:paraId="750BD970" w14:textId="77777777" w:rsidR="005F22FD" w:rsidRPr="00C5536D" w:rsidRDefault="00DD514F" w:rsidP="006A2318">
      <w:pPr>
        <w:ind w:right="-2"/>
        <w:jc w:val="center"/>
        <w:rPr>
          <w:rStyle w:val="rynqvb"/>
          <w:rFonts w:ascii="PT Sans" w:hAnsi="PT Sans"/>
          <w:sz w:val="20"/>
          <w:szCs w:val="20"/>
          <w:lang w:val="en-US"/>
        </w:rPr>
      </w:pPr>
      <w:r w:rsidRPr="00C5536D">
        <w:rPr>
          <w:rStyle w:val="rynqvb"/>
          <w:rFonts w:ascii="PT Sans" w:hAnsi="PT Sans"/>
          <w:b/>
          <w:sz w:val="20"/>
          <w:szCs w:val="20"/>
          <w:lang w:val="en-US"/>
        </w:rPr>
        <w:t xml:space="preserve">Fig. 3. </w:t>
      </w:r>
      <w:r w:rsidRPr="00C5536D">
        <w:rPr>
          <w:rStyle w:val="rynqvb"/>
          <w:rFonts w:ascii="PT Sans" w:hAnsi="PT Sans"/>
          <w:sz w:val="20"/>
          <w:szCs w:val="20"/>
          <w:lang w:val="en-US"/>
        </w:rPr>
        <w:t>Experimental mass velocity profile of the free surface of a metal target and its structure</w:t>
      </w:r>
      <w:r w:rsidR="000E1351" w:rsidRPr="00C5536D">
        <w:rPr>
          <w:rStyle w:val="rynqvb"/>
          <w:rFonts w:ascii="PT Sans" w:hAnsi="PT Sans"/>
          <w:sz w:val="20"/>
          <w:szCs w:val="20"/>
          <w:lang w:val="en-US"/>
        </w:rPr>
        <w:t xml:space="preserve">. </w:t>
      </w:r>
    </w:p>
    <w:p w14:paraId="61A8D8CF" w14:textId="25926E6B" w:rsidR="00C21A71" w:rsidRDefault="00DD514F" w:rsidP="00C21A71">
      <w:pPr>
        <w:ind w:right="-2"/>
        <w:jc w:val="center"/>
        <w:rPr>
          <w:rFonts w:ascii="PT Sans" w:hAnsi="PT Sans"/>
          <w:sz w:val="20"/>
          <w:szCs w:val="20"/>
          <w:lang w:val="en-US"/>
        </w:rPr>
      </w:pPr>
      <w:r w:rsidRPr="00C5536D">
        <w:rPr>
          <w:rFonts w:ascii="PT Sans" w:hAnsi="PT Sans"/>
          <w:sz w:val="20"/>
          <w:szCs w:val="20"/>
          <w:lang w:val="en-US"/>
        </w:rPr>
        <w:t xml:space="preserve">Free surface velocity profile, </w:t>
      </w:r>
      <w:proofErr w:type="spellStart"/>
      <w:r w:rsidRPr="00C5536D">
        <w:rPr>
          <w:rFonts w:ascii="PT Sans" w:hAnsi="PT Sans"/>
          <w:i/>
          <w:iCs/>
          <w:sz w:val="20"/>
          <w:szCs w:val="20"/>
          <w:lang w:val="en-US"/>
        </w:rPr>
        <w:t>u</w:t>
      </w:r>
      <w:r w:rsidRPr="00C5536D">
        <w:rPr>
          <w:rFonts w:ascii="PT Sans" w:hAnsi="PT Sans"/>
          <w:sz w:val="20"/>
          <w:szCs w:val="20"/>
          <w:vertAlign w:val="subscript"/>
          <w:lang w:val="en-US"/>
        </w:rPr>
        <w:t>fs</w:t>
      </w:r>
      <w:proofErr w:type="spellEnd"/>
      <w:r w:rsidRPr="00C5536D">
        <w:rPr>
          <w:rFonts w:ascii="PT Sans" w:hAnsi="PT Sans"/>
          <w:sz w:val="20"/>
          <w:szCs w:val="20"/>
          <w:lang w:val="en-US"/>
        </w:rPr>
        <w:t>(</w:t>
      </w:r>
      <w:r w:rsidRPr="00C5536D">
        <w:rPr>
          <w:rFonts w:ascii="PT Sans" w:hAnsi="PT Sans"/>
          <w:i/>
          <w:iCs/>
          <w:sz w:val="20"/>
          <w:szCs w:val="20"/>
          <w:lang w:val="en-US"/>
        </w:rPr>
        <w:t>t</w:t>
      </w:r>
      <w:r w:rsidRPr="00C5536D">
        <w:rPr>
          <w:rFonts w:ascii="PT Sans" w:hAnsi="PT Sans"/>
          <w:sz w:val="20"/>
          <w:szCs w:val="20"/>
          <w:lang w:val="en-US"/>
        </w:rPr>
        <w:t xml:space="preserve">), and velocity variance profile, </w:t>
      </w:r>
      <w:r w:rsidRPr="00C5536D">
        <w:rPr>
          <w:rFonts w:ascii="PT Sans" w:hAnsi="PT Sans"/>
          <w:i/>
          <w:iCs/>
          <w:sz w:val="20"/>
          <w:szCs w:val="20"/>
          <w:lang w:val="en-US"/>
        </w:rPr>
        <w:t>D</w:t>
      </w:r>
      <w:r w:rsidRPr="00C5536D">
        <w:rPr>
          <w:rFonts w:ascii="PT Sans" w:hAnsi="PT Sans"/>
          <w:sz w:val="20"/>
          <w:szCs w:val="20"/>
          <w:lang w:val="en-US"/>
        </w:rPr>
        <w:t>(</w:t>
      </w:r>
      <w:r w:rsidRPr="00C5536D">
        <w:rPr>
          <w:rFonts w:ascii="PT Sans" w:hAnsi="PT Sans"/>
          <w:i/>
          <w:iCs/>
          <w:sz w:val="20"/>
          <w:szCs w:val="20"/>
          <w:lang w:val="en-US"/>
        </w:rPr>
        <w:t>t</w:t>
      </w:r>
      <w:r w:rsidRPr="00C5536D">
        <w:rPr>
          <w:rFonts w:ascii="PT Sans" w:hAnsi="PT Sans"/>
          <w:sz w:val="20"/>
          <w:szCs w:val="20"/>
          <w:lang w:val="en-US"/>
        </w:rPr>
        <w:t xml:space="preserve">), for 1565 aluminum alloy target </w:t>
      </w:r>
      <w:r w:rsidR="005F22FD" w:rsidRPr="00C5536D">
        <w:rPr>
          <w:rFonts w:ascii="PT Sans" w:hAnsi="PT Sans"/>
          <w:sz w:val="20"/>
          <w:szCs w:val="20"/>
          <w:lang w:val="en-US"/>
        </w:rPr>
        <w:br/>
      </w:r>
      <w:r w:rsidRPr="00C5536D">
        <w:rPr>
          <w:rFonts w:ascii="PT Sans" w:hAnsi="PT Sans"/>
          <w:sz w:val="20"/>
          <w:szCs w:val="20"/>
          <w:lang w:val="en-US"/>
        </w:rPr>
        <w:t>of 2.2</w:t>
      </w:r>
      <w:r w:rsidR="005F22FD" w:rsidRPr="00C5536D">
        <w:rPr>
          <w:rFonts w:ascii="PT Sans" w:hAnsi="PT Sans"/>
          <w:sz w:val="20"/>
          <w:szCs w:val="20"/>
          <w:lang w:val="en-US"/>
        </w:rPr>
        <w:t> </w:t>
      </w:r>
      <w:r w:rsidRPr="00C5536D">
        <w:rPr>
          <w:rFonts w:ascii="PT Sans" w:hAnsi="PT Sans"/>
          <w:sz w:val="20"/>
          <w:szCs w:val="20"/>
          <w:lang w:val="en-US"/>
        </w:rPr>
        <w:t>mm thickness loaded at the impact velocity 422.8</w:t>
      </w:r>
      <w:r w:rsidR="005F22FD" w:rsidRPr="00C5536D">
        <w:rPr>
          <w:rFonts w:ascii="PT Sans" w:hAnsi="PT Sans"/>
          <w:sz w:val="20"/>
          <w:szCs w:val="20"/>
          <w:lang w:val="en-US"/>
        </w:rPr>
        <w:t> </w:t>
      </w:r>
      <w:r w:rsidRPr="00C5536D">
        <w:rPr>
          <w:rFonts w:ascii="PT Sans" w:hAnsi="PT Sans"/>
          <w:sz w:val="20"/>
          <w:szCs w:val="20"/>
          <w:lang w:val="en-US"/>
        </w:rPr>
        <w:t>m/s</w:t>
      </w:r>
      <w:r w:rsidR="00C21A71">
        <w:rPr>
          <w:rFonts w:ascii="PT Sans" w:hAnsi="PT Sans"/>
          <w:sz w:val="20"/>
          <w:szCs w:val="20"/>
          <w:lang w:val="en-US"/>
        </w:rPr>
        <w:br w:type="page"/>
      </w:r>
    </w:p>
    <w:bookmarkEnd w:id="26"/>
    <w:p w14:paraId="1B212E9B" w14:textId="5A7E6497" w:rsidR="00DD514F" w:rsidRPr="00C5536D" w:rsidRDefault="00DD514F" w:rsidP="00C21A71">
      <w:pPr>
        <w:ind w:right="-2"/>
        <w:jc w:val="both"/>
        <w:rPr>
          <w:rStyle w:val="rynqvb"/>
          <w:rFonts w:ascii="PT Sans" w:hAnsi="PT Sans"/>
          <w:lang w:val="en-US"/>
        </w:rPr>
      </w:pPr>
      <w:r w:rsidRPr="00C5536D">
        <w:rPr>
          <w:rStyle w:val="rynqvb"/>
          <w:rFonts w:ascii="PT Sans" w:hAnsi="PT Sans"/>
          <w:lang w:val="en-US"/>
        </w:rPr>
        <w:lastRenderedPageBreak/>
        <w:t xml:space="preserve">temperature </w:t>
      </w:r>
      <w:hyperlink w:anchor="r86" w:history="1">
        <w:r w:rsidRPr="00C5536D">
          <w:rPr>
            <w:rStyle w:val="af1"/>
            <w:rFonts w:ascii="PT Sans" w:hAnsi="PT Sans"/>
            <w:u w:val="none"/>
            <w:lang w:val="en-US"/>
          </w:rPr>
          <w:t>[8</w:t>
        </w:r>
        <w:r w:rsidR="00816098" w:rsidRPr="00C5536D">
          <w:rPr>
            <w:rStyle w:val="af1"/>
            <w:rFonts w:ascii="PT Sans" w:hAnsi="PT Sans"/>
            <w:u w:val="none"/>
            <w:lang w:val="en-US"/>
          </w:rPr>
          <w:t>6</w:t>
        </w:r>
        <w:r w:rsidRPr="00C5536D">
          <w:rPr>
            <w:rStyle w:val="af1"/>
            <w:rFonts w:ascii="PT Sans" w:hAnsi="PT Sans"/>
            <w:u w:val="none"/>
            <w:lang w:val="en-US"/>
          </w:rPr>
          <w:t>]</w:t>
        </w:r>
      </w:hyperlink>
      <w:r w:rsidRPr="00C5536D">
        <w:rPr>
          <w:rStyle w:val="rynqvb"/>
          <w:rFonts w:ascii="PT Sans" w:hAnsi="PT Sans"/>
          <w:lang w:val="en-US"/>
        </w:rPr>
        <w:t>, which is confirmed by experimental measurements.</w:t>
      </w:r>
      <w:r w:rsidRPr="00C5536D">
        <w:rPr>
          <w:rStyle w:val="hwtze"/>
          <w:rFonts w:ascii="PT Sans" w:hAnsi="PT Sans"/>
          <w:lang w:val="en-US"/>
        </w:rPr>
        <w:t xml:space="preserve"> </w:t>
      </w:r>
      <w:r w:rsidRPr="00C5536D">
        <w:rPr>
          <w:rStyle w:val="rynqvb"/>
          <w:rFonts w:ascii="PT Sans" w:hAnsi="PT Sans"/>
          <w:lang w:val="en-US"/>
        </w:rPr>
        <w:t xml:space="preserve">Therefore, it is incorrect to consider mass transfer by a wave as plastic flow of the medium. </w:t>
      </w:r>
    </w:p>
    <w:p w14:paraId="6305B8EA" w14:textId="17583068"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Even more than 20 years ago, researchers of shock-wave processes recognized the inconsistency of traditional models, which prevented them from predicting even the basic wave characteristics under changing loading conditions </w:t>
      </w:r>
      <w:hyperlink w:anchor="r90" w:history="1">
        <w:r w:rsidRPr="00C5536D">
          <w:rPr>
            <w:rStyle w:val="af1"/>
            <w:rFonts w:ascii="PT Sans" w:hAnsi="PT Sans"/>
            <w:u w:val="none"/>
            <w:lang w:val="en-US"/>
          </w:rPr>
          <w:t>[</w:t>
        </w:r>
        <w:r w:rsidR="00816098" w:rsidRPr="00C5536D">
          <w:rPr>
            <w:rStyle w:val="af1"/>
            <w:rFonts w:ascii="PT Sans" w:hAnsi="PT Sans"/>
            <w:u w:val="none"/>
            <w:lang w:val="en-US"/>
          </w:rPr>
          <w:t>90</w:t>
        </w:r>
        <w:r w:rsidRPr="00C5536D">
          <w:rPr>
            <w:rStyle w:val="af1"/>
            <w:rFonts w:ascii="PT Sans" w:hAnsi="PT Sans"/>
            <w:u w:val="none"/>
            <w:lang w:val="en-US"/>
          </w:rPr>
          <w:t>]</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As the capabilities of measurement technology improved, questions arose that are only now being partially answered. Progress was hampered by the implicit linking of macroscopic concepts and models to local thermodynamic equilibrium.</w:t>
      </w:r>
      <w:r w:rsidRPr="00C5536D">
        <w:rPr>
          <w:rStyle w:val="hwtze"/>
          <w:rFonts w:ascii="PT Sans" w:hAnsi="PT Sans"/>
          <w:lang w:val="en-US"/>
        </w:rPr>
        <w:t xml:space="preserve"> </w:t>
      </w:r>
      <w:r w:rsidRPr="00C5536D">
        <w:rPr>
          <w:rStyle w:val="rynqvb"/>
          <w:rFonts w:ascii="PT Sans" w:hAnsi="PT Sans"/>
          <w:lang w:val="en-US"/>
        </w:rPr>
        <w:t xml:space="preserve">However, some studies </w:t>
      </w:r>
      <w:hyperlink w:anchor="r91" w:history="1">
        <w:r w:rsidRPr="00C5536D">
          <w:rPr>
            <w:rStyle w:val="af1"/>
            <w:rFonts w:ascii="PT Sans" w:hAnsi="PT Sans"/>
            <w:u w:val="none"/>
            <w:lang w:val="en-US"/>
          </w:rPr>
          <w:t>[</w:t>
        </w:r>
        <w:r w:rsidR="00816098" w:rsidRPr="00C5536D">
          <w:rPr>
            <w:rStyle w:val="af1"/>
            <w:rFonts w:ascii="PT Sans" w:hAnsi="PT Sans"/>
            <w:u w:val="none"/>
            <w:lang w:val="en-US"/>
          </w:rPr>
          <w:t>91</w:t>
        </w:r>
        <w:r w:rsidRPr="00C5536D">
          <w:rPr>
            <w:rStyle w:val="af1"/>
            <w:rFonts w:ascii="PT Sans" w:hAnsi="PT Sans"/>
            <w:u w:val="none"/>
            <w:lang w:val="en-US"/>
          </w:rPr>
          <w:t>]</w:t>
        </w:r>
      </w:hyperlink>
      <w:r w:rsidRPr="00C5536D">
        <w:rPr>
          <w:rStyle w:val="rynqvb"/>
          <w:rFonts w:ascii="PT Sans" w:hAnsi="PT Sans"/>
          <w:lang w:val="en-US"/>
        </w:rPr>
        <w:t xml:space="preserve"> suggested the relaxation nature of plastic waves, although mesoscopic transport mechanisms were not considered at the time.</w:t>
      </w:r>
    </w:p>
    <w:p w14:paraId="6D93C338" w14:textId="77777777" w:rsidR="00DD514F" w:rsidRPr="00C5536D" w:rsidRDefault="00DD514F" w:rsidP="006A2318">
      <w:pPr>
        <w:ind w:right="-2" w:firstLine="567"/>
        <w:jc w:val="both"/>
        <w:rPr>
          <w:rStyle w:val="hwtze"/>
          <w:rFonts w:ascii="PT Sans" w:hAnsi="PT Sans"/>
          <w:lang w:val="en-US"/>
        </w:rPr>
      </w:pPr>
      <w:r w:rsidRPr="00C5536D">
        <w:rPr>
          <w:rStyle w:val="rynqvb"/>
          <w:rFonts w:ascii="PT Sans" w:hAnsi="PT Sans"/>
          <w:lang w:val="en-US"/>
        </w:rPr>
        <w:t>If the stress transferred to the medium upon impact exceeds the elastic limit, the stress begins to relax.</w:t>
      </w:r>
      <w:r w:rsidRPr="00C5536D">
        <w:rPr>
          <w:rStyle w:val="hwtze"/>
          <w:rFonts w:ascii="PT Sans" w:hAnsi="PT Sans"/>
          <w:lang w:val="en-US"/>
        </w:rPr>
        <w:t xml:space="preserve"> </w:t>
      </w:r>
      <w:r w:rsidRPr="00C5536D">
        <w:rPr>
          <w:rStyle w:val="rynqvb"/>
          <w:rFonts w:ascii="PT Sans" w:hAnsi="PT Sans"/>
          <w:lang w:val="en-US"/>
        </w:rPr>
        <w:t>Depending on the nature of the impact, the mechanisms of mass and momentum transfer responsible for relaxation can change significantly.</w:t>
      </w:r>
      <w:r w:rsidRPr="00C5536D">
        <w:rPr>
          <w:rStyle w:val="hwtze"/>
          <w:rFonts w:ascii="PT Sans" w:hAnsi="PT Sans"/>
          <w:lang w:val="en-US"/>
        </w:rPr>
        <w:t xml:space="preserve"> </w:t>
      </w:r>
      <w:r w:rsidRPr="00C5536D">
        <w:rPr>
          <w:rStyle w:val="rynqvb"/>
          <w:rFonts w:ascii="PT Sans" w:hAnsi="PT Sans"/>
          <w:lang w:val="en-US"/>
        </w:rPr>
        <w:t>If the load has been applied long enough for the medium to approach local thermodynamic equilibrium, the stress during relaxation will decrease monotonically due to dissipation.</w:t>
      </w:r>
      <w:r w:rsidRPr="00C5536D">
        <w:rPr>
          <w:rStyle w:val="hwtze"/>
          <w:rFonts w:ascii="PT Sans" w:hAnsi="PT Sans"/>
          <w:lang w:val="en-US"/>
        </w:rPr>
        <w:t xml:space="preserve"> </w:t>
      </w:r>
    </w:p>
    <w:p w14:paraId="58B52FDB" w14:textId="77777777" w:rsidR="00DD514F" w:rsidRPr="00753FA5" w:rsidRDefault="00DD514F" w:rsidP="006A2318">
      <w:pPr>
        <w:ind w:right="-2" w:firstLine="567"/>
        <w:jc w:val="both"/>
        <w:rPr>
          <w:rStyle w:val="rynqvb"/>
          <w:rFonts w:ascii="PT Sans" w:hAnsi="PT Sans"/>
          <w:spacing w:val="-4"/>
          <w:lang w:val="en-US"/>
        </w:rPr>
      </w:pPr>
      <w:r w:rsidRPr="00753FA5">
        <w:rPr>
          <w:rStyle w:val="rynqvb"/>
          <w:rFonts w:ascii="PT Sans" w:hAnsi="PT Sans"/>
          <w:spacing w:val="-4"/>
          <w:lang w:val="en-US"/>
        </w:rPr>
        <w:t>However, if the impact-induced wave is very short, then at such short times, dispersion due to the initial inhomogeneities in the medium's structure takes precedence over momentum diffusion.</w:t>
      </w:r>
      <w:r w:rsidRPr="00753FA5">
        <w:rPr>
          <w:rStyle w:val="hwtze"/>
          <w:rFonts w:ascii="PT Sans" w:hAnsi="PT Sans"/>
          <w:spacing w:val="-4"/>
          <w:lang w:val="en-US"/>
        </w:rPr>
        <w:t xml:space="preserve"> </w:t>
      </w:r>
      <w:r w:rsidRPr="00753FA5">
        <w:rPr>
          <w:rStyle w:val="rynqvb"/>
          <w:rFonts w:ascii="PT Sans" w:hAnsi="PT Sans"/>
          <w:spacing w:val="-4"/>
          <w:lang w:val="en-US"/>
        </w:rPr>
        <w:t>As a result, during the relaxation of the elastic precursor, mesoscopic wave packets are formed, transferring mass and momentum with a group velocity slower than the elastic wave propagation velocity.</w:t>
      </w:r>
      <w:r w:rsidRPr="00753FA5">
        <w:rPr>
          <w:rStyle w:val="hwtze"/>
          <w:rFonts w:ascii="PT Sans" w:hAnsi="PT Sans"/>
          <w:spacing w:val="-4"/>
          <w:lang w:val="en-US"/>
        </w:rPr>
        <w:t xml:space="preserve"> </w:t>
      </w:r>
      <w:r w:rsidRPr="00753FA5">
        <w:rPr>
          <w:rStyle w:val="rynqvb"/>
          <w:rFonts w:ascii="PT Sans" w:hAnsi="PT Sans"/>
          <w:spacing w:val="-4"/>
          <w:lang w:val="en-US"/>
        </w:rPr>
        <w:t>By interacting with each other and equalizing their velocities, the wave packets form a second, so-called plastic wave front, which lags behind the elastic precursor.</w:t>
      </w:r>
      <w:r w:rsidRPr="00753FA5">
        <w:rPr>
          <w:rStyle w:val="hwtze"/>
          <w:rFonts w:ascii="PT Sans" w:hAnsi="PT Sans"/>
          <w:spacing w:val="-4"/>
          <w:lang w:val="en-US"/>
        </w:rPr>
        <w:t xml:space="preserve"> </w:t>
      </w:r>
      <w:r w:rsidRPr="00753FA5">
        <w:rPr>
          <w:rStyle w:val="rynqvb"/>
          <w:rFonts w:ascii="PT Sans" w:hAnsi="PT Sans"/>
          <w:spacing w:val="-4"/>
          <w:lang w:val="en-US"/>
        </w:rPr>
        <w:t>Possessing sufficient mass, mesoscopic wave packets move by inertia without significant losses, like particles capable of rotating and sticking together, synchronizing their motion and forming a larger structural formation.</w:t>
      </w:r>
      <w:r w:rsidRPr="00753FA5">
        <w:rPr>
          <w:rStyle w:val="hwtze"/>
          <w:rFonts w:ascii="PT Sans" w:hAnsi="PT Sans"/>
          <w:spacing w:val="-4"/>
          <w:lang w:val="en-US"/>
        </w:rPr>
        <w:t xml:space="preserve"> </w:t>
      </w:r>
      <w:r w:rsidRPr="00753FA5">
        <w:rPr>
          <w:rStyle w:val="rynqvb"/>
          <w:rFonts w:ascii="PT Sans" w:hAnsi="PT Sans"/>
          <w:spacing w:val="-4"/>
          <w:lang w:val="en-US"/>
        </w:rPr>
        <w:t>It's important to understand that behind the front, instead of plastic flow, the medium partially restores its original solid state.</w:t>
      </w:r>
      <w:r w:rsidRPr="00753FA5">
        <w:rPr>
          <w:rStyle w:val="hwtze"/>
          <w:rFonts w:ascii="PT Sans" w:hAnsi="PT Sans"/>
          <w:spacing w:val="-4"/>
          <w:lang w:val="en-US"/>
        </w:rPr>
        <w:t xml:space="preserve"> </w:t>
      </w:r>
      <w:r w:rsidRPr="00753FA5">
        <w:rPr>
          <w:rStyle w:val="rynqvb"/>
          <w:rFonts w:ascii="PT Sans" w:hAnsi="PT Sans"/>
          <w:spacing w:val="-4"/>
          <w:lang w:val="en-US"/>
        </w:rPr>
        <w:t>The mass velocity at the compression pulse plateau remains constant not because the liquid is flowing, but because the stress relaxation time in a solid is long, and the stress persists for a long time, even though the force is no longer applied to the material.</w:t>
      </w:r>
    </w:p>
    <w:p w14:paraId="39F9CFC8" w14:textId="7777777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This means that, unlike prolonged loading, the relaxation process after a short impact is non-monotonic.</w:t>
      </w:r>
      <w:r w:rsidRPr="00C5536D">
        <w:rPr>
          <w:rStyle w:val="hwtze"/>
          <w:rFonts w:ascii="PT Sans" w:hAnsi="PT Sans"/>
          <w:lang w:val="en-US"/>
        </w:rPr>
        <w:t xml:space="preserve"> </w:t>
      </w:r>
      <w:r w:rsidRPr="00C5536D">
        <w:rPr>
          <w:rStyle w:val="rynqvb"/>
          <w:rFonts w:ascii="PT Sans" w:hAnsi="PT Sans"/>
          <w:lang w:val="en-US"/>
        </w:rPr>
        <w:t>Initially, the stress rapidly drops to the elastic limit as the elastic precursor relaxes, and then rises, forming a delayed second front responsible for the irreversible mass transfer and plastic deformation of the medium.</w:t>
      </w:r>
    </w:p>
    <w:p w14:paraId="3FA502B9" w14:textId="51E1C1EB"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Experimental recording of wave profiles shows that at impact velocities up to 200</w:t>
      </w:r>
      <w:r w:rsidR="00816098" w:rsidRPr="00C5536D">
        <w:rPr>
          <w:rStyle w:val="rynqvb"/>
          <w:rFonts w:ascii="PT Sans" w:hAnsi="PT Sans"/>
          <w:lang w:val="en-US"/>
        </w:rPr>
        <w:t> </w:t>
      </w:r>
      <w:r w:rsidRPr="00C5536D">
        <w:rPr>
          <w:rStyle w:val="rynqvb"/>
          <w:rFonts w:ascii="PT Sans" w:hAnsi="PT Sans"/>
          <w:lang w:val="en-US"/>
        </w:rPr>
        <w:t>m/s, the mass velocity at the compression pulse plateau almost reaches the stress (</w:t>
      </w:r>
      <m:oMath>
        <m:r>
          <w:rPr>
            <w:rFonts w:ascii="Cambria Math" w:hAnsi="Cambria Math"/>
          </w:rPr>
          <m:t>ρC</m:t>
        </m:r>
        <m:sSub>
          <m:sSubPr>
            <m:ctrlPr>
              <w:rPr>
                <w:rFonts w:ascii="Cambria Math" w:hAnsi="Cambria Math"/>
                <w:i/>
              </w:rPr>
            </m:ctrlPr>
          </m:sSubPr>
          <m:e>
            <m:r>
              <w:rPr>
                <w:rFonts w:ascii="Cambria Math" w:hAnsi="Cambria Math"/>
              </w:rPr>
              <m:t>U</m:t>
            </m:r>
          </m:e>
          <m:sub>
            <m:r>
              <w:rPr>
                <w:rFonts w:ascii="Cambria Math" w:hAnsi="Cambria Math"/>
                <w:lang w:val="en-US"/>
              </w:rPr>
              <m:t>0</m:t>
            </m:r>
          </m:sub>
        </m:sSub>
      </m:oMath>
      <w:r w:rsidRPr="00C5536D">
        <w:rPr>
          <w:rFonts w:ascii="PT Sans" w:hAnsi="PT Sans"/>
          <w:lang w:val="en-US"/>
        </w:rPr>
        <w:t xml:space="preserve">) </w:t>
      </w:r>
      <w:r w:rsidRPr="00C5536D">
        <w:rPr>
          <w:rStyle w:val="rynqvb"/>
          <w:rFonts w:ascii="PT Sans" w:hAnsi="PT Sans"/>
          <w:lang w:val="en-US"/>
        </w:rPr>
        <w:t xml:space="preserve">introduced during the impact, and the mass velocity amplitude equals </w:t>
      </w:r>
      <m:oMath>
        <m:sSub>
          <m:sSubPr>
            <m:ctrlPr>
              <w:rPr>
                <w:rFonts w:ascii="Cambria Math" w:hAnsi="Cambria Math"/>
                <w:i/>
              </w:rPr>
            </m:ctrlPr>
          </m:sSubPr>
          <m:e>
            <m:r>
              <w:rPr>
                <w:rFonts w:ascii="Cambria Math" w:hAnsi="Cambria Math"/>
              </w:rPr>
              <m:t>U</m:t>
            </m:r>
          </m:e>
          <m:sub>
            <m:r>
              <w:rPr>
                <w:rFonts w:ascii="Cambria Math" w:hAnsi="Cambria Math"/>
                <w:lang w:val="en-US"/>
              </w:rPr>
              <m:t>0</m:t>
            </m:r>
          </m:sub>
        </m:sSub>
      </m:oMath>
      <w:r w:rsidRPr="00C5536D">
        <w:rPr>
          <w:rFonts w:ascii="PT Sans" w:hAnsi="PT Sans"/>
          <w:lang w:val="en-US"/>
        </w:rPr>
        <w:t xml:space="preserve">, </w:t>
      </w:r>
      <w:r w:rsidRPr="00C5536D">
        <w:rPr>
          <w:rStyle w:val="rynqvb"/>
          <w:rFonts w:ascii="PT Sans" w:hAnsi="PT Sans"/>
          <w:lang w:val="en-US"/>
        </w:rPr>
        <w:t>the impactor velocity.</w:t>
      </w:r>
      <w:r w:rsidRPr="00C5536D">
        <w:rPr>
          <w:rStyle w:val="hwtze"/>
          <w:rFonts w:ascii="PT Sans" w:hAnsi="PT Sans"/>
          <w:lang w:val="en-US"/>
        </w:rPr>
        <w:t xml:space="preserve"> </w:t>
      </w:r>
      <w:r w:rsidRPr="00C5536D">
        <w:rPr>
          <w:rStyle w:val="rynqvb"/>
          <w:rFonts w:ascii="PT Sans" w:hAnsi="PT Sans"/>
          <w:lang w:val="en-US"/>
        </w:rPr>
        <w:t>At higher velocities, a loss of velocity is observed at the pulse plateau, which continues to increase with increasing impact velocity.</w:t>
      </w:r>
      <w:r w:rsidRPr="00C5536D">
        <w:rPr>
          <w:rStyle w:val="hwtze"/>
          <w:rFonts w:ascii="PT Sans" w:hAnsi="PT Sans"/>
          <w:lang w:val="en-US"/>
        </w:rPr>
        <w:t xml:space="preserve"> </w:t>
      </w:r>
      <w:r w:rsidRPr="00C5536D">
        <w:rPr>
          <w:rStyle w:val="rynqvb"/>
          <w:rFonts w:ascii="PT Sans" w:hAnsi="PT Sans"/>
          <w:lang w:val="en-US"/>
        </w:rPr>
        <w:t>At the same time, a velocity spread is recorded in the middle of the front, which is a consequence of the dispersion of the mass velocity in the wave due to the structure of the target material.</w:t>
      </w:r>
      <w:r w:rsidRPr="00C5536D">
        <w:rPr>
          <w:rStyle w:val="hwtze"/>
          <w:rFonts w:ascii="PT Sans" w:hAnsi="PT Sans"/>
          <w:lang w:val="en-US"/>
        </w:rPr>
        <w:t xml:space="preserve"> </w:t>
      </w:r>
      <w:r w:rsidRPr="00C5536D">
        <w:rPr>
          <w:rStyle w:val="rynqvb"/>
          <w:rFonts w:ascii="PT Sans" w:hAnsi="PT Sans"/>
          <w:lang w:val="en-US"/>
        </w:rPr>
        <w:t xml:space="preserve">The variation in mass velocity </w:t>
      </w:r>
      <m:oMath>
        <m:r>
          <w:rPr>
            <w:rFonts w:ascii="Cambria Math" w:hAnsi="PT Sans"/>
          </w:rPr>
          <m:t>D</m:t>
        </m:r>
      </m:oMath>
      <w:r w:rsidRPr="00C5536D">
        <w:rPr>
          <w:rFonts w:ascii="PT Sans" w:hAnsi="PT Sans"/>
          <w:lang w:val="en-US"/>
        </w:rPr>
        <w:t xml:space="preserve">, </w:t>
      </w:r>
      <w:r w:rsidRPr="00C5536D">
        <w:rPr>
          <w:rStyle w:val="rynqvb"/>
          <w:rFonts w:ascii="PT Sans" w:hAnsi="PT Sans"/>
          <w:lang w:val="en-US"/>
        </w:rPr>
        <w:t>at the leading edge of the wave is proportional to the strain rate at the wave front or the acceleration of the medium in the wave:</w:t>
      </w:r>
    </w:p>
    <w:p w14:paraId="38664F98" w14:textId="37453D62" w:rsidR="00DD514F" w:rsidRPr="00C5536D" w:rsidRDefault="001850F8" w:rsidP="006A2318">
      <w:pPr>
        <w:ind w:right="-2"/>
        <w:jc w:val="both"/>
        <w:rPr>
          <w:rFonts w:ascii="PT Sans" w:hAnsi="PT Sans"/>
          <w:lang w:val="en-US"/>
        </w:rPr>
      </w:pPr>
      <w:bookmarkStart w:id="27" w:name="e19"/>
      <m:oMath>
        <m:r>
          <w:rPr>
            <w:rFonts w:ascii="Cambria Math" w:hAnsi="PT Sans"/>
          </w:rPr>
          <m:t>D</m:t>
        </m:r>
        <m:r>
          <w:rPr>
            <w:rFonts w:ascii="Cambria Math" w:hAnsi="PT Sans"/>
            <w:lang w:val="en-US"/>
          </w:rPr>
          <m:t>=</m:t>
        </m:r>
        <m:r>
          <w:rPr>
            <w:rFonts w:ascii="Cambria Math" w:hAnsi="PT Sans"/>
          </w:rPr>
          <m:t>χ</m:t>
        </m:r>
        <m:f>
          <m:fPr>
            <m:ctrlPr>
              <w:rPr>
                <w:rFonts w:ascii="Cambria Math" w:hAnsi="Cambria Math"/>
                <w:i/>
              </w:rPr>
            </m:ctrlPr>
          </m:fPr>
          <m:num>
            <m:r>
              <w:rPr>
                <w:rFonts w:ascii="Cambria Math" w:hAnsi="PT Sans"/>
                <w:lang w:val="en-US"/>
              </w:rPr>
              <m:t>∂</m:t>
            </m:r>
            <m:r>
              <w:rPr>
                <w:rFonts w:ascii="Cambria Math" w:hAnsi="PT Sans"/>
              </w:rPr>
              <m:t>v</m:t>
            </m:r>
            <m:ctrlPr>
              <w:rPr>
                <w:rFonts w:ascii="Cambria Math" w:hAnsi="PT Sans"/>
                <w:i/>
              </w:rPr>
            </m:ctrlPr>
          </m:num>
          <m:den>
            <m:r>
              <w:rPr>
                <w:rFonts w:ascii="Cambria Math" w:hAnsi="PT Sans"/>
                <w:lang w:val="en-US"/>
              </w:rPr>
              <m:t>∂</m:t>
            </m:r>
            <m:r>
              <w:rPr>
                <w:rFonts w:ascii="Cambria Math" w:hAnsi="PT Sans"/>
              </w:rPr>
              <m:t>ζ</m:t>
            </m:r>
            <m:ctrlPr>
              <w:rPr>
                <w:rFonts w:ascii="Cambria Math" w:hAnsi="PT Sans"/>
                <w:i/>
              </w:rPr>
            </m:ctrlPr>
          </m:den>
        </m:f>
      </m:oMath>
      <w:r w:rsidR="00DD514F" w:rsidRPr="00C5536D">
        <w:rPr>
          <w:rFonts w:ascii="PT Sans" w:hAnsi="PT Sans"/>
          <w:lang w:val="en-US"/>
        </w:rPr>
        <w:t xml:space="preserve">.                                                                   </w:t>
      </w:r>
      <w:r w:rsidR="00816098" w:rsidRPr="00C5536D">
        <w:rPr>
          <w:rFonts w:ascii="PT Sans" w:hAnsi="PT Sans"/>
          <w:lang w:val="en-US"/>
        </w:rPr>
        <w:tab/>
      </w:r>
      <w:r w:rsidR="00816098" w:rsidRPr="00C5536D">
        <w:rPr>
          <w:rFonts w:ascii="PT Sans" w:hAnsi="PT Sans"/>
          <w:lang w:val="en-US"/>
        </w:rPr>
        <w:tab/>
      </w:r>
      <w:r w:rsidR="00DD514F" w:rsidRPr="00C5536D">
        <w:rPr>
          <w:rFonts w:ascii="PT Sans" w:hAnsi="PT Sans"/>
          <w:lang w:val="en-US"/>
        </w:rPr>
        <w:t xml:space="preserve">                                   (19)</w:t>
      </w:r>
    </w:p>
    <w:bookmarkEnd w:id="27"/>
    <w:p w14:paraId="480852A2" w14:textId="4A5D35F7" w:rsidR="00DD514F" w:rsidRPr="00C5536D" w:rsidRDefault="00DD514F" w:rsidP="006A2318">
      <w:pPr>
        <w:ind w:right="-2" w:firstLine="567"/>
        <w:jc w:val="both"/>
        <w:rPr>
          <w:rStyle w:val="rynqvb"/>
          <w:rFonts w:ascii="PT Sans" w:hAnsi="PT Sans"/>
          <w:lang w:val="en-US"/>
        </w:rPr>
      </w:pPr>
      <w:r w:rsidRPr="00C5536D">
        <w:rPr>
          <w:rStyle w:val="rynqvb"/>
          <w:rFonts w:ascii="PT Sans" w:hAnsi="PT Sans"/>
          <w:lang w:val="en-US"/>
        </w:rPr>
        <w:t xml:space="preserve">The same dependence exists for assessing pulsations in high-speed flows of liquid media with emerging turbulence </w:t>
      </w:r>
      <w:hyperlink w:anchor="r87" w:history="1">
        <w:r w:rsidRPr="00C5536D">
          <w:rPr>
            <w:rStyle w:val="af1"/>
            <w:rFonts w:ascii="PT Sans" w:hAnsi="PT Sans"/>
            <w:u w:val="none"/>
            <w:lang w:val="en-US"/>
          </w:rPr>
          <w:t>[8</w:t>
        </w:r>
        <w:r w:rsidR="00816098" w:rsidRPr="00C5536D">
          <w:rPr>
            <w:rStyle w:val="af1"/>
            <w:rFonts w:ascii="PT Sans" w:hAnsi="PT Sans"/>
            <w:u w:val="none"/>
            <w:lang w:val="en-US"/>
          </w:rPr>
          <w:t>7</w:t>
        </w:r>
        <w:r w:rsidRPr="00C5536D">
          <w:rPr>
            <w:rStyle w:val="af1"/>
            <w:rFonts w:ascii="PT Sans" w:hAnsi="PT Sans"/>
            <w:u w:val="none"/>
            <w:lang w:val="en-US"/>
          </w:rPr>
          <w:t>]</w:t>
        </w:r>
      </w:hyperlink>
      <w:r w:rsidRPr="00C5536D">
        <w:rPr>
          <w:rStyle w:val="rynqvb"/>
          <w:rFonts w:ascii="PT Sans" w:hAnsi="PT Sans"/>
          <w:lang w:val="en-US"/>
        </w:rPr>
        <w:t xml:space="preserve">. If we differentiate expression </w:t>
      </w:r>
      <w:hyperlink w:anchor="e19" w:history="1">
        <w:r w:rsidRPr="00C5536D">
          <w:rPr>
            <w:rStyle w:val="af1"/>
            <w:rFonts w:ascii="PT Sans" w:hAnsi="PT Sans"/>
            <w:u w:val="none"/>
            <w:lang w:val="en-US"/>
          </w:rPr>
          <w:t>(19)</w:t>
        </w:r>
      </w:hyperlink>
      <w:r w:rsidRPr="00C5536D">
        <w:rPr>
          <w:rStyle w:val="rynqvb"/>
          <w:rFonts w:ascii="PT Sans" w:hAnsi="PT Sans"/>
          <w:lang w:val="en-US"/>
        </w:rPr>
        <w:t xml:space="preserve">, the maximum </w:t>
      </w:r>
      <w:r w:rsidRPr="00C5536D">
        <w:rPr>
          <w:rStyle w:val="rynqvb"/>
          <w:rFonts w:ascii="PT Sans" w:hAnsi="PT Sans"/>
          <w:lang w:val="en-US"/>
        </w:rPr>
        <w:lastRenderedPageBreak/>
        <w:t xml:space="preserve">dispersion occurs near the inflection point of the </w:t>
      </w:r>
      <w:proofErr w:type="spellStart"/>
      <w:r w:rsidRPr="00C5536D">
        <w:rPr>
          <w:rStyle w:val="rynqvb"/>
          <w:rFonts w:ascii="PT Sans" w:hAnsi="PT Sans"/>
          <w:lang w:val="en-US"/>
        </w:rPr>
        <w:t>wavefront</w:t>
      </w:r>
      <w:proofErr w:type="spellEnd"/>
      <w:r w:rsidRPr="00C5536D">
        <w:rPr>
          <w:rStyle w:val="rynqvb"/>
          <w:rFonts w:ascii="PT Sans" w:hAnsi="PT Sans"/>
          <w:lang w:val="en-US"/>
        </w:rPr>
        <w:t xml:space="preserve">; the upper part of the </w:t>
      </w:r>
      <w:proofErr w:type="spellStart"/>
      <w:r w:rsidRPr="00C5536D">
        <w:rPr>
          <w:rStyle w:val="rynqvb"/>
          <w:rFonts w:ascii="PT Sans" w:hAnsi="PT Sans"/>
          <w:lang w:val="en-US"/>
        </w:rPr>
        <w:t>wavefront</w:t>
      </w:r>
      <w:proofErr w:type="spellEnd"/>
      <w:r w:rsidRPr="00C5536D">
        <w:rPr>
          <w:rStyle w:val="rynqvb"/>
          <w:rFonts w:ascii="PT Sans" w:hAnsi="PT Sans"/>
          <w:lang w:val="en-US"/>
        </w:rPr>
        <w:t xml:space="preserve"> is convex and the lower part is concave.</w:t>
      </w:r>
      <w:r w:rsidRPr="00C5536D">
        <w:rPr>
          <w:rStyle w:val="hwtze"/>
          <w:rFonts w:ascii="PT Sans" w:hAnsi="PT Sans"/>
          <w:lang w:val="en-US"/>
        </w:rPr>
        <w:t xml:space="preserve"> </w:t>
      </w:r>
      <w:r w:rsidRPr="00C5536D">
        <w:rPr>
          <w:rStyle w:val="rynqvb"/>
          <w:rFonts w:ascii="PT Sans" w:hAnsi="PT Sans"/>
          <w:lang w:val="en-US"/>
        </w:rPr>
        <w:t xml:space="preserve">This is the </w:t>
      </w:r>
      <w:proofErr w:type="spellStart"/>
      <w:r w:rsidRPr="00C5536D">
        <w:rPr>
          <w:rStyle w:val="rynqvb"/>
          <w:rFonts w:ascii="PT Sans" w:hAnsi="PT Sans"/>
          <w:lang w:val="en-US"/>
        </w:rPr>
        <w:t>wavefront</w:t>
      </w:r>
      <w:proofErr w:type="spellEnd"/>
      <w:r w:rsidRPr="00C5536D">
        <w:rPr>
          <w:rStyle w:val="rynqvb"/>
          <w:rFonts w:ascii="PT Sans" w:hAnsi="PT Sans"/>
          <w:lang w:val="en-US"/>
        </w:rPr>
        <w:t xml:space="preserve"> shape observed experimentally and is shown in Fig. </w:t>
      </w:r>
      <w:hyperlink w:anchor="f3" w:history="1">
        <w:r w:rsidRPr="00C5536D">
          <w:rPr>
            <w:rStyle w:val="af1"/>
            <w:rFonts w:ascii="PT Sans" w:hAnsi="PT Sans"/>
            <w:u w:val="none"/>
            <w:lang w:val="en-US"/>
          </w:rPr>
          <w:t>3</w:t>
        </w:r>
      </w:hyperlink>
      <w:r w:rsidRPr="00C5536D">
        <w:rPr>
          <w:rStyle w:val="rynqvb"/>
          <w:rFonts w:ascii="PT Sans" w:hAnsi="PT Sans"/>
          <w:lang w:val="en-US"/>
        </w:rPr>
        <w:t>. In</w:t>
      </w:r>
      <w:r w:rsidR="004C25E1" w:rsidRPr="00C5536D">
        <w:rPr>
          <w:rStyle w:val="rynqvb"/>
          <w:rFonts w:ascii="PT Sans" w:hAnsi="PT Sans"/>
          <w:lang w:val="en-US"/>
        </w:rPr>
        <w:t> </w:t>
      </w:r>
      <w:hyperlink w:anchor="r92" w:history="1">
        <w:r w:rsidRPr="00C5536D">
          <w:rPr>
            <w:rStyle w:val="af1"/>
            <w:rFonts w:ascii="PT Sans" w:hAnsi="PT Sans"/>
            <w:u w:val="none"/>
            <w:lang w:val="en-US"/>
          </w:rPr>
          <w:t>[</w:t>
        </w:r>
        <w:r w:rsidR="00816098" w:rsidRPr="00C5536D">
          <w:rPr>
            <w:rStyle w:val="af1"/>
            <w:rFonts w:ascii="PT Sans" w:hAnsi="PT Sans"/>
            <w:u w:val="none"/>
            <w:lang w:val="en-US"/>
          </w:rPr>
          <w:t>92</w:t>
        </w:r>
        <w:r w:rsidRPr="00C5536D">
          <w:rPr>
            <w:rStyle w:val="af1"/>
            <w:rFonts w:ascii="PT Sans" w:hAnsi="PT Sans"/>
            <w:u w:val="none"/>
            <w:lang w:val="en-US"/>
          </w:rPr>
          <w:t>]</w:t>
        </w:r>
      </w:hyperlink>
      <w:r w:rsidRPr="00C5536D">
        <w:rPr>
          <w:rStyle w:val="rynqvb"/>
          <w:rFonts w:ascii="PT Sans" w:hAnsi="PT Sans"/>
          <w:lang w:val="en-US"/>
        </w:rPr>
        <w:t>, it is assumed that as the pulsations increase, some of the front energy is absorbed, and as they decay, it is returned, making the upper part of the wave profile steeper as shown in Fig. </w:t>
      </w:r>
      <w:hyperlink w:anchor="f4" w:history="1">
        <w:r w:rsidRPr="00C5536D">
          <w:rPr>
            <w:rStyle w:val="af1"/>
            <w:rFonts w:ascii="PT Sans" w:hAnsi="PT Sans"/>
            <w:u w:val="none"/>
            <w:lang w:val="en-US"/>
          </w:rPr>
          <w:t>4</w:t>
        </w:r>
      </w:hyperlink>
      <w:r w:rsidRPr="00C5536D">
        <w:rPr>
          <w:rStyle w:val="rynqvb"/>
          <w:rFonts w:ascii="PT Sans" w:hAnsi="PT Sans"/>
          <w:lang w:val="en-US"/>
        </w:rPr>
        <w:t>.</w:t>
      </w:r>
    </w:p>
    <w:bookmarkStart w:id="28" w:name="f4"/>
    <w:p w14:paraId="5D64C3BA" w14:textId="08CE8C71" w:rsidR="00DD514F" w:rsidRPr="00C5536D" w:rsidRDefault="005F22FD" w:rsidP="006A2318">
      <w:pPr>
        <w:ind w:right="-2"/>
        <w:jc w:val="center"/>
      </w:pPr>
      <w:r w:rsidRPr="00C5536D">
        <w:rPr>
          <w:noProof/>
        </w:rPr>
        <mc:AlternateContent>
          <mc:Choice Requires="wps">
            <w:drawing>
              <wp:anchor distT="45720" distB="45720" distL="114300" distR="114300" simplePos="0" relativeHeight="251665408" behindDoc="0" locked="0" layoutInCell="1" allowOverlap="1" wp14:anchorId="60019A89" wp14:editId="5D01696F">
                <wp:simplePos x="0" y="0"/>
                <wp:positionH relativeFrom="margin">
                  <wp:posOffset>2487295</wp:posOffset>
                </wp:positionH>
                <wp:positionV relativeFrom="paragraph">
                  <wp:posOffset>2166146</wp:posOffset>
                </wp:positionV>
                <wp:extent cx="784747" cy="1404620"/>
                <wp:effectExtent l="0" t="0" r="0" b="0"/>
                <wp:wrapNone/>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747" cy="1404620"/>
                        </a:xfrm>
                        <a:prstGeom prst="rect">
                          <a:avLst/>
                        </a:prstGeom>
                        <a:solidFill>
                          <a:srgbClr val="FFFFFF"/>
                        </a:solidFill>
                        <a:ln w="9525">
                          <a:noFill/>
                          <a:miter lim="800000"/>
                          <a:headEnd/>
                          <a:tailEnd/>
                        </a:ln>
                      </wps:spPr>
                      <wps:txbx>
                        <w:txbxContent>
                          <w:p w14:paraId="61D29825" w14:textId="2ADB2F99" w:rsidR="006A2318" w:rsidRPr="005F22FD" w:rsidRDefault="006A2318" w:rsidP="005F22FD">
                            <w:pPr>
                              <w:rPr>
                                <w:sz w:val="20"/>
                                <w:szCs w:val="20"/>
                                <w:lang w:val="en-US"/>
                              </w:rPr>
                            </w:pPr>
                            <w:r>
                              <w:rPr>
                                <w:sz w:val="20"/>
                                <w:szCs w:val="20"/>
                                <w:lang w:val="en-US"/>
                              </w:rPr>
                              <w:t xml:space="preserve">Time </w:t>
                            </w:r>
                            <w:r w:rsidRPr="005F22FD">
                              <w:rPr>
                                <w:i/>
                                <w:iCs/>
                                <w:sz w:val="20"/>
                                <w:szCs w:val="20"/>
                                <w:lang w:val="en-US"/>
                              </w:rPr>
                              <w:t>t</w:t>
                            </w:r>
                            <w:r w:rsidRPr="005F22FD">
                              <w:rPr>
                                <w:sz w:val="20"/>
                                <w:szCs w:val="20"/>
                                <w:lang w:val="en-US"/>
                              </w:rPr>
                              <w:t>,</w:t>
                            </w:r>
                            <w:r>
                              <w:rPr>
                                <w:i/>
                                <w:iCs/>
                                <w:sz w:val="20"/>
                                <w:szCs w:val="20"/>
                                <w:lang w:val="en-US"/>
                              </w:rPr>
                              <w:t xml:space="preserve"> </w:t>
                            </w:r>
                            <w:r w:rsidRPr="005F22FD">
                              <w:rPr>
                                <w:sz w:val="20"/>
                                <w:szCs w:val="20"/>
                                <w:lang w:val="en-US"/>
                              </w:rPr>
                              <w:t>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0019A89" id="_x0000_t202" coordsize="21600,21600" o:spt="202" path="m,l,21600r21600,l21600,xe">
                <v:stroke joinstyle="miter"/>
                <v:path gradientshapeok="t" o:connecttype="rect"/>
              </v:shapetype>
              <v:shape id="Надпись 2" o:spid="_x0000_s1026" type="#_x0000_t202" style="position:absolute;left:0;text-align:left;margin-left:195.85pt;margin-top:170.55pt;width:61.8pt;height:110.6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CnSOAIAACIEAAAOAAAAZHJzL2Uyb0RvYy54bWysU0tu2zAQ3RfoHQjua0mGHCeC5SB16qJA&#10;+gHSHoCmKIsoxWFJ2pK76z5X6B266KK7XsG5UYeU4xjprigXBMmZeZx582Z22beKbIV1EnRJs1FK&#10;idAcKqnXJf30cfninBLnma6YAi1KuhOOXs6fP5t1phBjaEBVwhIE0a7oTEkb702RJI43omVuBEZo&#10;NNZgW+bxatdJZVmH6K1Kxml6lnRgK2OBC+fw9Xow0nnEr2vB/fu6dsITVVLMzcfdxn0V9mQ+Y8Xa&#10;MtNIfkiD/UMWLZMaPz1CXTPPyMbKv6BayS04qP2IQ5tAXUsuYg1YTZY+qea2YUbEWpAcZ440uf8H&#10;y99tP1giK+xdRolmLfZo/33/Y/9z/3v/6/7b/R0ZB5I64wr0vTXo7fuX0GNALNiZG+CfHdGwaJhe&#10;iytroWsEqzDJLEQmJ6EDjgsgq+4tVPgZ23iIQH1t28AgckIQHZu1OzZI9J5wfJye59N8SglHU5an&#10;+dk4djBhxUO0sc6/FtCScCipRQFEdLa9cT5kw4oHl/CZAyWrpVQqXux6tVCWbBmKZRlXLOCJm9Kk&#10;K+nFZDyJyBpCfNRRKz2KWcm2pOdpWIO8AhuvdBVdPJNqOGMmSh/oCYwM3Ph+1aNj4GwF1Q6JsjCI&#10;FocMDw3Yr5R0KNiSui8bZgUl6o1Gsi+yPA8Kj5d8MkVqiD21rE4tTHOEKqmnZDgufJyKyIO5wqYs&#10;ZeTrMZNDrijESONhaILST+/R63G0538AAAD//wMAUEsDBBQABgAIAAAAIQCO1C+M3gAAAAsBAAAP&#10;AAAAZHJzL2Rvd25yZXYueG1sTI89T8MwEIZ3JP6DdUhs1HFDAoQ4FUJiQR1oYWC8JkccEtshdtrw&#10;7zkm2N7TPXo/ys1iB3GkKXTeaVCrBAS52jedazW8vT5d3YIIEV2Dg3ek4ZsCbKrzsxKLxp/cjo77&#10;2Ao2caFADSbGsZAy1IYshpUfyfHvw08WI59TK5sJT2xuB7lOklxa7BwnGBzp0VDd72fLIdtQzzv/&#10;9am2vXw3fY7Zi3nW+vJiebgHEWmJfzD81ufqUHGng59dE8SgIb1TN4yyuFYKBBOZylIQBxb5OgVZ&#10;lfL/huoHAAD//wMAUEsBAi0AFAAGAAgAAAAhALaDOJL+AAAA4QEAABMAAAAAAAAAAAAAAAAAAAAA&#10;AFtDb250ZW50X1R5cGVzXS54bWxQSwECLQAUAAYACAAAACEAOP0h/9YAAACUAQAACwAAAAAAAAAA&#10;AAAAAAAvAQAAX3JlbHMvLnJlbHNQSwECLQAUAAYACAAAACEAV5gp0jgCAAAiBAAADgAAAAAAAAAA&#10;AAAAAAAuAgAAZHJzL2Uyb0RvYy54bWxQSwECLQAUAAYACAAAACEAjtQvjN4AAAALAQAADwAAAAAA&#10;AAAAAAAAAACSBAAAZHJzL2Rvd25yZXYueG1sUEsFBgAAAAAEAAQA8wAAAJ0FAAAAAA==&#10;" stroked="f">
                <v:textbox style="mso-fit-shape-to-text:t">
                  <w:txbxContent>
                    <w:p w14:paraId="61D29825" w14:textId="2ADB2F99" w:rsidR="006A2318" w:rsidRPr="005F22FD" w:rsidRDefault="006A2318" w:rsidP="005F22FD">
                      <w:pPr>
                        <w:rPr>
                          <w:sz w:val="20"/>
                          <w:szCs w:val="20"/>
                          <w:lang w:val="en-US"/>
                        </w:rPr>
                      </w:pPr>
                      <w:r>
                        <w:rPr>
                          <w:sz w:val="20"/>
                          <w:szCs w:val="20"/>
                          <w:lang w:val="en-US"/>
                        </w:rPr>
                        <w:t xml:space="preserve">Time </w:t>
                      </w:r>
                      <w:r w:rsidRPr="005F22FD">
                        <w:rPr>
                          <w:i/>
                          <w:iCs/>
                          <w:sz w:val="20"/>
                          <w:szCs w:val="20"/>
                          <w:lang w:val="en-US"/>
                        </w:rPr>
                        <w:t>t</w:t>
                      </w:r>
                      <w:r w:rsidRPr="005F22FD">
                        <w:rPr>
                          <w:sz w:val="20"/>
                          <w:szCs w:val="20"/>
                          <w:lang w:val="en-US"/>
                        </w:rPr>
                        <w:t>,</w:t>
                      </w:r>
                      <w:r>
                        <w:rPr>
                          <w:i/>
                          <w:iCs/>
                          <w:sz w:val="20"/>
                          <w:szCs w:val="20"/>
                          <w:lang w:val="en-US"/>
                        </w:rPr>
                        <w:t xml:space="preserve"> </w:t>
                      </w:r>
                      <w:r w:rsidRPr="005F22FD">
                        <w:rPr>
                          <w:sz w:val="20"/>
                          <w:szCs w:val="20"/>
                          <w:lang w:val="en-US"/>
                        </w:rPr>
                        <w:t>ns</w:t>
                      </w:r>
                    </w:p>
                  </w:txbxContent>
                </v:textbox>
                <w10:wrap anchorx="margin"/>
              </v:shape>
            </w:pict>
          </mc:Fallback>
        </mc:AlternateContent>
      </w:r>
      <w:r w:rsidRPr="00C5536D">
        <w:rPr>
          <w:noProof/>
        </w:rPr>
        <mc:AlternateContent>
          <mc:Choice Requires="wps">
            <w:drawing>
              <wp:anchor distT="45720" distB="45720" distL="114300" distR="114300" simplePos="0" relativeHeight="251663360" behindDoc="0" locked="0" layoutInCell="1" allowOverlap="1" wp14:anchorId="2AE683C8" wp14:editId="6EC151D9">
                <wp:simplePos x="0" y="0"/>
                <wp:positionH relativeFrom="column">
                  <wp:posOffset>4508310</wp:posOffset>
                </wp:positionH>
                <wp:positionV relativeFrom="paragraph">
                  <wp:posOffset>496305</wp:posOffset>
                </wp:positionV>
                <wp:extent cx="1719637" cy="1404620"/>
                <wp:effectExtent l="8255" t="0" r="3175" b="3175"/>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19637" cy="1404620"/>
                        </a:xfrm>
                        <a:prstGeom prst="rect">
                          <a:avLst/>
                        </a:prstGeom>
                        <a:solidFill>
                          <a:srgbClr val="FFFFFF"/>
                        </a:solidFill>
                        <a:ln w="9525">
                          <a:noFill/>
                          <a:miter lim="800000"/>
                          <a:headEnd/>
                          <a:tailEnd/>
                        </a:ln>
                      </wps:spPr>
                      <wps:txbx>
                        <w:txbxContent>
                          <w:p w14:paraId="3DF247EE" w14:textId="41520C49" w:rsidR="006A2318" w:rsidRPr="005F22FD" w:rsidRDefault="006A2318" w:rsidP="005F22FD">
                            <w:pPr>
                              <w:rPr>
                                <w:sz w:val="20"/>
                                <w:szCs w:val="20"/>
                                <w:lang w:val="en-US"/>
                              </w:rPr>
                            </w:pPr>
                            <w:r w:rsidRPr="005F22FD">
                              <w:rPr>
                                <w:sz w:val="20"/>
                                <w:szCs w:val="20"/>
                                <w:lang w:val="en-US"/>
                              </w:rPr>
                              <w:t xml:space="preserve">Velocity variance </w:t>
                            </w:r>
                            <w:r w:rsidRPr="005F22FD">
                              <w:rPr>
                                <w:i/>
                                <w:iCs/>
                                <w:sz w:val="20"/>
                                <w:szCs w:val="20"/>
                                <w:lang w:val="en-US"/>
                              </w:rPr>
                              <w:t>D</w:t>
                            </w:r>
                            <w:r>
                              <w:rPr>
                                <w:sz w:val="20"/>
                                <w:szCs w:val="20"/>
                                <w:lang w:val="en-US"/>
                              </w:rPr>
                              <w:t xml:space="preserve">, </w:t>
                            </w:r>
                            <w:r w:rsidRPr="005F22FD">
                              <w:rPr>
                                <w:sz w:val="20"/>
                                <w:szCs w:val="20"/>
                                <w:lang w:val="en-US"/>
                              </w:rPr>
                              <w:t>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AE683C8" id="_x0000_s1027" type="#_x0000_t202" style="position:absolute;left:0;text-align:left;margin-left:355pt;margin-top:39.1pt;width:135.4pt;height:110.6pt;rotation:-90;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UBTQAIAADgEAAAOAAAAZHJzL2Uyb0RvYy54bWysU0uOEzEQ3SNxB8t70umQz6Q1ndEwQxDS&#10;8JEGDuC43WkLt8vYTrrDjj1X4A4sWLDjCpkbUa5EMwF2CC8s21V+fvVe+fyibw3bKh802JLngyFn&#10;ykqotF2X/P275ZMzzkIUthIGrCr5TgV+sXj86LxzhRpBA6ZSniGIDUXnSt7E6IosC7JRrQgDcMpi&#10;sAbfiohbv84qLzpEb002Gg6nWQe+ch6kCgFPrw9BviD8ulYyvqnroCIzJUdukWZP8yrN2eJcFGsv&#10;XKPlkYb4Bxat0BYfvYe6FlGwjdd/QbVaeghQx4GENoO61lJRDVhNPvyjmttGOEW1oDjB3csU/h+s&#10;fL1965muSj7nzIoWLdp/3X/bf9//3P+4+3z3hY2SRp0LBabeOkyO/TPo0WuqN7gbkB8Cs3DVCLtW&#10;l95D1yhRIcc83cxOrh5wQgJZda+gwsfEJgIB9bVvmQc0KJ+isTjoGBVi+Bhat7u3S/WRycRgls+n&#10;T2ecSYzl4+EYL9KTokhoyQ7nQ3yhoGVpUXKP/UCwYnsTYmL3kJLSAxhdLbUxtPHr1ZXxbCuwd5Y0&#10;jui/pRnLOlRvMpoQsoV0n9qq1RF72+i25GeHiug4qfPcVrSOQpvDGpkYe5QrKXTQKvarntwhLZOU&#10;K6h2qB8pharg18O6GvCfOOuwjUsePm6EV5yZlxY9mOfjcep72ownM1SI+dPI6jQirESokkfODsur&#10;SH+F5HCX6NVSk2wPTI6UsT1JzeNXSv1/uqeshw+/+AUAAP//AwBQSwMEFAAGAAgAAAAhAPNza0Pf&#10;AAAACgEAAA8AAABkcnMvZG93bnJldi54bWxMj81OhEAQhO8mvsOkTby5g8AiIM3Gn+jJxIj7AAP0&#10;ApGZQWZ2Yd/e9qTHSlWqvip2qx7FiWY3WINwuwlAkGlsO5gOYf/5cpOCcF6ZVo3WEMKZHOzKy4tC&#10;5a1dzAedKt8JLjEuVwi991MupWt60spt7ESGvYOdtfIs5062s1q4XI8yDIJEajUYXujVRE89NV/V&#10;USPINUuq1zp4fvs+D433S/r+mKWI11frwz0IT6v/C8MvPqNDyUy1PZrWiRHhLooZ3SNsoxgEB7Jt&#10;wudqhCiMQ5BlIf9fKH8AAAD//wMAUEsBAi0AFAAGAAgAAAAhALaDOJL+AAAA4QEAABMAAAAAAAAA&#10;AAAAAAAAAAAAAFtDb250ZW50X1R5cGVzXS54bWxQSwECLQAUAAYACAAAACEAOP0h/9YAAACUAQAA&#10;CwAAAAAAAAAAAAAAAAAvAQAAX3JlbHMvLnJlbHNQSwECLQAUAAYACAAAACEAj9lAU0ACAAA4BAAA&#10;DgAAAAAAAAAAAAAAAAAuAgAAZHJzL2Uyb0RvYy54bWxQSwECLQAUAAYACAAAACEA83NrQ98AAAAK&#10;AQAADwAAAAAAAAAAAAAAAACaBAAAZHJzL2Rvd25yZXYueG1sUEsFBgAAAAAEAAQA8wAAAKYFAAAA&#10;AA==&#10;" stroked="f">
                <v:textbox style="mso-fit-shape-to-text:t">
                  <w:txbxContent>
                    <w:p w14:paraId="3DF247EE" w14:textId="41520C49" w:rsidR="006A2318" w:rsidRPr="005F22FD" w:rsidRDefault="006A2318" w:rsidP="005F22FD">
                      <w:pPr>
                        <w:rPr>
                          <w:sz w:val="20"/>
                          <w:szCs w:val="20"/>
                          <w:lang w:val="en-US"/>
                        </w:rPr>
                      </w:pPr>
                      <w:r w:rsidRPr="005F22FD">
                        <w:rPr>
                          <w:sz w:val="20"/>
                          <w:szCs w:val="20"/>
                          <w:lang w:val="en-US"/>
                        </w:rPr>
                        <w:t xml:space="preserve">Velocity variance </w:t>
                      </w:r>
                      <w:r w:rsidRPr="005F22FD">
                        <w:rPr>
                          <w:i/>
                          <w:iCs/>
                          <w:sz w:val="20"/>
                          <w:szCs w:val="20"/>
                          <w:lang w:val="en-US"/>
                        </w:rPr>
                        <w:t>D</w:t>
                      </w:r>
                      <w:r>
                        <w:rPr>
                          <w:sz w:val="20"/>
                          <w:szCs w:val="20"/>
                          <w:lang w:val="en-US"/>
                        </w:rPr>
                        <w:t xml:space="preserve">, </w:t>
                      </w:r>
                      <w:r w:rsidRPr="005F22FD">
                        <w:rPr>
                          <w:sz w:val="20"/>
                          <w:szCs w:val="20"/>
                          <w:lang w:val="en-US"/>
                        </w:rPr>
                        <w:t>m/s</w:t>
                      </w:r>
                    </w:p>
                  </w:txbxContent>
                </v:textbox>
              </v:shape>
            </w:pict>
          </mc:Fallback>
        </mc:AlternateContent>
      </w:r>
      <w:r w:rsidRPr="00C5536D">
        <w:rPr>
          <w:noProof/>
        </w:rPr>
        <mc:AlternateContent>
          <mc:Choice Requires="wps">
            <w:drawing>
              <wp:anchor distT="45720" distB="45720" distL="114300" distR="114300" simplePos="0" relativeHeight="251661312" behindDoc="0" locked="0" layoutInCell="1" allowOverlap="1" wp14:anchorId="43CE6D63" wp14:editId="4EB7B397">
                <wp:simplePos x="0" y="0"/>
                <wp:positionH relativeFrom="column">
                  <wp:posOffset>837721</wp:posOffset>
                </wp:positionH>
                <wp:positionV relativeFrom="paragraph">
                  <wp:posOffset>536258</wp:posOffset>
                </wp:positionV>
                <wp:extent cx="1766015" cy="1404620"/>
                <wp:effectExtent l="0" t="6667" r="0" b="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66015" cy="1404620"/>
                        </a:xfrm>
                        <a:prstGeom prst="rect">
                          <a:avLst/>
                        </a:prstGeom>
                        <a:solidFill>
                          <a:srgbClr val="FFFFFF"/>
                        </a:solidFill>
                        <a:ln w="9525">
                          <a:noFill/>
                          <a:miter lim="800000"/>
                          <a:headEnd/>
                          <a:tailEnd/>
                        </a:ln>
                      </wps:spPr>
                      <wps:txbx>
                        <w:txbxContent>
                          <w:p w14:paraId="6BD26F26" w14:textId="42917DD4" w:rsidR="006A2318" w:rsidRPr="005F22FD" w:rsidRDefault="006A2318">
                            <w:pPr>
                              <w:rPr>
                                <w:sz w:val="20"/>
                                <w:szCs w:val="20"/>
                                <w:lang w:val="en-US"/>
                              </w:rPr>
                            </w:pPr>
                            <w:r w:rsidRPr="005F22FD">
                              <w:rPr>
                                <w:sz w:val="20"/>
                                <w:szCs w:val="20"/>
                                <w:lang w:val="en-US"/>
                              </w:rPr>
                              <w:t xml:space="preserve">Free surface velocity </w:t>
                            </w:r>
                            <w:r w:rsidRPr="005F22FD">
                              <w:rPr>
                                <w:i/>
                                <w:iCs/>
                                <w:sz w:val="20"/>
                                <w:szCs w:val="20"/>
                                <w:lang w:val="en-US"/>
                              </w:rPr>
                              <w:t>u</w:t>
                            </w:r>
                            <w:r w:rsidRPr="005F22FD">
                              <w:rPr>
                                <w:sz w:val="20"/>
                                <w:szCs w:val="20"/>
                                <w:vertAlign w:val="subscript"/>
                                <w:lang w:val="en-US"/>
                              </w:rPr>
                              <w:t>fs</w:t>
                            </w:r>
                            <w:r>
                              <w:rPr>
                                <w:sz w:val="20"/>
                                <w:szCs w:val="20"/>
                                <w:lang w:val="en-US"/>
                              </w:rPr>
                              <w:t xml:space="preserve">, </w:t>
                            </w:r>
                            <w:r w:rsidRPr="005F22FD">
                              <w:rPr>
                                <w:sz w:val="20"/>
                                <w:szCs w:val="20"/>
                                <w:lang w:val="en-US"/>
                              </w:rPr>
                              <w:t>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3CE6D63" id="_x0000_s1028" type="#_x0000_t202" style="position:absolute;left:0;text-align:left;margin-left:65.95pt;margin-top:42.25pt;width:139.05pt;height:110.6pt;rotation:-90;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23QPwIAADgEAAAOAAAAZHJzL2Uyb0RvYy54bWysU0uOEzEQ3SNxB8t70t1RkmFa6YyGDEFI&#10;w0caOIDjdqctbJexnXSHHXuuwB1YsGDHFTI3ouyOMgF2CC8s21V+fvVeeX7Va0V2wnkJpqLFKKdE&#10;GA61NJuKvn+3evKUEh+YqZkCIyq6F55eLR4/mne2FGNoQdXCEQQxvuxsRdsQbJllnrdCMz8CKwwG&#10;G3CaBdy6TVY71iG6Vtk4z2dZB662DrjwHk9vhiBdJPymETy8aRovAlEVRW4hzS7N6zhnizkrN47Z&#10;VvIjDfYPLDSTBh89Qd2wwMjWyb+gtOQOPDRhxEFn0DSSi1QDVlPkf1Rz1zIrUi0ojrcnmfz/g+Wv&#10;d28dkXVF0SjDNFp0+Hr4dvh++Hn4cf/5/gsZR40660tMvbOYHPpn0KPXqV5vb4F/8MTAsmVmI66d&#10;g64VrEaORbyZnV0dcHwEWXevoMbH2DZAAuobp4kDNKiYobE40jEqRPAxtG5/skv0gfDI4GI2y4sp&#10;JRxjxSSf4MX0JCsjWrTDOh9eCNAkLirqsB8SLNvd+hDZPaTEdA9K1iupVNq4zXqpHNkx7J1VGkf0&#10;39KUIV1FL6fjaUI2EO+nttIyYG8rqVHcoaJ0HNV5buq0DkyqYY1MlDnKFRUatAr9uk/unFxYQ71H&#10;/ZJSqAp+PayrBfeJkg7buKL+45Y5QYl6adCDy2IyiX2fNpPpBSpE3HlkfR5hhiNURQMlw3IZ0l9J&#10;cthr9Golk2zR1IHJkTK2Z1Lz+JVi/5/vU9bDh1/8AgAA//8DAFBLAwQUAAYACAAAACEAAxkB7t4A&#10;AAAKAQAADwAAAGRycy9kb3ducmV2LnhtbEyPy07DMBBF90j8gzVI7KgdWqw0jVPxEKyQEIEPcJJp&#10;EhGPQ+w26d8zrGA3V3N0H/l+cYM44RR6TwaSlQKBVPump9bA58fzTQoiREuNHTyhgTMG2BeXF7nN&#10;Gj/TO57K2Ao2oZBZA12MYyZlqDt0Nqz8iMS/g5+cjSynVjaTndncDfJWKS2d7YkTOjviY4f1V3l0&#10;BuSy1eVLpZ5ev899HeOcvj1sU2Our5b7HYiIS/yD4bc+V4eCO1X+SE0QA2utNowauNO8iYF1mmgQ&#10;FR/rTQKyyOX/CcUPAAAA//8DAFBLAQItABQABgAIAAAAIQC2gziS/gAAAOEBAAATAAAAAAAAAAAA&#10;AAAAAAAAAABbQ29udGVudF9UeXBlc10ueG1sUEsBAi0AFAAGAAgAAAAhADj9If/WAAAAlAEAAAsA&#10;AAAAAAAAAAAAAAAALwEAAF9yZWxzLy5yZWxzUEsBAi0AFAAGAAgAAAAhAPMLbdA/AgAAOAQAAA4A&#10;AAAAAAAAAAAAAAAALgIAAGRycy9lMm9Eb2MueG1sUEsBAi0AFAAGAAgAAAAhAAMZAe7eAAAACgEA&#10;AA8AAAAAAAAAAAAAAAAAmQQAAGRycy9kb3ducmV2LnhtbFBLBQYAAAAABAAEAPMAAACkBQAAAAA=&#10;" stroked="f">
                <v:textbox style="mso-fit-shape-to-text:t">
                  <w:txbxContent>
                    <w:p w14:paraId="6BD26F26" w14:textId="42917DD4" w:rsidR="006A2318" w:rsidRPr="005F22FD" w:rsidRDefault="006A2318">
                      <w:pPr>
                        <w:rPr>
                          <w:sz w:val="20"/>
                          <w:szCs w:val="20"/>
                          <w:lang w:val="en-US"/>
                        </w:rPr>
                      </w:pPr>
                      <w:r w:rsidRPr="005F22FD">
                        <w:rPr>
                          <w:sz w:val="20"/>
                          <w:szCs w:val="20"/>
                          <w:lang w:val="en-US"/>
                        </w:rPr>
                        <w:t xml:space="preserve">Free surface velocity </w:t>
                      </w:r>
                      <w:r w:rsidRPr="005F22FD">
                        <w:rPr>
                          <w:i/>
                          <w:iCs/>
                          <w:sz w:val="20"/>
                          <w:szCs w:val="20"/>
                          <w:lang w:val="en-US"/>
                        </w:rPr>
                        <w:t>u</w:t>
                      </w:r>
                      <w:r w:rsidRPr="005F22FD">
                        <w:rPr>
                          <w:sz w:val="20"/>
                          <w:szCs w:val="20"/>
                          <w:vertAlign w:val="subscript"/>
                          <w:lang w:val="en-US"/>
                        </w:rPr>
                        <w:t>fs</w:t>
                      </w:r>
                      <w:r>
                        <w:rPr>
                          <w:sz w:val="20"/>
                          <w:szCs w:val="20"/>
                          <w:lang w:val="en-US"/>
                        </w:rPr>
                        <w:t xml:space="preserve">, </w:t>
                      </w:r>
                      <w:r w:rsidRPr="005F22FD">
                        <w:rPr>
                          <w:sz w:val="20"/>
                          <w:szCs w:val="20"/>
                          <w:lang w:val="en-US"/>
                        </w:rPr>
                        <w:t>m/s</w:t>
                      </w:r>
                    </w:p>
                  </w:txbxContent>
                </v:textbox>
              </v:shape>
            </w:pict>
          </mc:Fallback>
        </mc:AlternateContent>
      </w:r>
      <w:r w:rsidR="001850F8" w:rsidRPr="00C5536D">
        <w:rPr>
          <w:rFonts w:ascii="PT Sans" w:hAnsi="PT Sans"/>
          <w:noProof/>
          <w:sz w:val="20"/>
          <w:szCs w:val="20"/>
        </w:rPr>
        <w:drawing>
          <wp:inline distT="0" distB="0" distL="0" distR="0" wp14:anchorId="0EAFBD83" wp14:editId="6B87D076">
            <wp:extent cx="3857625" cy="2305050"/>
            <wp:effectExtent l="0" t="0" r="0" b="0"/>
            <wp:docPr id="2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57625" cy="2305050"/>
                    </a:xfrm>
                    <a:prstGeom prst="rect">
                      <a:avLst/>
                    </a:prstGeom>
                    <a:noFill/>
                    <a:ln>
                      <a:noFill/>
                    </a:ln>
                  </pic:spPr>
                </pic:pic>
              </a:graphicData>
            </a:graphic>
          </wp:inline>
        </w:drawing>
      </w:r>
    </w:p>
    <w:p w14:paraId="3EBA43F2" w14:textId="77777777" w:rsidR="005F22FD" w:rsidRPr="00C5536D" w:rsidRDefault="005F22FD" w:rsidP="006A2318">
      <w:pPr>
        <w:ind w:right="-2"/>
        <w:jc w:val="center"/>
        <w:rPr>
          <w:rStyle w:val="rynqvb"/>
          <w:rFonts w:ascii="PT Sans" w:hAnsi="PT Sans"/>
          <w:b/>
          <w:sz w:val="20"/>
          <w:szCs w:val="20"/>
          <w:lang w:val="en-US"/>
        </w:rPr>
      </w:pPr>
    </w:p>
    <w:p w14:paraId="34A40715" w14:textId="51D669FF" w:rsidR="00DD514F" w:rsidRPr="00C5536D" w:rsidRDefault="00DD514F" w:rsidP="006A2318">
      <w:pPr>
        <w:ind w:right="-2"/>
        <w:jc w:val="center"/>
        <w:rPr>
          <w:rStyle w:val="rynqvb"/>
          <w:rFonts w:ascii="PT Sans" w:hAnsi="PT Sans"/>
          <w:sz w:val="20"/>
          <w:szCs w:val="20"/>
          <w:lang w:val="en-US"/>
        </w:rPr>
      </w:pPr>
      <w:r w:rsidRPr="00C5536D">
        <w:rPr>
          <w:rStyle w:val="rynqvb"/>
          <w:rFonts w:ascii="PT Sans" w:hAnsi="PT Sans"/>
          <w:b/>
          <w:sz w:val="20"/>
          <w:szCs w:val="20"/>
          <w:lang w:val="en-US"/>
        </w:rPr>
        <w:t>Fig.</w:t>
      </w:r>
      <w:r w:rsidR="005F22FD" w:rsidRPr="00C5536D">
        <w:rPr>
          <w:rStyle w:val="rynqvb"/>
          <w:rFonts w:ascii="PT Sans" w:hAnsi="PT Sans"/>
          <w:b/>
          <w:sz w:val="20"/>
          <w:szCs w:val="20"/>
          <w:lang w:val="en-US"/>
        </w:rPr>
        <w:t> </w:t>
      </w:r>
      <w:r w:rsidRPr="00C5536D">
        <w:rPr>
          <w:rStyle w:val="rynqvb"/>
          <w:rFonts w:ascii="PT Sans" w:hAnsi="PT Sans"/>
          <w:b/>
          <w:sz w:val="20"/>
          <w:szCs w:val="20"/>
          <w:lang w:val="en-US"/>
        </w:rPr>
        <w:t xml:space="preserve">4. </w:t>
      </w:r>
      <w:r w:rsidRPr="00C5536D">
        <w:rPr>
          <w:rStyle w:val="rynqvb"/>
          <w:rFonts w:ascii="PT Sans" w:hAnsi="PT Sans"/>
          <w:sz w:val="20"/>
          <w:szCs w:val="20"/>
          <w:lang w:val="en-US"/>
        </w:rPr>
        <w:t xml:space="preserve">Scheme of wave leading front formation taking into account the influence of mass velocity dispersion </w:t>
      </w:r>
      <w:r w:rsidRPr="00C5536D">
        <w:rPr>
          <w:rStyle w:val="rynqvb"/>
          <w:rFonts w:ascii="PT Sans" w:hAnsi="PT Sans"/>
          <w:i/>
          <w:iCs/>
          <w:sz w:val="20"/>
          <w:szCs w:val="20"/>
          <w:lang w:val="en-US"/>
        </w:rPr>
        <w:t>D</w:t>
      </w:r>
    </w:p>
    <w:bookmarkEnd w:id="28"/>
    <w:p w14:paraId="13B0763E" w14:textId="77777777" w:rsidR="00DD514F" w:rsidRPr="00C5536D" w:rsidRDefault="00DD514F" w:rsidP="006A2318">
      <w:pPr>
        <w:ind w:right="-2"/>
        <w:rPr>
          <w:rStyle w:val="rynqvb"/>
          <w:rFonts w:ascii="PT Sans" w:hAnsi="PT Sans"/>
          <w:lang w:val="en-US"/>
        </w:rPr>
      </w:pPr>
    </w:p>
    <w:p w14:paraId="73B4D22E" w14:textId="3271A7CF" w:rsidR="00DD514F" w:rsidRPr="00C5536D" w:rsidRDefault="00DD514F" w:rsidP="006A2318">
      <w:pPr>
        <w:ind w:right="-2" w:firstLine="540"/>
        <w:jc w:val="both"/>
        <w:rPr>
          <w:rStyle w:val="rynqvb"/>
          <w:rFonts w:ascii="PT Sans" w:hAnsi="PT Sans"/>
          <w:lang w:val="en-US"/>
        </w:rPr>
      </w:pPr>
      <w:r w:rsidRPr="00C5536D">
        <w:rPr>
          <w:rStyle w:val="rynqvb"/>
          <w:rFonts w:ascii="PT Sans" w:hAnsi="PT Sans"/>
          <w:lang w:val="en-US"/>
        </w:rPr>
        <w:t>Indeed, a comparison of the theoretical mass velocity profile according to model </w:t>
      </w:r>
      <w:hyperlink w:anchor="e12" w:history="1">
        <w:r w:rsidRPr="00C5536D">
          <w:rPr>
            <w:rStyle w:val="af1"/>
            <w:rFonts w:ascii="PT Sans" w:hAnsi="PT Sans"/>
            <w:u w:val="none"/>
            <w:lang w:val="en-US"/>
          </w:rPr>
          <w:t>(12)</w:t>
        </w:r>
      </w:hyperlink>
      <w:r w:rsidRPr="00C5536D">
        <w:rPr>
          <w:rStyle w:val="rynqvb"/>
          <w:rFonts w:ascii="PT Sans" w:hAnsi="PT Sans"/>
          <w:lang w:val="en-US"/>
        </w:rPr>
        <w:t>, which does not take into account the influence of velocity dispersion at the leading edge of the wave, shows that for full agreement between the model and the experiment, taking into account the mass velocity dispersion is important (Fig.</w:t>
      </w:r>
      <w:r w:rsidR="004C25E1" w:rsidRPr="00C5536D">
        <w:rPr>
          <w:rStyle w:val="rynqvb"/>
          <w:rFonts w:ascii="PT Sans" w:hAnsi="PT Sans"/>
          <w:lang w:val="en-US"/>
        </w:rPr>
        <w:t> </w:t>
      </w:r>
      <w:hyperlink w:anchor="f5" w:history="1">
        <w:r w:rsidRPr="00C5536D">
          <w:rPr>
            <w:rStyle w:val="af1"/>
            <w:rFonts w:ascii="PT Sans" w:hAnsi="PT Sans"/>
            <w:u w:val="none"/>
            <w:lang w:val="en-US"/>
          </w:rPr>
          <w:t>5</w:t>
        </w:r>
      </w:hyperlink>
      <w:r w:rsidRPr="00C5536D">
        <w:rPr>
          <w:rStyle w:val="rynqvb"/>
          <w:rFonts w:ascii="PT Sans" w:hAnsi="PT Sans"/>
          <w:lang w:val="en-US"/>
        </w:rPr>
        <w:t>).</w:t>
      </w:r>
    </w:p>
    <w:p w14:paraId="7AF02E9C" w14:textId="77777777" w:rsidR="00DD514F" w:rsidRPr="00C5536D" w:rsidRDefault="00DD514F" w:rsidP="006A2318">
      <w:pPr>
        <w:ind w:right="-2" w:firstLine="540"/>
        <w:jc w:val="both"/>
        <w:rPr>
          <w:rStyle w:val="rynqvb"/>
          <w:rFonts w:ascii="PT Sans" w:hAnsi="PT Sans"/>
          <w:lang w:val="en-US"/>
        </w:rPr>
      </w:pPr>
    </w:p>
    <w:bookmarkStart w:id="29" w:name="f5"/>
    <w:p w14:paraId="6B391945" w14:textId="40D72FA4" w:rsidR="00DD514F" w:rsidRPr="00C5536D" w:rsidRDefault="001850F8" w:rsidP="006A2318">
      <w:pPr>
        <w:ind w:right="-2" w:firstLine="360"/>
        <w:jc w:val="center"/>
        <w:rPr>
          <w:rStyle w:val="rynqvb"/>
          <w:rFonts w:ascii="PT Sans" w:hAnsi="PT Sans"/>
        </w:rPr>
      </w:pPr>
      <w:r w:rsidRPr="00C5536D">
        <w:rPr>
          <w:noProof/>
          <w:lang w:eastAsia="ru-RU"/>
        </w:rPr>
        <mc:AlternateContent>
          <mc:Choice Requires="wps">
            <w:drawing>
              <wp:anchor distT="0" distB="0" distL="114300" distR="114300" simplePos="0" relativeHeight="251659264" behindDoc="0" locked="0" layoutInCell="1" allowOverlap="1" wp14:anchorId="070604F6" wp14:editId="46583432">
                <wp:simplePos x="0" y="0"/>
                <wp:positionH relativeFrom="column">
                  <wp:posOffset>1143000</wp:posOffset>
                </wp:positionH>
                <wp:positionV relativeFrom="paragraph">
                  <wp:posOffset>685800</wp:posOffset>
                </wp:positionV>
                <wp:extent cx="228600" cy="228600"/>
                <wp:effectExtent l="0" t="0" r="4445" b="444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846097" w14:textId="77777777" w:rsidR="006A2318" w:rsidRPr="00B7071A" w:rsidRDefault="006A2318" w:rsidP="0051771C">
                            <w:pPr>
                              <w:rPr>
                                <w:lang w:val="en-US"/>
                              </w:rPr>
                            </w:pPr>
                            <w:r>
                              <w:rPr>
                                <w:lang w:val="en-US"/>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604F6" id="Text Box 7" o:spid="_x0000_s1029" type="#_x0000_t202" style="position:absolute;left:0;text-align:left;margin-left:90pt;margin-top:54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V0iAgIAAPUDAAAOAAAAZHJzL2Uyb0RvYy54bWysU8Fu2zAMvQ/YPwi6L06yrO2MOEWXIsOA&#10;rhvQ9gNkWbaFyaJGKbGzrx8lu2nQ3YrpIIgi9cj3SK2vh86wg0KvwRZ8MZtzpqyEStum4E+Puw9X&#10;nPkgbCUMWFXwo/L8evP+3bp3uVpCC6ZSyAjE+rx3BW9DcHmWedmqTvgZOGXJWQN2IpCJTVah6Am9&#10;M9lyPr/IesDKIUjlPd3ejk6+Sfh1rWT4UddeBWYKTrWFtGPay7hnm7XIGxSu1XIqQ7yhik5oS0lP&#10;ULciCLZH/Q9UpyWChzrMJHQZ1LWWKnEgNov5KzYPrXAqcSFxvDvJ5P8frLw//ESmq4J/5MyKjlr0&#10;qIbAvsDALqM6vfM5BT04CgsDXVOXE1Pv7kD+8szCthW2UTeI0LdKVFTdIr7Mzp6OOD6ClP13qCiN&#10;2AdIQEONXZSOxGCETl06njoTS5F0uVxeXczJI8k1nWMGkT8/dujDVwUdi4eCIzU+gYvDnQ9j6HNI&#10;zOXB6GqnjUkGNuXWIDsIGpJdWqn+V2HGxmAL8dmIGG8Sy0hspBiGcpjkpJioQAnVkWgjjLNHf4UO&#10;LeAfznqau4L733uBijPzzZJ0nxerVRzUZKw+XS7JwHNPee4RVhJUwQNn43EbxuHeO9RNS5nGZlm4&#10;IblrnaR4qWoqn2YriTn9gzi853aKevmtm78AAAD//wMAUEsDBBQABgAIAAAAIQBdtGyj3AAAAAsB&#10;AAAPAAAAZHJzL2Rvd25yZXYueG1sTE/LTsMwELwj8Q/WInFB1G4V0pDGqQAJxLWPD9jEbhI1Xkex&#10;26R/z3KC28zOaHam2M6uF1c7hs6ThuVCgbBUe9NRo+F4+HzOQISIZLD3ZDXcbIBteX9XYG78RDt7&#10;3cdGcAiFHDW0MQ65lKFurcOw8IMl1k5+dBiZjo00I04c7nq5UiqVDjviDy0O9qO19Xl/cRpO39PT&#10;y+tUfcXjepek79itK3/T+vFhftuAiHaOf2b4rc/VoeROlb+QCaJnnineEhmojAE7VsuUQcWXJFEg&#10;y0L+31D+AAAA//8DAFBLAQItABQABgAIAAAAIQC2gziS/gAAAOEBAAATAAAAAAAAAAAAAAAAAAAA&#10;AABbQ29udGVudF9UeXBlc10ueG1sUEsBAi0AFAAGAAgAAAAhADj9If/WAAAAlAEAAAsAAAAAAAAA&#10;AAAAAAAALwEAAF9yZWxzLy5yZWxzUEsBAi0AFAAGAAgAAAAhAHSBXSICAgAA9QMAAA4AAAAAAAAA&#10;AAAAAAAALgIAAGRycy9lMm9Eb2MueG1sUEsBAi0AFAAGAAgAAAAhAF20bKPcAAAACwEAAA8AAAAA&#10;AAAAAAAAAAAAXAQAAGRycy9kb3ducmV2LnhtbFBLBQYAAAAABAAEAPMAAABlBQAAAAA=&#10;" stroked="f">
                <v:textbox>
                  <w:txbxContent>
                    <w:p w14:paraId="17846097" w14:textId="77777777" w:rsidR="006A2318" w:rsidRPr="00B7071A" w:rsidRDefault="006A2318" w:rsidP="0051771C">
                      <w:pPr>
                        <w:rPr>
                          <w:lang w:val="en-US"/>
                        </w:rPr>
                      </w:pPr>
                      <w:r>
                        <w:rPr>
                          <w:lang w:val="en-US"/>
                        </w:rPr>
                        <w:t>v</w:t>
                      </w:r>
                    </w:p>
                  </w:txbxContent>
                </v:textbox>
              </v:shape>
            </w:pict>
          </mc:Fallback>
        </mc:AlternateContent>
      </w:r>
      <w:r w:rsidRPr="00C5536D">
        <w:rPr>
          <w:rFonts w:ascii="PT Sans" w:hAnsi="PT Sans"/>
          <w:noProof/>
          <w:lang w:eastAsia="ru-RU"/>
        </w:rPr>
        <w:drawing>
          <wp:inline distT="0" distB="0" distL="0" distR="0" wp14:anchorId="0CF917F4" wp14:editId="327767D9">
            <wp:extent cx="3486150" cy="1914525"/>
            <wp:effectExtent l="0" t="0" r="0" b="0"/>
            <wp:docPr id="2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grayscl/>
                      <a:biLevel thresh="50000"/>
                      <a:extLst>
                        <a:ext uri="{28A0092B-C50C-407E-A947-70E740481C1C}">
                          <a14:useLocalDpi xmlns:a14="http://schemas.microsoft.com/office/drawing/2010/main" val="0"/>
                        </a:ext>
                      </a:extLst>
                    </a:blip>
                    <a:srcRect/>
                    <a:stretch>
                      <a:fillRect/>
                    </a:stretch>
                  </pic:blipFill>
                  <pic:spPr bwMode="auto">
                    <a:xfrm>
                      <a:off x="0" y="0"/>
                      <a:ext cx="3486150" cy="1914525"/>
                    </a:xfrm>
                    <a:prstGeom prst="rect">
                      <a:avLst/>
                    </a:prstGeom>
                    <a:noFill/>
                    <a:ln>
                      <a:noFill/>
                    </a:ln>
                  </pic:spPr>
                </pic:pic>
              </a:graphicData>
            </a:graphic>
          </wp:inline>
        </w:drawing>
      </w:r>
    </w:p>
    <w:p w14:paraId="088B5CFD" w14:textId="7113F94E" w:rsidR="00DD514F" w:rsidRPr="00C5536D" w:rsidRDefault="00DD514F" w:rsidP="006A2318">
      <w:pPr>
        <w:ind w:right="-2"/>
        <w:jc w:val="center"/>
        <w:rPr>
          <w:rStyle w:val="rynqvb"/>
          <w:rFonts w:ascii="PT Sans" w:hAnsi="PT Sans"/>
          <w:sz w:val="20"/>
          <w:szCs w:val="20"/>
          <w:lang w:val="en-US"/>
        </w:rPr>
      </w:pPr>
      <w:r w:rsidRPr="00C5536D">
        <w:rPr>
          <w:rStyle w:val="rynqvb"/>
          <w:rFonts w:ascii="PT Sans" w:hAnsi="PT Sans"/>
          <w:b/>
          <w:sz w:val="20"/>
          <w:szCs w:val="20"/>
          <w:lang w:val="en-US"/>
        </w:rPr>
        <w:t xml:space="preserve">Fig. 5. </w:t>
      </w:r>
      <w:r w:rsidRPr="00C5536D">
        <w:rPr>
          <w:rStyle w:val="rynqvb"/>
          <w:rFonts w:ascii="PT Sans" w:hAnsi="PT Sans"/>
          <w:sz w:val="20"/>
          <w:szCs w:val="20"/>
          <w:lang w:val="en-US"/>
        </w:rPr>
        <w:t xml:space="preserve">Comparison of the theoretical mass velocity profile without dispersion, </w:t>
      </w:r>
      <m:oMath>
        <m:r>
          <w:rPr>
            <w:rStyle w:val="rynqvb"/>
            <w:rFonts w:ascii="Cambria Math" w:hAnsi="PT Sans"/>
            <w:sz w:val="20"/>
            <w:szCs w:val="20"/>
            <w:lang w:val="en-US"/>
          </w:rPr>
          <m:t>v(ζ)</m:t>
        </m:r>
      </m:oMath>
      <w:r w:rsidRPr="00C5536D">
        <w:rPr>
          <w:rStyle w:val="rynqvb"/>
          <w:rFonts w:ascii="PT Sans" w:hAnsi="PT Sans"/>
          <w:sz w:val="20"/>
          <w:szCs w:val="20"/>
          <w:lang w:val="en-US"/>
        </w:rPr>
        <w:t xml:space="preserve">, (line) and the experimental profile (points) </w:t>
      </w:r>
    </w:p>
    <w:bookmarkEnd w:id="29"/>
    <w:p w14:paraId="657AFF32" w14:textId="77777777" w:rsidR="00DD514F" w:rsidRPr="00C5536D" w:rsidRDefault="00DD514F" w:rsidP="006A2318">
      <w:pPr>
        <w:ind w:rightChars="-100" w:right="-240"/>
        <w:jc w:val="center"/>
        <w:rPr>
          <w:rStyle w:val="rynqvb"/>
          <w:rFonts w:ascii="PT Sans" w:hAnsi="PT Sans"/>
          <w:lang w:val="en-US"/>
        </w:rPr>
      </w:pPr>
    </w:p>
    <w:p w14:paraId="0083E021" w14:textId="77777777" w:rsidR="004E623E" w:rsidRDefault="00DD514F" w:rsidP="006A2318">
      <w:pPr>
        <w:ind w:rightChars="-100" w:right="-240" w:firstLine="567"/>
        <w:jc w:val="both"/>
        <w:rPr>
          <w:rStyle w:val="rynqvb"/>
          <w:rFonts w:ascii="PT Sans" w:hAnsi="PT Sans"/>
          <w:lang w:val="en-US"/>
        </w:rPr>
      </w:pPr>
      <w:r w:rsidRPr="00C5536D">
        <w:rPr>
          <w:rStyle w:val="rynqvb"/>
          <w:rFonts w:ascii="PT Sans" w:hAnsi="PT Sans"/>
          <w:lang w:val="en-US"/>
        </w:rPr>
        <w:t>The observed mass velocity pulsations can be explained by the scatter in the group velocities of the wave packets transporting the mass.</w:t>
      </w:r>
      <w:r w:rsidRPr="00C5536D">
        <w:rPr>
          <w:rStyle w:val="hwtze"/>
          <w:rFonts w:ascii="PT Sans" w:hAnsi="PT Sans"/>
          <w:lang w:val="en-US"/>
        </w:rPr>
        <w:t xml:space="preserve"> </w:t>
      </w:r>
      <w:r w:rsidRPr="00C5536D">
        <w:rPr>
          <w:rStyle w:val="rynqvb"/>
          <w:rFonts w:ascii="PT Sans" w:hAnsi="PT Sans"/>
          <w:lang w:val="en-US"/>
        </w:rPr>
        <w:t xml:space="preserve">Such </w:t>
      </w:r>
      <w:proofErr w:type="spellStart"/>
      <w:r w:rsidRPr="00C5536D">
        <w:rPr>
          <w:rStyle w:val="rynqvb"/>
          <w:rFonts w:ascii="PT Sans" w:hAnsi="PT Sans"/>
          <w:lang w:val="en-US"/>
        </w:rPr>
        <w:t>mesoparticles</w:t>
      </w:r>
      <w:proofErr w:type="spellEnd"/>
      <w:r w:rsidRPr="00C5536D">
        <w:rPr>
          <w:rStyle w:val="rynqvb"/>
          <w:rFonts w:ascii="PT Sans" w:hAnsi="PT Sans"/>
          <w:lang w:val="en-US"/>
        </w:rPr>
        <w:t xml:space="preserve"> are not individually detected in experiments </w:t>
      </w:r>
      <w:hyperlink w:anchor="r82" w:history="1">
        <w:r w:rsidRPr="00C5536D">
          <w:rPr>
            <w:rStyle w:val="af1"/>
            <w:rFonts w:ascii="PT Sans" w:hAnsi="PT Sans"/>
            <w:u w:val="none"/>
            <w:lang w:val="en-US"/>
          </w:rPr>
          <w:t>[82]</w:t>
        </w:r>
      </w:hyperlink>
      <w:r w:rsidRPr="00C5536D">
        <w:rPr>
          <w:rStyle w:val="rynqvb"/>
          <w:rFonts w:ascii="PT Sans" w:hAnsi="PT Sans"/>
          <w:lang w:val="en-US"/>
        </w:rPr>
        <w:t xml:space="preserve"> because they are too small, and the measurement accuracy is insufficient, only a sharp increase in the spread of velocities in the middle of the leading front of the wave is recorded.</w:t>
      </w:r>
      <w:r w:rsidRPr="00C5536D">
        <w:rPr>
          <w:rStyle w:val="hwtze"/>
          <w:rFonts w:ascii="PT Sans" w:hAnsi="PT Sans"/>
          <w:lang w:val="en-US"/>
        </w:rPr>
        <w:t xml:space="preserve"> </w:t>
      </w:r>
      <w:r w:rsidRPr="00C5536D">
        <w:rPr>
          <w:rStyle w:val="rynqvb"/>
          <w:rFonts w:ascii="PT Sans" w:hAnsi="PT Sans"/>
          <w:lang w:val="en-US"/>
        </w:rPr>
        <w:t>However, their cumulative effect can be estimated by calculating the momentum loss at the wave front due to dispersion:</w:t>
      </w:r>
    </w:p>
    <w:bookmarkStart w:id="30" w:name="e20"/>
    <w:p w14:paraId="33D1C17A" w14:textId="5E39FA00" w:rsidR="00DD514F" w:rsidRPr="00C5536D" w:rsidRDefault="00F90CC7" w:rsidP="004E623E">
      <w:pPr>
        <w:ind w:rightChars="-100" w:right="-240"/>
        <w:jc w:val="both"/>
        <w:rPr>
          <w:rFonts w:ascii="PT Sans" w:hAnsi="PT Sans"/>
          <w:lang w:val="en-US"/>
        </w:rPr>
      </w:pPr>
      <m:oMath>
        <m:nary>
          <m:naryPr>
            <m:ctrlPr>
              <w:rPr>
                <w:rFonts w:ascii="Cambria Math" w:hAnsi="Cambria Math"/>
                <w:i/>
              </w:rPr>
            </m:ctrlPr>
          </m:naryPr>
          <m:sub>
            <m:r>
              <w:rPr>
                <w:rFonts w:ascii="Cambria Math" w:hAnsi="Cambria Math"/>
                <w:lang w:val="en-US"/>
              </w:rPr>
              <m:t>0</m:t>
            </m:r>
          </m:sub>
          <m:sup>
            <m:r>
              <w:rPr>
                <w:rFonts w:ascii="Cambria Math" w:hAnsi="Cambria Math"/>
              </w:rPr>
              <m:t>p</m:t>
            </m:r>
          </m:sup>
          <m:e>
            <m:r>
              <w:rPr>
                <w:rFonts w:ascii="Cambria Math" w:hAnsi="Cambria Math"/>
              </w:rPr>
              <m:t>D</m:t>
            </m:r>
            <m:r>
              <w:rPr>
                <w:rFonts w:ascii="Cambria Math" w:hAnsi="Cambria Math"/>
                <w:lang w:val="en-US"/>
              </w:rPr>
              <m:t>(</m:t>
            </m:r>
            <m:r>
              <w:rPr>
                <w:rFonts w:ascii="Cambria Math" w:hAnsi="Cambria Math"/>
              </w:rPr>
              <m:t>ζ</m:t>
            </m:r>
            <m:r>
              <w:rPr>
                <w:rFonts w:ascii="Cambria Math" w:hAnsi="Cambria Math"/>
                <w:lang w:val="en-US"/>
              </w:rPr>
              <m:t>)</m:t>
            </m:r>
            <m:r>
              <w:rPr>
                <w:rFonts w:ascii="Cambria Math" w:hAnsi="Cambria Math"/>
              </w:rPr>
              <m:t>dζ</m:t>
            </m:r>
            <m:r>
              <w:rPr>
                <w:rFonts w:ascii="Cambria Math" w:hAnsi="Cambria Math"/>
                <w:lang w:val="en-US"/>
              </w:rPr>
              <m:t>=</m:t>
            </m:r>
          </m:e>
        </m:nary>
        <m:nary>
          <m:naryPr>
            <m:ctrlPr>
              <w:rPr>
                <w:rFonts w:ascii="Cambria Math" w:hAnsi="Cambria Math"/>
                <w:i/>
              </w:rPr>
            </m:ctrlPr>
          </m:naryPr>
          <m:sub>
            <m:r>
              <w:rPr>
                <w:rFonts w:ascii="Cambria Math" w:hAnsi="Cambria Math"/>
                <w:lang w:val="en-US"/>
              </w:rPr>
              <m:t>0</m:t>
            </m:r>
          </m:sub>
          <m:sup>
            <m:r>
              <w:rPr>
                <w:rFonts w:ascii="Cambria Math" w:hAnsi="Cambria Math"/>
              </w:rPr>
              <m:t>p</m:t>
            </m:r>
          </m:sup>
          <m:e>
            <m:r>
              <w:rPr>
                <w:rFonts w:ascii="Cambria Math" w:hAnsi="Cambria Math"/>
              </w:rPr>
              <m:t>χ</m:t>
            </m:r>
            <m:f>
              <m:fPr>
                <m:ctrlPr>
                  <w:rPr>
                    <w:rFonts w:ascii="Cambria Math" w:hAnsi="Cambria Math"/>
                    <w:i/>
                  </w:rPr>
                </m:ctrlPr>
              </m:fPr>
              <m:num>
                <m:r>
                  <w:rPr>
                    <w:rFonts w:ascii="Cambria Math" w:hAnsi="Cambria Math"/>
                  </w:rPr>
                  <m:t>∂v</m:t>
                </m:r>
              </m:num>
              <m:den>
                <m:r>
                  <w:rPr>
                    <w:rFonts w:ascii="Cambria Math" w:hAnsi="Cambria Math"/>
                  </w:rPr>
                  <m:t>∂ζ</m:t>
                </m:r>
              </m:den>
            </m:f>
            <m:r>
              <w:rPr>
                <w:rFonts w:ascii="Cambria Math" w:hAnsi="Cambria Math"/>
                <w:lang w:val="en-US"/>
              </w:rPr>
              <m:t>(</m:t>
            </m:r>
            <m:r>
              <w:rPr>
                <w:rFonts w:ascii="Cambria Math" w:hAnsi="Cambria Math"/>
              </w:rPr>
              <m:t>ζ</m:t>
            </m:r>
            <m:r>
              <w:rPr>
                <w:rFonts w:ascii="Cambria Math" w:hAnsi="Cambria Math"/>
                <w:lang w:val="en-US"/>
              </w:rPr>
              <m:t>)</m:t>
            </m:r>
            <m:r>
              <w:rPr>
                <w:rFonts w:ascii="Cambria Math" w:hAnsi="Cambria Math"/>
              </w:rPr>
              <m:t>dζ</m:t>
            </m:r>
            <m:r>
              <w:rPr>
                <w:rFonts w:ascii="Cambria Math" w:hAnsi="Cambria Math"/>
                <w:lang w:val="en-US"/>
              </w:rPr>
              <m:t>=</m:t>
            </m:r>
          </m:e>
        </m:nary>
        <m:r>
          <w:rPr>
            <w:rFonts w:ascii="Cambria Math" w:hAnsi="Cambria Math"/>
          </w:rPr>
          <m:t>χ</m:t>
        </m:r>
        <m:sSub>
          <m:sSubPr>
            <m:ctrlPr>
              <w:rPr>
                <w:rFonts w:ascii="Cambria Math" w:hAnsi="Cambria Math"/>
                <w:i/>
              </w:rPr>
            </m:ctrlPr>
          </m:sSubPr>
          <m:e>
            <m:r>
              <w:rPr>
                <w:rFonts w:ascii="Cambria Math" w:hAnsi="Cambria Math"/>
              </w:rPr>
              <m:t>U</m:t>
            </m:r>
          </m:e>
          <m:sub>
            <m:r>
              <w:rPr>
                <w:rFonts w:ascii="Cambria Math" w:hAnsi="Cambria Math"/>
                <w:lang w:val="en-US"/>
              </w:rPr>
              <m:t>0</m:t>
            </m:r>
          </m:sub>
        </m:sSub>
        <m:r>
          <w:rPr>
            <w:rFonts w:ascii="Cambria Math" w:hAnsi="Cambria Math"/>
            <w:lang w:val="en-US"/>
          </w:rPr>
          <m:t>,</m:t>
        </m:r>
        <m:sSub>
          <m:sSubPr>
            <m:ctrlPr>
              <w:rPr>
                <w:rFonts w:ascii="Cambria Math" w:hAnsi="Cambria Math"/>
                <w:i/>
              </w:rPr>
            </m:ctrlPr>
          </m:sSubPr>
          <m:e>
            <m:r>
              <w:rPr>
                <w:rFonts w:ascii="Cambria Math" w:hAnsi="Cambria Math"/>
              </w:rPr>
              <m:t>U</m:t>
            </m:r>
          </m:e>
          <m:sub>
            <m:r>
              <w:rPr>
                <w:rFonts w:ascii="Cambria Math" w:hAnsi="Cambria Math"/>
                <w:lang w:val="en-US"/>
              </w:rPr>
              <m:t>0</m:t>
            </m:r>
          </m:sub>
        </m:sSub>
        <m:r>
          <w:rPr>
            <w:rFonts w:ascii="Cambria Math" w:hAnsi="Cambria Math"/>
            <w:lang w:val="en-US"/>
          </w:rPr>
          <m:t>-</m:t>
        </m:r>
        <m:r>
          <w:rPr>
            <w:rFonts w:ascii="Cambria Math" w:hAnsi="Cambria Math"/>
          </w:rPr>
          <m:t>χ</m:t>
        </m:r>
        <m:sSub>
          <m:sSubPr>
            <m:ctrlPr>
              <w:rPr>
                <w:rFonts w:ascii="Cambria Math" w:hAnsi="Cambria Math"/>
                <w:i/>
              </w:rPr>
            </m:ctrlPr>
          </m:sSubPr>
          <m:e>
            <m:r>
              <w:rPr>
                <w:rFonts w:ascii="Cambria Math" w:hAnsi="Cambria Math"/>
              </w:rPr>
              <m:t>U</m:t>
            </m:r>
          </m:e>
          <m:sub>
            <m:r>
              <w:rPr>
                <w:rFonts w:ascii="Cambria Math" w:hAnsi="Cambria Math"/>
                <w:lang w:val="en-US"/>
              </w:rPr>
              <m:t>0</m:t>
            </m:r>
          </m:sub>
        </m:sSub>
        <m:r>
          <w:rPr>
            <w:rFonts w:ascii="Cambria Math" w:hAnsi="Cambria Math"/>
            <w:lang w:val="en-US"/>
          </w:rPr>
          <m:t>=</m:t>
        </m:r>
        <m:r>
          <w:rPr>
            <w:rFonts w:ascii="Cambria Math" w:hAnsi="Cambria Math"/>
          </w:rPr>
          <m:t>ΔU</m:t>
        </m:r>
      </m:oMath>
      <w:r w:rsidR="001D0C6D" w:rsidRPr="00C5536D">
        <w:rPr>
          <w:rFonts w:ascii="PT Sans" w:hAnsi="PT Sans"/>
          <w:lang w:val="en-US"/>
        </w:rPr>
        <w:t xml:space="preserve">. </w:t>
      </w:r>
      <w:r w:rsidR="004C25E1" w:rsidRPr="00C5536D">
        <w:rPr>
          <w:rFonts w:ascii="PT Sans" w:hAnsi="PT Sans"/>
          <w:lang w:val="en-US"/>
        </w:rPr>
        <w:tab/>
      </w:r>
      <w:r w:rsidR="004C25E1" w:rsidRPr="00C5536D">
        <w:rPr>
          <w:rFonts w:ascii="PT Sans" w:hAnsi="PT Sans"/>
          <w:lang w:val="en-US"/>
        </w:rPr>
        <w:tab/>
      </w:r>
      <w:r w:rsidR="004C25E1" w:rsidRPr="00C5536D">
        <w:rPr>
          <w:rFonts w:ascii="PT Sans" w:hAnsi="PT Sans"/>
          <w:lang w:val="en-US"/>
        </w:rPr>
        <w:tab/>
      </w:r>
      <w:r w:rsidR="004C25E1" w:rsidRPr="00C5536D">
        <w:rPr>
          <w:rFonts w:ascii="PT Sans" w:hAnsi="PT Sans"/>
          <w:lang w:val="en-US"/>
        </w:rPr>
        <w:tab/>
      </w:r>
      <w:r w:rsidR="004C25E1" w:rsidRPr="00C5536D">
        <w:rPr>
          <w:rFonts w:ascii="PT Sans" w:hAnsi="PT Sans"/>
          <w:lang w:val="en-US"/>
        </w:rPr>
        <w:tab/>
        <w:t xml:space="preserve">      (20)</w:t>
      </w:r>
      <w:bookmarkEnd w:id="30"/>
    </w:p>
    <w:p w14:paraId="10F826F6" w14:textId="53346AA2" w:rsidR="00DD514F" w:rsidRPr="00C5536D" w:rsidRDefault="00816098" w:rsidP="006A2318">
      <w:pPr>
        <w:ind w:rightChars="-100" w:right="-240"/>
        <w:jc w:val="both"/>
        <w:rPr>
          <w:rStyle w:val="rynqvb"/>
          <w:rFonts w:ascii="PT Sans" w:hAnsi="PT Sans"/>
          <w:lang w:val="en-US"/>
        </w:rPr>
      </w:pPr>
      <w:r w:rsidRPr="00C5536D">
        <w:rPr>
          <w:rStyle w:val="rynqvb"/>
          <w:rFonts w:ascii="PT Sans" w:hAnsi="PT Sans"/>
          <w:lang w:val="en"/>
        </w:rPr>
        <w:lastRenderedPageBreak/>
        <w:t xml:space="preserve">Here </w:t>
      </w:r>
      <m:oMath>
        <m:r>
          <w:rPr>
            <w:rFonts w:ascii="Cambria Math" w:hAnsi="Cambria Math"/>
          </w:rPr>
          <m:t>ΔU</m:t>
        </m:r>
      </m:oMath>
      <w:r w:rsidRPr="00C5536D">
        <w:rPr>
          <w:rFonts w:ascii="PT Sans" w:hAnsi="PT Sans"/>
          <w:lang w:val="en-US"/>
        </w:rPr>
        <w:t xml:space="preserve"> </w:t>
      </w:r>
      <w:r w:rsidRPr="00C5536D">
        <w:rPr>
          <w:rStyle w:val="rynqvb"/>
          <w:rFonts w:ascii="PT Sans" w:hAnsi="PT Sans"/>
          <w:lang w:val="en"/>
        </w:rPr>
        <w:t xml:space="preserve">is the loss of momentum on the plateau due to dispersion at the front of duration </w:t>
      </w:r>
      <m:oMath>
        <m:r>
          <w:rPr>
            <w:rFonts w:ascii="Cambria Math" w:hAnsi="Cambria Math"/>
          </w:rPr>
          <m:t>p</m:t>
        </m:r>
      </m:oMath>
      <w:r w:rsidRPr="00C5536D">
        <w:rPr>
          <w:rStyle w:val="rynqvb"/>
          <w:rFonts w:ascii="PT Sans" w:hAnsi="PT Sans"/>
          <w:lang w:val="en"/>
        </w:rPr>
        <w:t>.</w:t>
      </w:r>
      <w:r w:rsidRPr="00C5536D">
        <w:rPr>
          <w:rStyle w:val="hwtze"/>
          <w:rFonts w:ascii="PT Sans" w:hAnsi="PT Sans"/>
          <w:lang w:val="en"/>
        </w:rPr>
        <w:t xml:space="preserve"> </w:t>
      </w:r>
      <m:oMath>
        <m:sSub>
          <m:sSubPr>
            <m:ctrlPr>
              <w:rPr>
                <w:rFonts w:ascii="Cambria Math" w:hAnsi="PT Sans"/>
                <w:i/>
              </w:rPr>
            </m:ctrlPr>
          </m:sSubPr>
          <m:e>
            <m:r>
              <w:rPr>
                <w:rFonts w:ascii="Cambria Math" w:hAnsi="PT Sans"/>
              </w:rPr>
              <m:t>U</m:t>
            </m:r>
          </m:e>
          <m:sub>
            <m:r>
              <w:rPr>
                <w:rFonts w:ascii="Cambria Math" w:hAnsi="PT Sans"/>
                <w:lang w:val="en-US"/>
              </w:rPr>
              <m:t>0</m:t>
            </m:r>
          </m:sub>
        </m:sSub>
      </m:oMath>
      <w:r w:rsidRPr="00C5536D">
        <w:rPr>
          <w:rFonts w:ascii="PT Sans" w:hAnsi="PT Sans"/>
          <w:lang w:val="en-US"/>
        </w:rPr>
        <w:t xml:space="preserve"> </w:t>
      </w:r>
      <w:r w:rsidRPr="00C5536D">
        <w:rPr>
          <w:rStyle w:val="rynqvb"/>
          <w:rFonts w:ascii="PT Sans" w:hAnsi="PT Sans"/>
          <w:lang w:val="en"/>
        </w:rPr>
        <w:t>is the impact velocity.</w:t>
      </w:r>
      <w:r w:rsidR="00DD514F" w:rsidRPr="00C5536D">
        <w:rPr>
          <w:rStyle w:val="hwtze"/>
          <w:rFonts w:ascii="PT Sans" w:hAnsi="PT Sans"/>
          <w:lang w:val="en-US"/>
        </w:rPr>
        <w:t xml:space="preserve"> </w:t>
      </w:r>
      <w:r w:rsidR="00DD514F" w:rsidRPr="00C5536D">
        <w:rPr>
          <w:rStyle w:val="rynqvb"/>
          <w:rFonts w:ascii="PT Sans" w:hAnsi="PT Sans"/>
          <w:lang w:val="en-US"/>
        </w:rPr>
        <w:t xml:space="preserve">In </w:t>
      </w:r>
      <w:hyperlink w:anchor="r92" w:history="1">
        <w:r w:rsidR="00DD514F" w:rsidRPr="00C5536D">
          <w:rPr>
            <w:rStyle w:val="af1"/>
            <w:rFonts w:ascii="PT Sans" w:hAnsi="PT Sans"/>
            <w:u w:val="none"/>
            <w:lang w:val="en-US"/>
          </w:rPr>
          <w:t>[</w:t>
        </w:r>
        <w:r w:rsidRPr="00C5536D">
          <w:rPr>
            <w:rStyle w:val="af1"/>
            <w:rFonts w:ascii="PT Sans" w:hAnsi="PT Sans"/>
            <w:u w:val="none"/>
            <w:lang w:val="en-US"/>
          </w:rPr>
          <w:t>92</w:t>
        </w:r>
        <w:r w:rsidR="00DD514F" w:rsidRPr="00C5536D">
          <w:rPr>
            <w:rStyle w:val="af1"/>
            <w:rFonts w:ascii="PT Sans" w:hAnsi="PT Sans"/>
            <w:u w:val="none"/>
            <w:lang w:val="en-US"/>
          </w:rPr>
          <w:t>]</w:t>
        </w:r>
      </w:hyperlink>
      <w:r w:rsidR="00DD514F" w:rsidRPr="00C5536D">
        <w:rPr>
          <w:rStyle w:val="rynqvb"/>
          <w:rFonts w:ascii="PT Sans" w:hAnsi="PT Sans"/>
          <w:lang w:val="en-US"/>
        </w:rPr>
        <w:t>, it is noted that some dynamic systems are indeed capable of storing part of the energy in oscillatory form and then returning it back.</w:t>
      </w:r>
    </w:p>
    <w:p w14:paraId="1AFB6357" w14:textId="16B8C758" w:rsidR="00DD514F" w:rsidRPr="00C5536D" w:rsidRDefault="00DD514F" w:rsidP="006A2318">
      <w:pPr>
        <w:ind w:rightChars="-100" w:right="-240" w:firstLine="540"/>
        <w:jc w:val="both"/>
        <w:rPr>
          <w:rStyle w:val="rynqvb"/>
          <w:rFonts w:ascii="PT Sans" w:hAnsi="PT Sans"/>
          <w:lang w:val="en-US"/>
        </w:rPr>
      </w:pPr>
      <w:r w:rsidRPr="00C5536D">
        <w:rPr>
          <w:rStyle w:val="rynqvb"/>
          <w:rFonts w:ascii="PT Sans" w:hAnsi="PT Sans"/>
          <w:lang w:val="en-US"/>
        </w:rPr>
        <w:t xml:space="preserve">As the impactor velocity increases, </w:t>
      </w:r>
      <w:proofErr w:type="spellStart"/>
      <w:r w:rsidRPr="00C5536D">
        <w:rPr>
          <w:rStyle w:val="rynqvb"/>
          <w:rFonts w:ascii="PT Sans" w:hAnsi="PT Sans"/>
          <w:lang w:val="en-US"/>
        </w:rPr>
        <w:t>Eqs</w:t>
      </w:r>
      <w:proofErr w:type="spellEnd"/>
      <w:r w:rsidRPr="00C5536D">
        <w:rPr>
          <w:rStyle w:val="rynqvb"/>
          <w:rFonts w:ascii="PT Sans" w:hAnsi="PT Sans"/>
          <w:lang w:val="en-US"/>
        </w:rPr>
        <w:t>. </w:t>
      </w:r>
      <w:hyperlink w:anchor="e19" w:history="1">
        <w:r w:rsidRPr="00C5536D">
          <w:rPr>
            <w:rStyle w:val="af1"/>
            <w:rFonts w:ascii="PT Sans" w:hAnsi="PT Sans"/>
            <w:u w:val="none"/>
            <w:lang w:val="en-US"/>
          </w:rPr>
          <w:t>(19)</w:t>
        </w:r>
      </w:hyperlink>
      <w:r w:rsidRPr="00C5536D">
        <w:rPr>
          <w:rStyle w:val="rynqvb"/>
          <w:rFonts w:ascii="PT Sans" w:hAnsi="PT Sans"/>
          <w:lang w:val="en-US"/>
        </w:rPr>
        <w:t xml:space="preserve"> and</w:t>
      </w:r>
      <w:hyperlink w:anchor="e20" w:history="1">
        <w:r w:rsidRPr="00C5536D">
          <w:rPr>
            <w:rStyle w:val="af1"/>
            <w:rFonts w:ascii="PT Sans" w:hAnsi="PT Sans"/>
            <w:u w:val="none"/>
            <w:lang w:val="en-US"/>
          </w:rPr>
          <w:t xml:space="preserve"> (20)</w:t>
        </w:r>
      </w:hyperlink>
      <w:r w:rsidRPr="00C5536D">
        <w:rPr>
          <w:rStyle w:val="rynqvb"/>
          <w:rFonts w:ascii="PT Sans" w:hAnsi="PT Sans"/>
          <w:lang w:val="en-US"/>
        </w:rPr>
        <w:t xml:space="preserve"> may be violated.</w:t>
      </w:r>
      <w:r w:rsidRPr="00C5536D">
        <w:rPr>
          <w:rStyle w:val="hwtze"/>
          <w:rFonts w:ascii="PT Sans" w:hAnsi="PT Sans"/>
          <w:lang w:val="en-US"/>
        </w:rPr>
        <w:t xml:space="preserve"> </w:t>
      </w:r>
      <w:r w:rsidRPr="00C5536D">
        <w:rPr>
          <w:rStyle w:val="rynqvb"/>
          <w:rFonts w:ascii="PT Sans" w:hAnsi="PT Sans"/>
          <w:lang w:val="en-US"/>
        </w:rPr>
        <w:t xml:space="preserve">In experiments on impact loading of solid materials, cases were sometimes observed where, during a high-speed impact, the dispersion in the mass velocity profile was anomalously large over almost the entire period of the wave, and not just at the leading edge </w:t>
      </w:r>
      <w:hyperlink w:anchor="r82" w:history="1">
        <w:r w:rsidRPr="00C5536D">
          <w:rPr>
            <w:rStyle w:val="af1"/>
            <w:rFonts w:ascii="PT Sans" w:hAnsi="PT Sans"/>
            <w:u w:val="none"/>
            <w:lang w:val="en-US"/>
          </w:rPr>
          <w:t>[82]</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In this case, a sharp loss of wave amplitude was observed.</w:t>
      </w:r>
      <w:r w:rsidRPr="00C5536D">
        <w:rPr>
          <w:rStyle w:val="hwtze"/>
          <w:rFonts w:ascii="PT Sans" w:hAnsi="PT Sans"/>
          <w:lang w:val="en-US"/>
        </w:rPr>
        <w:t xml:space="preserve"> </w:t>
      </w:r>
      <w:r w:rsidRPr="00C5536D">
        <w:rPr>
          <w:rStyle w:val="rynqvb"/>
          <w:rFonts w:ascii="PT Sans" w:hAnsi="PT Sans"/>
          <w:lang w:val="en-US"/>
        </w:rPr>
        <w:t>In such anomalous cases, a direct connection between the loss of momentum at the plateau of the compression momentum and the total contribution of the dispersion of mass velocity, which determines the role of mesoscopic effects, is quite difficult to trace.</w:t>
      </w:r>
    </w:p>
    <w:p w14:paraId="391ECE62" w14:textId="3F293969" w:rsidR="00DD514F" w:rsidRPr="00C5536D" w:rsidRDefault="00DD514F" w:rsidP="006A2318">
      <w:pPr>
        <w:ind w:rightChars="-100" w:right="-240" w:firstLine="540"/>
        <w:jc w:val="both"/>
        <w:rPr>
          <w:rStyle w:val="rynqvb"/>
          <w:rFonts w:ascii="PT Sans" w:hAnsi="PT Sans"/>
          <w:lang w:val="en-US"/>
        </w:rPr>
      </w:pPr>
      <w:r w:rsidRPr="00C5536D">
        <w:rPr>
          <w:rStyle w:val="rynqvb"/>
          <w:rFonts w:ascii="PT Sans" w:hAnsi="PT Sans"/>
          <w:lang w:val="en-US"/>
        </w:rPr>
        <w:t>Thus, it is precisely due to mesoscopic transport that the experimentally observed waves induced by impacts with velocities in the range from 100 to 600 m/s change their shape during propagation at small target thicknesses.</w:t>
      </w:r>
      <w:r w:rsidRPr="00C5536D">
        <w:rPr>
          <w:rStyle w:val="hwtze"/>
          <w:rFonts w:ascii="PT Sans" w:hAnsi="PT Sans"/>
          <w:lang w:val="en-US"/>
        </w:rPr>
        <w:t xml:space="preserve"> </w:t>
      </w:r>
      <w:r w:rsidRPr="00C5536D">
        <w:rPr>
          <w:rStyle w:val="rynqvb"/>
          <w:rFonts w:ascii="PT Sans" w:hAnsi="PT Sans"/>
          <w:lang w:val="en-US"/>
        </w:rPr>
        <w:t xml:space="preserve">Moreover, at high impact velocities, the wave profile of the mass velocity can change significantly and even lose amplitude </w:t>
      </w:r>
      <w:hyperlink w:anchor="r82" w:history="1">
        <w:r w:rsidR="004C25E1" w:rsidRPr="00C5536D">
          <w:rPr>
            <w:rStyle w:val="af1"/>
            <w:rFonts w:ascii="PT Sans" w:hAnsi="PT Sans"/>
            <w:u w:val="none"/>
            <w:lang w:val="en-US"/>
          </w:rPr>
          <w:t>[82]</w:t>
        </w:r>
      </w:hyperlink>
      <w:r w:rsidRPr="00C5536D">
        <w:rPr>
          <w:rStyle w:val="rynqvb"/>
          <w:rFonts w:ascii="PT Sans" w:hAnsi="PT Sans"/>
          <w:lang w:val="en-US"/>
        </w:rPr>
        <w:t>.</w:t>
      </w:r>
      <w:r w:rsidRPr="00C5536D">
        <w:rPr>
          <w:rStyle w:val="hwtze"/>
          <w:rFonts w:ascii="PT Sans" w:hAnsi="PT Sans"/>
          <w:lang w:val="en-US"/>
        </w:rPr>
        <w:t xml:space="preserve"> </w:t>
      </w:r>
      <w:r w:rsidRPr="00C5536D">
        <w:rPr>
          <w:rStyle w:val="rynqvb"/>
          <w:rFonts w:ascii="PT Sans" w:hAnsi="PT Sans"/>
          <w:lang w:val="en-US"/>
        </w:rPr>
        <w:t>This suggests that, in general, short waves that transfer mass, leading to irreversible deformation of the material, cannot be considered stationary.</w:t>
      </w:r>
      <w:r w:rsidRPr="00C5536D">
        <w:rPr>
          <w:rStyle w:val="hwtze"/>
          <w:rFonts w:ascii="PT Sans" w:hAnsi="PT Sans"/>
          <w:lang w:val="en-US"/>
        </w:rPr>
        <w:t xml:space="preserve"> </w:t>
      </w:r>
      <w:r w:rsidRPr="00C5536D">
        <w:rPr>
          <w:rStyle w:val="rynqvb"/>
          <w:rFonts w:ascii="PT Sans" w:hAnsi="PT Sans"/>
          <w:lang w:val="en-US"/>
        </w:rPr>
        <w:t>Inertia, in turn, leads to the need to consider not only the delay in the system's response to the perturbation, but also, in general, the memory of the history of the impact on the system.</w:t>
      </w:r>
      <w:r w:rsidRPr="00C5536D">
        <w:rPr>
          <w:rStyle w:val="hwtze"/>
          <w:rFonts w:ascii="PT Sans" w:hAnsi="PT Sans"/>
          <w:lang w:val="en-US"/>
        </w:rPr>
        <w:t xml:space="preserve"> </w:t>
      </w:r>
      <w:r w:rsidRPr="00C5536D">
        <w:rPr>
          <w:rStyle w:val="rynqvb"/>
          <w:rFonts w:ascii="PT Sans" w:hAnsi="PT Sans"/>
          <w:lang w:val="en-US"/>
        </w:rPr>
        <w:t>This means that a short impact induces mesoscopic nonequilibrium processes in the material that are not described within the framework of continuum mechanics.</w:t>
      </w:r>
    </w:p>
    <w:p w14:paraId="6DE04DE8" w14:textId="77777777" w:rsidR="00DD514F" w:rsidRPr="00C5536D" w:rsidRDefault="00DD514F" w:rsidP="006A2318">
      <w:pPr>
        <w:ind w:rightChars="-100" w:right="-240" w:firstLine="540"/>
        <w:jc w:val="both"/>
        <w:rPr>
          <w:rStyle w:val="rynqvb"/>
          <w:rFonts w:ascii="PT Sans" w:hAnsi="PT Sans"/>
          <w:lang w:val="en-US"/>
        </w:rPr>
      </w:pPr>
    </w:p>
    <w:p w14:paraId="5119A1FC" w14:textId="77777777" w:rsidR="00DD514F" w:rsidRPr="00C5536D" w:rsidRDefault="00DD514F" w:rsidP="006A2318">
      <w:pPr>
        <w:pStyle w:val="MPM1"/>
        <w:ind w:right="-2"/>
        <w:rPr>
          <w:rStyle w:val="rynqvb"/>
        </w:rPr>
      </w:pPr>
      <w:r w:rsidRPr="00C5536D">
        <w:rPr>
          <w:rStyle w:val="rynqvb"/>
        </w:rPr>
        <w:t xml:space="preserve">Conclusion </w:t>
      </w:r>
    </w:p>
    <w:p w14:paraId="5F681F2E" w14:textId="7F5E0CF1" w:rsidR="00DD514F" w:rsidRPr="00C5536D" w:rsidRDefault="00DD514F" w:rsidP="006A2318">
      <w:pPr>
        <w:ind w:rightChars="-100" w:right="-240"/>
        <w:jc w:val="both"/>
        <w:rPr>
          <w:rStyle w:val="rynqvb"/>
          <w:rFonts w:ascii="PT Sans" w:hAnsi="PT Sans"/>
          <w:lang w:val="en-US"/>
        </w:rPr>
      </w:pPr>
      <w:r w:rsidRPr="00C5536D">
        <w:rPr>
          <w:rStyle w:val="rynqvb"/>
          <w:rFonts w:ascii="PT Sans" w:hAnsi="PT Sans"/>
          <w:lang w:val="en-US"/>
        </w:rPr>
        <w:t xml:space="preserve">Based on the nonlocal theory of transfer </w:t>
      </w:r>
      <w:hyperlink w:anchor="r73" w:history="1">
        <w:r w:rsidRPr="00C5536D">
          <w:rPr>
            <w:rStyle w:val="af1"/>
            <w:rFonts w:ascii="PT Sans" w:hAnsi="PT Sans"/>
            <w:u w:val="none"/>
            <w:lang w:val="en-US"/>
          </w:rPr>
          <w:t>[73,</w:t>
        </w:r>
      </w:hyperlink>
      <w:hyperlink w:anchor="r85" w:history="1">
        <w:r w:rsidR="00816098" w:rsidRPr="00C5536D">
          <w:rPr>
            <w:rStyle w:val="af1"/>
            <w:rFonts w:ascii="PT Sans" w:hAnsi="PT Sans"/>
            <w:u w:val="none"/>
            <w:lang w:val="en-US"/>
          </w:rPr>
          <w:t>85</w:t>
        </w:r>
        <w:r w:rsidRPr="00C5536D">
          <w:rPr>
            <w:rStyle w:val="af1"/>
            <w:rFonts w:ascii="PT Sans" w:hAnsi="PT Sans"/>
            <w:u w:val="none"/>
            <w:lang w:val="en-US"/>
          </w:rPr>
          <w:t>]</w:t>
        </w:r>
      </w:hyperlink>
      <w:r w:rsidRPr="00C5536D">
        <w:rPr>
          <w:rStyle w:val="rynqvb"/>
          <w:rFonts w:ascii="PT Sans" w:hAnsi="PT Sans"/>
          <w:lang w:val="en-US"/>
        </w:rPr>
        <w:t>, which is based on the rigorous results of nonequilibrium statistical mechanics and described in the sections "Nonlocal Modeling of Highly Nonequilibrium Transport Processes", "A Nonlocal Model of Momentum Transfer in a Transient Process", a mathematical model is constructed for the nonequilibrium transition from the elastic response of the medium at the initial stage of the action to the final hydrodynamic stage of the medium flow under prolonged action, when the state of the medium approaches local thermodynamic equilibrium.</w:t>
      </w:r>
      <w:r w:rsidRPr="00C5536D">
        <w:rPr>
          <w:rStyle w:val="hwtze"/>
          <w:rFonts w:ascii="PT Sans" w:hAnsi="PT Sans"/>
          <w:lang w:val="en-US"/>
        </w:rPr>
        <w:t xml:space="preserve"> </w:t>
      </w:r>
      <w:r w:rsidRPr="00C5536D">
        <w:rPr>
          <w:rStyle w:val="rynqvb"/>
          <w:rFonts w:ascii="PT Sans" w:hAnsi="PT Sans"/>
          <w:lang w:val="en-US"/>
        </w:rPr>
        <w:t xml:space="preserve">The proposed nonlocal model of the transient process </w:t>
      </w:r>
      <w:hyperlink w:anchor="e5" w:history="1">
        <w:r w:rsidRPr="00C5536D">
          <w:rPr>
            <w:rStyle w:val="af1"/>
            <w:rFonts w:ascii="PT Sans" w:hAnsi="PT Sans"/>
            <w:u w:val="none"/>
            <w:lang w:val="en-US"/>
          </w:rPr>
          <w:t>(5)</w:t>
        </w:r>
      </w:hyperlink>
      <w:hyperlink w:anchor="e6" w:history="1">
        <w:r w:rsidRPr="00C5536D">
          <w:rPr>
            <w:rStyle w:val="af1"/>
            <w:rFonts w:ascii="PT Sans" w:hAnsi="PT Sans"/>
            <w:u w:val="none"/>
            <w:lang w:val="en-US"/>
          </w:rPr>
          <w:t>–(6)</w:t>
        </w:r>
      </w:hyperlink>
      <w:r w:rsidRPr="00C5536D">
        <w:rPr>
          <w:rStyle w:val="rynqvb"/>
          <w:rFonts w:ascii="PT Sans" w:hAnsi="PT Sans"/>
          <w:lang w:val="en-US"/>
        </w:rPr>
        <w:t xml:space="preserve"> sequentially describes all stages of the transition without preliminary separation of the stress into elastic and plastic parts.</w:t>
      </w:r>
      <w:r w:rsidRPr="00C5536D">
        <w:rPr>
          <w:rStyle w:val="hwtze"/>
          <w:rFonts w:ascii="PT Sans" w:hAnsi="PT Sans"/>
          <w:lang w:val="en-US"/>
        </w:rPr>
        <w:t xml:space="preserve"> </w:t>
      </w:r>
      <w:r w:rsidRPr="00C5536D">
        <w:rPr>
          <w:rStyle w:val="rynqvb"/>
          <w:rFonts w:ascii="PT Sans" w:hAnsi="PT Sans"/>
          <w:lang w:val="en-US"/>
        </w:rPr>
        <w:t>Comparison with known experimental data showed that even approximate solutions within the framework of the constructed model qualitatively correctly describe the behavior of the condensed medium over a wide range of loading conditions.</w:t>
      </w:r>
    </w:p>
    <w:p w14:paraId="3881115C" w14:textId="77777777" w:rsidR="00DD514F" w:rsidRPr="00C5536D" w:rsidRDefault="00DD514F" w:rsidP="006A2318">
      <w:pPr>
        <w:ind w:rightChars="-100" w:right="-240" w:firstLine="540"/>
        <w:jc w:val="both"/>
        <w:rPr>
          <w:rStyle w:val="rynqvb"/>
          <w:rFonts w:ascii="PT Sans" w:hAnsi="PT Sans"/>
          <w:lang w:val="en-US"/>
        </w:rPr>
      </w:pPr>
      <w:r w:rsidRPr="00C5536D">
        <w:rPr>
          <w:rStyle w:val="rynqvb"/>
          <w:rFonts w:ascii="PT Sans" w:hAnsi="PT Sans"/>
          <w:lang w:val="en-US"/>
        </w:rPr>
        <w:t>Reversible wave processes induced by an intense external stimulus are initially replaced over time by irreversible dissipative processes with diffusive momentum transfer.</w:t>
      </w:r>
      <w:r w:rsidRPr="00C5536D">
        <w:rPr>
          <w:rStyle w:val="hwtze"/>
          <w:rFonts w:ascii="PT Sans" w:hAnsi="PT Sans"/>
          <w:lang w:val="en-US"/>
        </w:rPr>
        <w:t xml:space="preserve"> </w:t>
      </w:r>
      <w:r w:rsidRPr="00C5536D">
        <w:rPr>
          <w:rStyle w:val="rynqvb"/>
          <w:rFonts w:ascii="PT Sans" w:hAnsi="PT Sans"/>
          <w:lang w:val="en-US"/>
        </w:rPr>
        <w:t>As the duration of the external stimulus increases, the size of the structural element of the medium transferring momentum automatically changes, along with the transformation of the transfer mechanisms, and consequently, the mathematical model itself.</w:t>
      </w:r>
      <w:r w:rsidRPr="00C5536D">
        <w:rPr>
          <w:rStyle w:val="hwtze"/>
          <w:rFonts w:ascii="PT Sans" w:hAnsi="PT Sans"/>
          <w:lang w:val="en-US"/>
        </w:rPr>
        <w:t xml:space="preserve"> </w:t>
      </w:r>
      <w:r w:rsidRPr="00C5536D">
        <w:rPr>
          <w:rStyle w:val="rynqvb"/>
          <w:rFonts w:ascii="PT Sans" w:hAnsi="PT Sans"/>
          <w:lang w:val="en-US"/>
        </w:rPr>
        <w:t>Therefore, during a nonequilibrium process, it is impossible to simultaneously distinguish between reversible and irreversible transfer mechanisms until the process is complete, as rigorously proven in nonequilibrium statistical mechanics.</w:t>
      </w:r>
    </w:p>
    <w:p w14:paraId="4A83D49B" w14:textId="77777777" w:rsidR="00DD514F" w:rsidRPr="006A78C6" w:rsidRDefault="00DD514F" w:rsidP="006A2318">
      <w:pPr>
        <w:ind w:rightChars="-100" w:right="-240" w:firstLine="540"/>
        <w:jc w:val="both"/>
        <w:rPr>
          <w:rStyle w:val="rynqvb"/>
          <w:rFonts w:ascii="PT Sans" w:hAnsi="PT Sans"/>
          <w:spacing w:val="-2"/>
          <w:lang w:val="en-US"/>
        </w:rPr>
      </w:pPr>
      <w:r w:rsidRPr="006A78C6">
        <w:rPr>
          <w:rStyle w:val="rynqvb"/>
          <w:rFonts w:ascii="PT Sans" w:hAnsi="PT Sans"/>
          <w:spacing w:val="-2"/>
          <w:lang w:val="en-US"/>
        </w:rPr>
        <w:lastRenderedPageBreak/>
        <w:t>In contrast to slightly nonequilibrium processes, in highly nonequilibrium processes, momentum transfer in condensed media, as demonstrated in the sections "Nonlocal Modeling of Highly Nonequilibrium Transport Processes", "Elastic-plastic plane wave induced by a short impact", and "A new physical model of an elastic-plastic wave induced by an impact on a solid", occurs on an intermediate mesoscopic scale, where the carriers of deformation are wave packets arising from the self-organization of the dynamic structure due to wave dispersion in a medium with the initial internal structure.</w:t>
      </w:r>
      <w:r w:rsidRPr="006A78C6">
        <w:rPr>
          <w:rStyle w:val="hwtze"/>
          <w:rFonts w:ascii="PT Sans" w:hAnsi="PT Sans"/>
          <w:spacing w:val="-2"/>
          <w:lang w:val="en-US"/>
        </w:rPr>
        <w:t xml:space="preserve"> </w:t>
      </w:r>
      <w:r w:rsidRPr="006A78C6">
        <w:rPr>
          <w:rStyle w:val="rynqvb"/>
          <w:rFonts w:ascii="PT Sans" w:hAnsi="PT Sans"/>
          <w:spacing w:val="-2"/>
          <w:lang w:val="en-US"/>
        </w:rPr>
        <w:t>The characteristic size of a mesoscopic element of the medium is not an empirical parameter of the model, but is tracked in the process of structural evolution described by the internal control algorithm under the specified constraints given in the section "Nonlocal Modeling of Highly Nonequilibrium Transport Processes". Only the initial values of the sizes of the structural elements of the medium are specified empirically.</w:t>
      </w:r>
      <w:r w:rsidRPr="006A78C6">
        <w:rPr>
          <w:rStyle w:val="hwtze"/>
          <w:rFonts w:ascii="PT Sans" w:hAnsi="PT Sans"/>
          <w:spacing w:val="-2"/>
          <w:lang w:val="en-US"/>
        </w:rPr>
        <w:t xml:space="preserve"> </w:t>
      </w:r>
      <w:r w:rsidRPr="006A78C6">
        <w:rPr>
          <w:rStyle w:val="rynqvb"/>
          <w:rFonts w:ascii="PT Sans" w:hAnsi="PT Sans"/>
          <w:spacing w:val="-2"/>
          <w:lang w:val="en-US"/>
        </w:rPr>
        <w:t>Therefore, unlike the continuum models described in the section "Limitations of the generally accepted continuous models of structural media", the constructed nonlocal model is self-consistent and cannot be considered phenomenological.</w:t>
      </w:r>
    </w:p>
    <w:p w14:paraId="3E802483" w14:textId="57A97A94" w:rsidR="00DD514F" w:rsidRPr="006A78C6" w:rsidRDefault="00DD514F" w:rsidP="006A2318">
      <w:pPr>
        <w:ind w:rightChars="-100" w:right="-240" w:firstLine="540"/>
        <w:jc w:val="both"/>
        <w:rPr>
          <w:rStyle w:val="rynqvb"/>
          <w:rFonts w:ascii="PT Sans" w:hAnsi="PT Sans"/>
          <w:spacing w:val="-2"/>
          <w:lang w:val="en-US"/>
        </w:rPr>
      </w:pPr>
      <w:r w:rsidRPr="006A78C6">
        <w:rPr>
          <w:rStyle w:val="rynqvb"/>
          <w:rFonts w:ascii="PT Sans" w:hAnsi="PT Sans"/>
          <w:spacing w:val="-2"/>
          <w:lang w:val="en-US"/>
        </w:rPr>
        <w:t xml:space="preserve">The paper demonstrates that at the mesoscopic scale, both the laws of mechanics of macroscopic systems partially operate, and the regularities of the quantum world </w:t>
      </w:r>
      <w:hyperlink w:anchor="r84" w:history="1">
        <w:r w:rsidRPr="006A78C6">
          <w:rPr>
            <w:rStyle w:val="af1"/>
            <w:rFonts w:ascii="PT Sans" w:hAnsi="PT Sans"/>
            <w:spacing w:val="-2"/>
            <w:u w:val="none"/>
            <w:lang w:val="en-US"/>
          </w:rPr>
          <w:t>[8</w:t>
        </w:r>
        <w:r w:rsidR="00816098" w:rsidRPr="006A78C6">
          <w:rPr>
            <w:rStyle w:val="af1"/>
            <w:rFonts w:ascii="PT Sans" w:hAnsi="PT Sans"/>
            <w:spacing w:val="-2"/>
            <w:u w:val="none"/>
            <w:lang w:val="en-US"/>
          </w:rPr>
          <w:t>4</w:t>
        </w:r>
        <w:r w:rsidRPr="006A78C6">
          <w:rPr>
            <w:rStyle w:val="af1"/>
            <w:rFonts w:ascii="PT Sans" w:hAnsi="PT Sans"/>
            <w:spacing w:val="-2"/>
            <w:u w:val="none"/>
            <w:lang w:val="en-US"/>
          </w:rPr>
          <w:t>,</w:t>
        </w:r>
      </w:hyperlink>
      <w:hyperlink w:anchor="r93" w:history="1">
        <w:r w:rsidRPr="006A78C6">
          <w:rPr>
            <w:rStyle w:val="af1"/>
            <w:rFonts w:ascii="PT Sans" w:hAnsi="PT Sans"/>
            <w:spacing w:val="-2"/>
            <w:u w:val="none"/>
            <w:lang w:val="en-US"/>
          </w:rPr>
          <w:t>9</w:t>
        </w:r>
        <w:r w:rsidR="00816098" w:rsidRPr="006A78C6">
          <w:rPr>
            <w:rStyle w:val="af1"/>
            <w:rFonts w:ascii="PT Sans" w:hAnsi="PT Sans"/>
            <w:spacing w:val="-2"/>
            <w:u w:val="none"/>
            <w:lang w:val="en-US"/>
          </w:rPr>
          <w:t>3</w:t>
        </w:r>
        <w:r w:rsidRPr="006A78C6">
          <w:rPr>
            <w:rStyle w:val="af1"/>
            <w:rFonts w:ascii="PT Sans" w:hAnsi="PT Sans"/>
            <w:spacing w:val="-2"/>
            <w:u w:val="none"/>
            <w:lang w:val="en-US"/>
          </w:rPr>
          <w:t>]</w:t>
        </w:r>
      </w:hyperlink>
      <w:r w:rsidRPr="006A78C6">
        <w:rPr>
          <w:rStyle w:val="rynqvb"/>
          <w:rFonts w:ascii="PT Sans" w:hAnsi="PT Sans"/>
          <w:spacing w:val="-2"/>
          <w:lang w:val="en-US"/>
        </w:rPr>
        <w:t xml:space="preserve"> simultaneously manifest themselves, introducing a wave nature and probabilistic effects into the system's behavior.</w:t>
      </w:r>
      <w:r w:rsidRPr="006A78C6">
        <w:rPr>
          <w:rStyle w:val="hwtze"/>
          <w:rFonts w:ascii="PT Sans" w:hAnsi="PT Sans"/>
          <w:spacing w:val="-2"/>
          <w:lang w:val="en-US"/>
        </w:rPr>
        <w:t xml:space="preserve"> </w:t>
      </w:r>
      <w:r w:rsidRPr="006A78C6">
        <w:rPr>
          <w:rStyle w:val="rynqvb"/>
          <w:rFonts w:ascii="PT Sans" w:hAnsi="PT Sans"/>
          <w:spacing w:val="-2"/>
          <w:lang w:val="en-US"/>
        </w:rPr>
        <w:t>Discrete carriers of mass and momentum in highly nonequilibrium transient processes—mesoscopic wave packets—represent quantum-mechanical formations rather than classical particles.</w:t>
      </w:r>
      <w:r w:rsidRPr="006A78C6">
        <w:rPr>
          <w:rStyle w:val="hwtze"/>
          <w:rFonts w:ascii="PT Sans" w:hAnsi="PT Sans"/>
          <w:spacing w:val="-2"/>
          <w:lang w:val="en-US"/>
        </w:rPr>
        <w:t xml:space="preserve"> </w:t>
      </w:r>
      <w:r w:rsidRPr="006A78C6">
        <w:rPr>
          <w:rStyle w:val="rynqvb"/>
          <w:rFonts w:ascii="PT Sans" w:hAnsi="PT Sans"/>
          <w:spacing w:val="-2"/>
          <w:lang w:val="en-US"/>
        </w:rPr>
        <w:t>Turbulent mesoscopic formations in metal targets observed in experiments on the impact loading of solid materials are the result of the capture of wave packets by inhomogeneities in the potential energy of the metal's crystal lattice.</w:t>
      </w:r>
    </w:p>
    <w:p w14:paraId="55058623" w14:textId="5D33E908" w:rsidR="00DD514F" w:rsidRPr="00C5536D" w:rsidRDefault="00DD514F" w:rsidP="006A2318">
      <w:pPr>
        <w:ind w:rightChars="-100" w:right="-240" w:firstLine="540"/>
        <w:jc w:val="both"/>
        <w:rPr>
          <w:rStyle w:val="rynqvb"/>
          <w:rFonts w:ascii="PT Sans" w:hAnsi="PT Sans"/>
          <w:spacing w:val="-2"/>
          <w:lang w:val="en-US"/>
        </w:rPr>
      </w:pPr>
      <w:r w:rsidRPr="00C5536D">
        <w:rPr>
          <w:rStyle w:val="rynqvb"/>
          <w:rFonts w:ascii="PT Sans" w:hAnsi="PT Sans"/>
          <w:spacing w:val="-2"/>
          <w:lang w:val="en-US"/>
        </w:rPr>
        <w:t>Studies of shock-wave processes show that highly nonequilibrium states of a system cannot be stable; they immediately begin to relax, changing their internal structure.</w:t>
      </w:r>
      <w:r w:rsidRPr="00C5536D">
        <w:rPr>
          <w:rStyle w:val="hwtze"/>
          <w:rFonts w:ascii="PT Sans" w:hAnsi="PT Sans"/>
          <w:spacing w:val="-2"/>
          <w:lang w:val="en-US"/>
        </w:rPr>
        <w:t xml:space="preserve"> </w:t>
      </w:r>
      <w:r w:rsidRPr="00C5536D">
        <w:rPr>
          <w:rStyle w:val="rynqvb"/>
          <w:rFonts w:ascii="PT Sans" w:hAnsi="PT Sans"/>
          <w:spacing w:val="-2"/>
          <w:lang w:val="en-US"/>
        </w:rPr>
        <w:t>This structure is dynamic; its elements transfer mass, momentum, and energy.</w:t>
      </w:r>
      <w:r w:rsidRPr="00C5536D">
        <w:rPr>
          <w:rStyle w:val="hwtze"/>
          <w:rFonts w:ascii="PT Sans" w:hAnsi="PT Sans"/>
          <w:spacing w:val="-2"/>
          <w:lang w:val="en-US"/>
        </w:rPr>
        <w:t xml:space="preserve"> </w:t>
      </w:r>
      <w:r w:rsidRPr="00C5536D">
        <w:rPr>
          <w:rStyle w:val="rynqvb"/>
          <w:rFonts w:ascii="PT Sans" w:hAnsi="PT Sans"/>
          <w:spacing w:val="-2"/>
          <w:lang w:val="en-US"/>
        </w:rPr>
        <w:t>During thermodynamic evolution, the dynamic structural elements change their sizes, and along with the structure, the transport mechanisms in the medium change.</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As shown in </w:t>
      </w:r>
      <w:r w:rsidR="004C25E1" w:rsidRPr="00C5536D">
        <w:rPr>
          <w:rStyle w:val="rynqvb"/>
          <w:rFonts w:ascii="PT Sans" w:hAnsi="PT Sans"/>
          <w:spacing w:val="-2"/>
          <w:lang w:val="en-US"/>
        </w:rPr>
        <w:t>the s</w:t>
      </w:r>
      <w:r w:rsidRPr="00C5536D">
        <w:rPr>
          <w:rStyle w:val="rynqvb"/>
          <w:rFonts w:ascii="PT Sans" w:hAnsi="PT Sans"/>
          <w:spacing w:val="-2"/>
          <w:lang w:val="en-US"/>
        </w:rPr>
        <w:t>ection</w:t>
      </w:r>
      <w:r w:rsidR="004C25E1" w:rsidRPr="00C5536D">
        <w:rPr>
          <w:rStyle w:val="rynqvb"/>
          <w:rFonts w:ascii="PT Sans" w:hAnsi="PT Sans"/>
          <w:spacing w:val="-2"/>
          <w:lang w:val="en-US"/>
        </w:rPr>
        <w:t xml:space="preserve"> "Nonlocal </w:t>
      </w:r>
      <w:r w:rsidR="00C5536D" w:rsidRPr="00C5536D">
        <w:rPr>
          <w:rStyle w:val="rynqvb"/>
          <w:rFonts w:ascii="PT Sans" w:hAnsi="PT Sans"/>
          <w:spacing w:val="-2"/>
          <w:lang w:val="en-US"/>
        </w:rPr>
        <w:t>m</w:t>
      </w:r>
      <w:r w:rsidR="004C25E1" w:rsidRPr="00C5536D">
        <w:rPr>
          <w:rStyle w:val="rynqvb"/>
          <w:rFonts w:ascii="PT Sans" w:hAnsi="PT Sans"/>
          <w:spacing w:val="-2"/>
          <w:lang w:val="en-US"/>
        </w:rPr>
        <w:t xml:space="preserve">odeling of </w:t>
      </w:r>
      <w:r w:rsidR="00C5536D" w:rsidRPr="00C5536D">
        <w:rPr>
          <w:rStyle w:val="rynqvb"/>
          <w:rFonts w:ascii="PT Sans" w:hAnsi="PT Sans"/>
          <w:spacing w:val="-2"/>
          <w:lang w:val="en-US"/>
        </w:rPr>
        <w:t>h</w:t>
      </w:r>
      <w:r w:rsidR="004C25E1" w:rsidRPr="00C5536D">
        <w:rPr>
          <w:rStyle w:val="rynqvb"/>
          <w:rFonts w:ascii="PT Sans" w:hAnsi="PT Sans"/>
          <w:spacing w:val="-2"/>
          <w:lang w:val="en-US"/>
        </w:rPr>
        <w:t xml:space="preserve">ighly </w:t>
      </w:r>
      <w:r w:rsidR="00C5536D" w:rsidRPr="00C5536D">
        <w:rPr>
          <w:rStyle w:val="rynqvb"/>
          <w:rFonts w:ascii="PT Sans" w:hAnsi="PT Sans"/>
          <w:spacing w:val="-2"/>
          <w:lang w:val="en-US"/>
        </w:rPr>
        <w:t>n</w:t>
      </w:r>
      <w:r w:rsidR="004C25E1" w:rsidRPr="00C5536D">
        <w:rPr>
          <w:rStyle w:val="rynqvb"/>
          <w:rFonts w:ascii="PT Sans" w:hAnsi="PT Sans"/>
          <w:spacing w:val="-2"/>
          <w:lang w:val="en-US"/>
        </w:rPr>
        <w:t xml:space="preserve">onequilibrium </w:t>
      </w:r>
      <w:r w:rsidR="00C5536D" w:rsidRPr="00C5536D">
        <w:rPr>
          <w:rStyle w:val="rynqvb"/>
          <w:rFonts w:ascii="PT Sans" w:hAnsi="PT Sans"/>
          <w:spacing w:val="-2"/>
          <w:lang w:val="en-US"/>
        </w:rPr>
        <w:t>t</w:t>
      </w:r>
      <w:r w:rsidR="004C25E1" w:rsidRPr="00C5536D">
        <w:rPr>
          <w:rStyle w:val="rynqvb"/>
          <w:rFonts w:ascii="PT Sans" w:hAnsi="PT Sans"/>
          <w:spacing w:val="-2"/>
          <w:lang w:val="en-US"/>
        </w:rPr>
        <w:t xml:space="preserve">ransport </w:t>
      </w:r>
      <w:r w:rsidR="00C5536D" w:rsidRPr="00C5536D">
        <w:rPr>
          <w:rStyle w:val="rynqvb"/>
          <w:rFonts w:ascii="PT Sans" w:hAnsi="PT Sans"/>
          <w:spacing w:val="-2"/>
          <w:lang w:val="en-US"/>
        </w:rPr>
        <w:t>p</w:t>
      </w:r>
      <w:r w:rsidR="004C25E1" w:rsidRPr="00C5536D">
        <w:rPr>
          <w:rStyle w:val="rynqvb"/>
          <w:rFonts w:ascii="PT Sans" w:hAnsi="PT Sans"/>
          <w:spacing w:val="-2"/>
          <w:lang w:val="en-US"/>
        </w:rPr>
        <w:t>rocesses</w:t>
      </w:r>
      <w:r w:rsidR="00C5536D" w:rsidRPr="00C5536D">
        <w:rPr>
          <w:rStyle w:val="rynqvb"/>
          <w:rFonts w:ascii="PT Sans" w:hAnsi="PT Sans"/>
          <w:spacing w:val="-2"/>
          <w:lang w:val="en-US"/>
        </w:rPr>
        <w:t>"</w:t>
      </w:r>
      <w:r w:rsidRPr="00C5536D">
        <w:rPr>
          <w:rStyle w:val="rynqvb"/>
          <w:rFonts w:ascii="PT Sans" w:hAnsi="PT Sans"/>
          <w:spacing w:val="-2"/>
          <w:lang w:val="en-US"/>
        </w:rPr>
        <w:t xml:space="preserve">, according to the maximum entropy principle </w:t>
      </w:r>
      <w:hyperlink w:anchor="r61" w:history="1">
        <w:r w:rsidRPr="00C5536D">
          <w:rPr>
            <w:rStyle w:val="af1"/>
            <w:rFonts w:ascii="PT Sans" w:hAnsi="PT Sans"/>
            <w:spacing w:val="-2"/>
            <w:u w:val="none"/>
            <w:lang w:val="en-US"/>
          </w:rPr>
          <w:t>[61]</w:t>
        </w:r>
      </w:hyperlink>
      <w:r w:rsidRPr="00C5536D">
        <w:rPr>
          <w:rStyle w:val="rynqvb"/>
          <w:rFonts w:ascii="PT Sans" w:hAnsi="PT Sans"/>
          <w:spacing w:val="-2"/>
          <w:lang w:val="en-US"/>
        </w:rPr>
        <w:t xml:space="preserve"> and the velocity gradient principle </w:t>
      </w:r>
      <w:hyperlink w:anchor="e78" w:history="1">
        <w:r w:rsidRPr="00C5536D">
          <w:rPr>
            <w:rStyle w:val="af1"/>
            <w:rFonts w:ascii="PT Sans" w:hAnsi="PT Sans"/>
            <w:spacing w:val="-2"/>
            <w:u w:val="none"/>
            <w:lang w:val="en-US"/>
          </w:rPr>
          <w:t>[78]</w:t>
        </w:r>
      </w:hyperlink>
      <w:r w:rsidRPr="00C5536D">
        <w:rPr>
          <w:rStyle w:val="rynqvb"/>
          <w:rFonts w:ascii="PT Sans" w:hAnsi="PT Sans"/>
          <w:spacing w:val="-2"/>
          <w:lang w:val="en-US"/>
        </w:rPr>
        <w:t>, any nonequilibrium system evolves toward more stable states, striving to reduce its irreversible losses by maximizing the permissible increase in the evolution rate under external constraints imposed on the system.</w:t>
      </w:r>
      <w:r w:rsidRPr="00C5536D">
        <w:rPr>
          <w:rStyle w:val="hwtze"/>
          <w:rFonts w:ascii="PT Sans" w:hAnsi="PT Sans"/>
          <w:spacing w:val="-2"/>
          <w:lang w:val="en-US"/>
        </w:rPr>
        <w:t xml:space="preserve"> </w:t>
      </w:r>
      <w:r w:rsidRPr="00C5536D">
        <w:rPr>
          <w:rStyle w:val="rynqvb"/>
          <w:rFonts w:ascii="PT Sans" w:hAnsi="PT Sans"/>
          <w:spacing w:val="-2"/>
          <w:lang w:val="en-US"/>
        </w:rPr>
        <w:t>During the evolution process, internal control arises through feedback between structural evolution and the macroscopic properties of the medium.</w:t>
      </w:r>
      <w:r w:rsidRPr="00C5536D">
        <w:rPr>
          <w:rStyle w:val="hwtze"/>
          <w:rFonts w:ascii="PT Sans" w:hAnsi="PT Sans"/>
          <w:spacing w:val="-2"/>
          <w:lang w:val="en-US"/>
        </w:rPr>
        <w:t xml:space="preserve"> </w:t>
      </w:r>
      <w:r w:rsidRPr="00C5536D">
        <w:rPr>
          <w:rStyle w:val="rynqvb"/>
          <w:rFonts w:ascii="PT Sans" w:hAnsi="PT Sans"/>
          <w:spacing w:val="-2"/>
          <w:lang w:val="en-US"/>
        </w:rPr>
        <w:t xml:space="preserve">The mathematical model of such </w:t>
      </w:r>
      <w:r w:rsidR="00C5536D" w:rsidRPr="00C5536D">
        <w:rPr>
          <w:rStyle w:val="rynqvb"/>
          <w:rFonts w:ascii="PT Sans" w:hAnsi="PT Sans"/>
          <w:spacing w:val="-2"/>
          <w:lang w:val="en-US"/>
        </w:rPr>
        <w:br/>
      </w:r>
      <w:r w:rsidRPr="00C5536D">
        <w:rPr>
          <w:rStyle w:val="rynqvb"/>
          <w:rFonts w:ascii="PT Sans" w:hAnsi="PT Sans"/>
          <w:spacing w:val="-2"/>
          <w:lang w:val="en-US"/>
        </w:rPr>
        <w:t xml:space="preserve">a process, described in the sections "Nonlocal </w:t>
      </w:r>
      <w:r w:rsidR="00C5536D" w:rsidRPr="00C5536D">
        <w:rPr>
          <w:rStyle w:val="rynqvb"/>
          <w:rFonts w:ascii="PT Sans" w:hAnsi="PT Sans"/>
          <w:spacing w:val="-2"/>
          <w:lang w:val="en-US"/>
        </w:rPr>
        <w:t>m</w:t>
      </w:r>
      <w:r w:rsidRPr="00C5536D">
        <w:rPr>
          <w:rStyle w:val="rynqvb"/>
          <w:rFonts w:ascii="PT Sans" w:hAnsi="PT Sans"/>
          <w:spacing w:val="-2"/>
          <w:lang w:val="en-US"/>
        </w:rPr>
        <w:t xml:space="preserve">odeling of </w:t>
      </w:r>
      <w:r w:rsidR="00C5536D" w:rsidRPr="00C5536D">
        <w:rPr>
          <w:rStyle w:val="rynqvb"/>
          <w:rFonts w:ascii="PT Sans" w:hAnsi="PT Sans"/>
          <w:spacing w:val="-2"/>
          <w:lang w:val="en-US"/>
        </w:rPr>
        <w:t>h</w:t>
      </w:r>
      <w:r w:rsidRPr="00C5536D">
        <w:rPr>
          <w:rStyle w:val="rynqvb"/>
          <w:rFonts w:ascii="PT Sans" w:hAnsi="PT Sans"/>
          <w:spacing w:val="-2"/>
          <w:lang w:val="en-US"/>
        </w:rPr>
        <w:t xml:space="preserve">ighly </w:t>
      </w:r>
      <w:r w:rsidR="00C5536D" w:rsidRPr="00C5536D">
        <w:rPr>
          <w:rStyle w:val="rynqvb"/>
          <w:rFonts w:ascii="PT Sans" w:hAnsi="PT Sans"/>
          <w:spacing w:val="-2"/>
          <w:lang w:val="en-US"/>
        </w:rPr>
        <w:t>n</w:t>
      </w:r>
      <w:r w:rsidRPr="00C5536D">
        <w:rPr>
          <w:rStyle w:val="rynqvb"/>
          <w:rFonts w:ascii="PT Sans" w:hAnsi="PT Sans"/>
          <w:spacing w:val="-2"/>
          <w:lang w:val="en-US"/>
        </w:rPr>
        <w:t xml:space="preserve">onequilibrium </w:t>
      </w:r>
      <w:r w:rsidR="00C5536D" w:rsidRPr="00C5536D">
        <w:rPr>
          <w:rStyle w:val="rynqvb"/>
          <w:rFonts w:ascii="PT Sans" w:hAnsi="PT Sans"/>
          <w:spacing w:val="-2"/>
          <w:lang w:val="en-US"/>
        </w:rPr>
        <w:t>t</w:t>
      </w:r>
      <w:r w:rsidRPr="00C5536D">
        <w:rPr>
          <w:rStyle w:val="rynqvb"/>
          <w:rFonts w:ascii="PT Sans" w:hAnsi="PT Sans"/>
          <w:spacing w:val="-2"/>
          <w:lang w:val="en-US"/>
        </w:rPr>
        <w:t xml:space="preserve">ransport </w:t>
      </w:r>
      <w:r w:rsidR="00C5536D" w:rsidRPr="00C5536D">
        <w:rPr>
          <w:rStyle w:val="rynqvb"/>
          <w:rFonts w:ascii="PT Sans" w:hAnsi="PT Sans"/>
          <w:spacing w:val="-2"/>
          <w:lang w:val="en-US"/>
        </w:rPr>
        <w:t>p</w:t>
      </w:r>
      <w:r w:rsidRPr="00C5536D">
        <w:rPr>
          <w:rStyle w:val="rynqvb"/>
          <w:rFonts w:ascii="PT Sans" w:hAnsi="PT Sans"/>
          <w:spacing w:val="-2"/>
          <w:lang w:val="en-US"/>
        </w:rPr>
        <w:t xml:space="preserve">rocesses", </w:t>
      </w:r>
      <w:bookmarkStart w:id="31" w:name="_Hlk237605201"/>
      <w:r w:rsidRPr="00C5536D">
        <w:rPr>
          <w:rStyle w:val="rynqvb"/>
          <w:rFonts w:ascii="PT Sans" w:hAnsi="PT Sans"/>
          <w:spacing w:val="-2"/>
          <w:lang w:val="en-US"/>
        </w:rPr>
        <w:t>"</w:t>
      </w:r>
      <w:bookmarkEnd w:id="31"/>
      <w:r w:rsidRPr="00C5536D">
        <w:rPr>
          <w:rStyle w:val="rynqvb"/>
          <w:rFonts w:ascii="PT Sans" w:hAnsi="PT Sans"/>
          <w:spacing w:val="-2"/>
          <w:lang w:val="en-US"/>
        </w:rPr>
        <w:t xml:space="preserve">A </w:t>
      </w:r>
      <w:r w:rsidR="00C5536D" w:rsidRPr="00C5536D">
        <w:rPr>
          <w:rStyle w:val="rynqvb"/>
          <w:rFonts w:ascii="PT Sans" w:hAnsi="PT Sans"/>
          <w:spacing w:val="-2"/>
          <w:lang w:val="en-US"/>
        </w:rPr>
        <w:t>n</w:t>
      </w:r>
      <w:r w:rsidRPr="00C5536D">
        <w:rPr>
          <w:rStyle w:val="rynqvb"/>
          <w:rFonts w:ascii="PT Sans" w:hAnsi="PT Sans"/>
          <w:spacing w:val="-2"/>
          <w:lang w:val="en-US"/>
        </w:rPr>
        <w:t xml:space="preserve">onlocal </w:t>
      </w:r>
      <w:r w:rsidR="00C5536D" w:rsidRPr="00C5536D">
        <w:rPr>
          <w:rStyle w:val="rynqvb"/>
          <w:rFonts w:ascii="PT Sans" w:hAnsi="PT Sans"/>
          <w:spacing w:val="-2"/>
          <w:lang w:val="en-US"/>
        </w:rPr>
        <w:t>m</w:t>
      </w:r>
      <w:r w:rsidRPr="00C5536D">
        <w:rPr>
          <w:rStyle w:val="rynqvb"/>
          <w:rFonts w:ascii="PT Sans" w:hAnsi="PT Sans"/>
          <w:spacing w:val="-2"/>
          <w:lang w:val="en-US"/>
        </w:rPr>
        <w:t xml:space="preserve">odel of </w:t>
      </w:r>
      <w:r w:rsidR="00C5536D" w:rsidRPr="00C5536D">
        <w:rPr>
          <w:rStyle w:val="rynqvb"/>
          <w:rFonts w:ascii="PT Sans" w:hAnsi="PT Sans"/>
          <w:spacing w:val="-2"/>
          <w:lang w:val="en-US"/>
        </w:rPr>
        <w:t>m</w:t>
      </w:r>
      <w:r w:rsidRPr="00C5536D">
        <w:rPr>
          <w:rStyle w:val="rynqvb"/>
          <w:rFonts w:ascii="PT Sans" w:hAnsi="PT Sans"/>
          <w:spacing w:val="-2"/>
          <w:lang w:val="en-US"/>
        </w:rPr>
        <w:t xml:space="preserve">omentum </w:t>
      </w:r>
      <w:r w:rsidR="00C5536D" w:rsidRPr="00C5536D">
        <w:rPr>
          <w:rStyle w:val="rynqvb"/>
          <w:rFonts w:ascii="PT Sans" w:hAnsi="PT Sans"/>
          <w:spacing w:val="-2"/>
          <w:lang w:val="en-US"/>
        </w:rPr>
        <w:t>t</w:t>
      </w:r>
      <w:r w:rsidRPr="00C5536D">
        <w:rPr>
          <w:rStyle w:val="rynqvb"/>
          <w:rFonts w:ascii="PT Sans" w:hAnsi="PT Sans"/>
          <w:spacing w:val="-2"/>
          <w:lang w:val="en-US"/>
        </w:rPr>
        <w:t xml:space="preserve">ransfer in a </w:t>
      </w:r>
      <w:r w:rsidR="00C5536D" w:rsidRPr="00C5536D">
        <w:rPr>
          <w:rStyle w:val="rynqvb"/>
          <w:rFonts w:ascii="PT Sans" w:hAnsi="PT Sans"/>
          <w:spacing w:val="-2"/>
          <w:lang w:val="en-US"/>
        </w:rPr>
        <w:t>t</w:t>
      </w:r>
      <w:r w:rsidRPr="00C5536D">
        <w:rPr>
          <w:rStyle w:val="rynqvb"/>
          <w:rFonts w:ascii="PT Sans" w:hAnsi="PT Sans"/>
          <w:spacing w:val="-2"/>
          <w:lang w:val="en-US"/>
        </w:rPr>
        <w:t xml:space="preserve">ransient </w:t>
      </w:r>
      <w:r w:rsidR="00C5536D" w:rsidRPr="00C5536D">
        <w:rPr>
          <w:rStyle w:val="rynqvb"/>
          <w:rFonts w:ascii="PT Sans" w:hAnsi="PT Sans"/>
          <w:spacing w:val="-2"/>
          <w:lang w:val="en-US"/>
        </w:rPr>
        <w:t>p</w:t>
      </w:r>
      <w:r w:rsidRPr="00C5536D">
        <w:rPr>
          <w:rStyle w:val="rynqvb"/>
          <w:rFonts w:ascii="PT Sans" w:hAnsi="PT Sans"/>
          <w:spacing w:val="-2"/>
          <w:lang w:val="en-US"/>
        </w:rPr>
        <w:t>rocess", and "Elastic-plastic plane wave induced by a short impact", automatically changes the type of equations during the evolution of the structural parameters, adapting the model to changes in the external influence.</w:t>
      </w:r>
      <w:r w:rsidRPr="00C5536D">
        <w:rPr>
          <w:rStyle w:val="hwtze"/>
          <w:rFonts w:ascii="PT Sans" w:hAnsi="PT Sans"/>
          <w:spacing w:val="-2"/>
          <w:lang w:val="en-US"/>
        </w:rPr>
        <w:t xml:space="preserve"> </w:t>
      </w:r>
      <w:r w:rsidRPr="00C5536D">
        <w:rPr>
          <w:rStyle w:val="rynqvb"/>
          <w:rFonts w:ascii="PT Sans" w:hAnsi="PT Sans"/>
          <w:spacing w:val="-2"/>
          <w:lang w:val="en-US"/>
        </w:rPr>
        <w:t>Such adaptive models can even describe processes in living systems.</w:t>
      </w:r>
    </w:p>
    <w:p w14:paraId="4FF7D0AB" w14:textId="6C384FAF" w:rsidR="00DD514F" w:rsidRPr="00C5536D" w:rsidRDefault="00DD514F" w:rsidP="006A2318">
      <w:pPr>
        <w:ind w:rightChars="-100" w:right="-240" w:firstLine="540"/>
        <w:jc w:val="both"/>
        <w:rPr>
          <w:rFonts w:ascii="PT Sans" w:hAnsi="PT Sans"/>
          <w:lang w:val="en-US"/>
        </w:rPr>
      </w:pPr>
      <w:r w:rsidRPr="00C5536D">
        <w:rPr>
          <w:rStyle w:val="rynqvb"/>
          <w:rFonts w:ascii="PT Sans" w:hAnsi="PT Sans"/>
          <w:lang w:val="en-US"/>
        </w:rPr>
        <w:t xml:space="preserve">But rigid models </w:t>
      </w:r>
      <w:hyperlink w:anchor="r94" w:history="1">
        <w:r w:rsidRPr="00C5536D">
          <w:rPr>
            <w:rStyle w:val="af1"/>
            <w:rFonts w:ascii="PT Sans" w:hAnsi="PT Sans"/>
            <w:u w:val="none"/>
            <w:lang w:val="en-US"/>
          </w:rPr>
          <w:t>[9</w:t>
        </w:r>
        <w:r w:rsidR="00816098" w:rsidRPr="00C5536D">
          <w:rPr>
            <w:rStyle w:val="af1"/>
            <w:rFonts w:ascii="PT Sans" w:hAnsi="PT Sans"/>
            <w:u w:val="none"/>
            <w:lang w:val="en-US"/>
          </w:rPr>
          <w:t>4</w:t>
        </w:r>
        <w:r w:rsidRPr="00C5536D">
          <w:rPr>
            <w:rStyle w:val="af1"/>
            <w:rFonts w:ascii="PT Sans" w:hAnsi="PT Sans"/>
            <w:u w:val="none"/>
            <w:lang w:val="en-US"/>
          </w:rPr>
          <w:t>]</w:t>
        </w:r>
      </w:hyperlink>
      <w:r w:rsidRPr="00C5536D">
        <w:rPr>
          <w:rStyle w:val="rynqvb"/>
          <w:rFonts w:ascii="PT Sans" w:hAnsi="PT Sans"/>
          <w:lang w:val="en-US"/>
        </w:rPr>
        <w:t xml:space="preserve"> of continuum mechanics are patently unsuitable for describing such processes.</w:t>
      </w:r>
      <w:r w:rsidRPr="00C5536D">
        <w:rPr>
          <w:rStyle w:val="hwtze"/>
          <w:rFonts w:ascii="PT Sans" w:hAnsi="PT Sans"/>
          <w:lang w:val="en-US"/>
        </w:rPr>
        <w:t xml:space="preserve"> </w:t>
      </w:r>
      <w:r w:rsidRPr="00C5536D">
        <w:rPr>
          <w:rStyle w:val="rynqvb"/>
          <w:rFonts w:ascii="PT Sans" w:hAnsi="PT Sans"/>
          <w:lang w:val="en-US"/>
        </w:rPr>
        <w:t>It is perfectly clear that a system artificially constructed from various parts of continuum models cannot replace an adaptive, one might say, almost living, mathematical model of a nonequilibrium process.</w:t>
      </w:r>
    </w:p>
    <w:p w14:paraId="710D15CC" w14:textId="181BBEDD" w:rsidR="00C21A71" w:rsidRDefault="00C21A71">
      <w:pPr>
        <w:suppressAutoHyphens w:val="0"/>
        <w:rPr>
          <w:rFonts w:ascii="PT Sans" w:hAnsi="PT Sans" w:cs="Times New Roman"/>
          <w:b/>
          <w:lang w:val="en-US"/>
        </w:rPr>
      </w:pPr>
      <w:r>
        <w:rPr>
          <w:rFonts w:ascii="PT Sans" w:hAnsi="PT Sans" w:cs="Times New Roman"/>
          <w:b/>
          <w:lang w:val="en-US"/>
        </w:rPr>
        <w:br w:type="page"/>
      </w:r>
    </w:p>
    <w:p w14:paraId="1E0A1F9C" w14:textId="77777777" w:rsidR="00DD514F" w:rsidRPr="005061D4" w:rsidRDefault="00DD514F" w:rsidP="006A2318">
      <w:pPr>
        <w:pStyle w:val="MPM1"/>
        <w:ind w:right="-2"/>
      </w:pPr>
      <w:proofErr w:type="spellStart"/>
      <w:r w:rsidRPr="00623533">
        <w:lastRenderedPageBreak/>
        <w:t>CRediT</w:t>
      </w:r>
      <w:proofErr w:type="spellEnd"/>
      <w:r w:rsidRPr="005061D4">
        <w:t xml:space="preserve"> </w:t>
      </w:r>
      <w:r w:rsidRPr="00623533">
        <w:t>authorship</w:t>
      </w:r>
      <w:r w:rsidRPr="005061D4">
        <w:t xml:space="preserve"> </w:t>
      </w:r>
      <w:r w:rsidRPr="00623533">
        <w:t>contribution</w:t>
      </w:r>
      <w:r w:rsidRPr="005061D4">
        <w:t xml:space="preserve"> </w:t>
      </w:r>
      <w:r w:rsidRPr="00623533">
        <w:t>statement</w:t>
      </w:r>
    </w:p>
    <w:p w14:paraId="27D88E39" w14:textId="77777777" w:rsidR="004E623E" w:rsidRDefault="00DD514F" w:rsidP="006A2318">
      <w:pPr>
        <w:ind w:right="-2"/>
        <w:contextualSpacing/>
        <w:jc w:val="both"/>
        <w:rPr>
          <w:rFonts w:ascii="PT Sans" w:hAnsi="PT Sans"/>
          <w:lang w:val="en-US"/>
        </w:rPr>
      </w:pPr>
      <w:r w:rsidRPr="000E1351">
        <w:rPr>
          <w:rFonts w:ascii="PT Sans" w:hAnsi="PT Sans"/>
          <w:b/>
          <w:bCs/>
          <w:lang w:val="en-US"/>
        </w:rPr>
        <w:t xml:space="preserve">Tatiana A. </w:t>
      </w:r>
      <w:proofErr w:type="spellStart"/>
      <w:r w:rsidRPr="000E1351">
        <w:rPr>
          <w:rFonts w:ascii="PT Sans" w:hAnsi="PT Sans"/>
          <w:b/>
          <w:bCs/>
          <w:lang w:val="en-US"/>
        </w:rPr>
        <w:t>Khantuleva</w:t>
      </w:r>
      <w:proofErr w:type="spellEnd"/>
      <w:r w:rsidRPr="000E1351">
        <w:rPr>
          <w:rFonts w:ascii="PT Sans" w:hAnsi="PT Sans"/>
          <w:lang w:val="en-US"/>
        </w:rPr>
        <w:t> </w:t>
      </w:r>
      <w:r w:rsidR="001850F8" w:rsidRPr="000E1351">
        <w:rPr>
          <w:rFonts w:ascii="PT Sans" w:hAnsi="PT Sans"/>
          <w:noProof/>
          <w:lang w:eastAsia="ru-RU"/>
        </w:rPr>
        <w:drawing>
          <wp:inline distT="0" distB="0" distL="0" distR="0" wp14:anchorId="4E5E0517" wp14:editId="5E2AFD6E">
            <wp:extent cx="142875" cy="142875"/>
            <wp:effectExtent l="0" t="0" r="9525" b="9525"/>
            <wp:docPr id="262" name="Рисунок 9">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Рисунок 9">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850F8" w:rsidRPr="000E1351">
        <w:rPr>
          <w:rFonts w:ascii="PT Sans" w:hAnsi="PT Sans"/>
          <w:b/>
          <w:noProof/>
          <w:lang w:eastAsia="ru-RU"/>
        </w:rPr>
        <w:drawing>
          <wp:inline distT="0" distB="0" distL="0" distR="0" wp14:anchorId="07F61392" wp14:editId="7E4375B9">
            <wp:extent cx="152400" cy="142875"/>
            <wp:effectExtent l="0" t="0" r="0" b="9525"/>
            <wp:docPr id="263" name="Рисунок 26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Рисунок 263">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r="69669" b="14946"/>
                    <a:stretch>
                      <a:fillRect/>
                    </a:stretch>
                  </pic:blipFill>
                  <pic:spPr bwMode="auto">
                    <a:xfrm>
                      <a:off x="0" y="0"/>
                      <a:ext cx="152400" cy="142875"/>
                    </a:xfrm>
                    <a:prstGeom prst="rect">
                      <a:avLst/>
                    </a:prstGeom>
                    <a:noFill/>
                    <a:ln>
                      <a:noFill/>
                    </a:ln>
                  </pic:spPr>
                </pic:pic>
              </a:graphicData>
            </a:graphic>
          </wp:inline>
        </w:drawing>
      </w:r>
      <w:r w:rsidR="001850F8" w:rsidRPr="000E1351">
        <w:rPr>
          <w:rFonts w:ascii="PT Sans" w:hAnsi="PT Sans"/>
          <w:noProof/>
          <w:lang w:eastAsia="ru-RU"/>
        </w:rPr>
        <w:drawing>
          <wp:inline distT="0" distB="0" distL="0" distR="0" wp14:anchorId="0659797F" wp14:editId="130132C5">
            <wp:extent cx="142875" cy="142875"/>
            <wp:effectExtent l="0" t="0" r="9525" b="9525"/>
            <wp:docPr id="264" name="Рисунок 264" descr="Изображение выглядит как Графика, круг, Шрифт, символАвтоматически созданное описание">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Рисунок 264" descr="Изображение выглядит как Графика, круг, Шрифт, символАвтоматически созданное описание">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0E1351" w:rsidRPr="000E1351">
        <w:rPr>
          <w:rFonts w:ascii="PT Sans" w:hAnsi="PT Sans"/>
          <w:lang w:val="en-US"/>
        </w:rPr>
        <w:t>:</w:t>
      </w:r>
      <w:r w:rsidRPr="000E1351">
        <w:rPr>
          <w:rFonts w:ascii="PT Sans" w:hAnsi="PT Sans"/>
          <w:lang w:val="en-US"/>
        </w:rPr>
        <w:t xml:space="preserve"> </w:t>
      </w:r>
      <w:r w:rsidR="000E1351" w:rsidRPr="000E1351">
        <w:rPr>
          <w:rFonts w:ascii="PT Sans" w:hAnsi="PT Sans"/>
          <w:lang w:val="en-US"/>
        </w:rPr>
        <w:t>c</w:t>
      </w:r>
      <w:r w:rsidRPr="000E1351">
        <w:rPr>
          <w:rFonts w:ascii="PT Sans" w:hAnsi="PT Sans"/>
          <w:lang w:val="en-US"/>
        </w:rPr>
        <w:t xml:space="preserve">onceptualization, </w:t>
      </w:r>
      <w:r w:rsidR="000E1351" w:rsidRPr="000E1351">
        <w:rPr>
          <w:rFonts w:ascii="PT Sans" w:hAnsi="PT Sans"/>
          <w:lang w:val="en-US"/>
        </w:rPr>
        <w:t>w</w:t>
      </w:r>
      <w:r w:rsidRPr="000E1351">
        <w:rPr>
          <w:rFonts w:ascii="PT Sans" w:hAnsi="PT Sans"/>
          <w:lang w:val="en-US"/>
        </w:rPr>
        <w:t>riting – review &amp; editing</w:t>
      </w:r>
      <w:r w:rsidR="000E1351" w:rsidRPr="000E1351">
        <w:rPr>
          <w:rFonts w:ascii="PT Sans" w:hAnsi="PT Sans"/>
          <w:lang w:val="en-US"/>
        </w:rPr>
        <w:t xml:space="preserve">; </w:t>
      </w:r>
      <w:r w:rsidRPr="000E1351">
        <w:rPr>
          <w:rFonts w:ascii="PT Sans" w:hAnsi="PT Sans"/>
          <w:b/>
          <w:bCs/>
          <w:lang w:val="en-US"/>
        </w:rPr>
        <w:t xml:space="preserve">Yuri I. </w:t>
      </w:r>
      <w:proofErr w:type="spellStart"/>
      <w:r w:rsidRPr="000E1351">
        <w:rPr>
          <w:rFonts w:ascii="PT Sans" w:hAnsi="PT Sans"/>
          <w:b/>
          <w:bCs/>
          <w:lang w:val="en-US"/>
        </w:rPr>
        <w:t>Meshcheryakov</w:t>
      </w:r>
      <w:proofErr w:type="spellEnd"/>
      <w:r w:rsidRPr="000E1351">
        <w:rPr>
          <w:rFonts w:ascii="PT Sans" w:hAnsi="PT Sans"/>
          <w:b/>
          <w:bCs/>
          <w:lang w:val="en-US"/>
        </w:rPr>
        <w:t xml:space="preserve"> </w:t>
      </w:r>
      <w:r w:rsidR="001850F8" w:rsidRPr="000E1351">
        <w:rPr>
          <w:rFonts w:ascii="PT Sans" w:hAnsi="PT Sans"/>
          <w:b/>
          <w:noProof/>
          <w:lang w:eastAsia="ru-RU"/>
        </w:rPr>
        <w:drawing>
          <wp:inline distT="0" distB="0" distL="0" distR="0" wp14:anchorId="3196AC1E" wp14:editId="6E1DEEDF">
            <wp:extent cx="152400" cy="142875"/>
            <wp:effectExtent l="0" t="0" r="0" b="9525"/>
            <wp:docPr id="265" name="Рисунок 265">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Рисунок 265">
                      <a:hlinkClick r:id="rId21"/>
                    </pic:cNvPr>
                    <pic:cNvPicPr>
                      <a:picLocks noChangeAspect="1" noChangeArrowheads="1"/>
                    </pic:cNvPicPr>
                  </pic:nvPicPr>
                  <pic:blipFill>
                    <a:blip r:embed="rId18">
                      <a:extLst>
                        <a:ext uri="{28A0092B-C50C-407E-A947-70E740481C1C}">
                          <a14:useLocalDpi xmlns:a14="http://schemas.microsoft.com/office/drawing/2010/main" val="0"/>
                        </a:ext>
                      </a:extLst>
                    </a:blip>
                    <a:srcRect r="69669" b="14946"/>
                    <a:stretch>
                      <a:fillRect/>
                    </a:stretch>
                  </pic:blipFill>
                  <pic:spPr bwMode="auto">
                    <a:xfrm>
                      <a:off x="0" y="0"/>
                      <a:ext cx="152400" cy="142875"/>
                    </a:xfrm>
                    <a:prstGeom prst="rect">
                      <a:avLst/>
                    </a:prstGeom>
                    <a:noFill/>
                    <a:ln>
                      <a:noFill/>
                    </a:ln>
                  </pic:spPr>
                </pic:pic>
              </a:graphicData>
            </a:graphic>
          </wp:inline>
        </w:drawing>
      </w:r>
      <w:r w:rsidRPr="000E1351">
        <w:rPr>
          <w:rFonts w:ascii="PT Sans" w:hAnsi="PT Sans"/>
          <w:lang w:val="en-US"/>
        </w:rPr>
        <w:t xml:space="preserve">: </w:t>
      </w:r>
      <w:r w:rsidR="000E1351" w:rsidRPr="000E1351">
        <w:rPr>
          <w:rFonts w:ascii="PT Sans" w:hAnsi="PT Sans"/>
          <w:lang w:val="en-US"/>
        </w:rPr>
        <w:t>i</w:t>
      </w:r>
      <w:r w:rsidRPr="000E1351">
        <w:rPr>
          <w:rFonts w:ascii="PT Sans" w:hAnsi="PT Sans"/>
          <w:lang w:val="en-US"/>
        </w:rPr>
        <w:t xml:space="preserve">nvestigation, </w:t>
      </w:r>
      <w:r w:rsidR="000E1351" w:rsidRPr="000E1351">
        <w:rPr>
          <w:rFonts w:ascii="PT Sans" w:hAnsi="PT Sans"/>
          <w:lang w:val="en-US"/>
        </w:rPr>
        <w:t>d</w:t>
      </w:r>
      <w:r w:rsidRPr="000E1351">
        <w:rPr>
          <w:rFonts w:ascii="PT Sans" w:hAnsi="PT Sans"/>
          <w:lang w:val="en-US"/>
        </w:rPr>
        <w:t xml:space="preserve">ata curation, </w:t>
      </w:r>
      <w:r w:rsidR="000E1351" w:rsidRPr="000E1351">
        <w:rPr>
          <w:rFonts w:ascii="PT Sans" w:hAnsi="PT Sans"/>
          <w:lang w:val="en-US"/>
        </w:rPr>
        <w:t>s</w:t>
      </w:r>
      <w:r w:rsidRPr="000E1351">
        <w:rPr>
          <w:rFonts w:ascii="PT Sans" w:hAnsi="PT Sans"/>
          <w:lang w:val="en-US"/>
        </w:rPr>
        <w:t>upervision</w:t>
      </w:r>
      <w:r w:rsidR="000E1351" w:rsidRPr="000E1351">
        <w:rPr>
          <w:rFonts w:ascii="PT Sans" w:hAnsi="PT Sans"/>
          <w:lang w:val="en-US"/>
        </w:rPr>
        <w:t>.</w:t>
      </w:r>
    </w:p>
    <w:p w14:paraId="44E9531E" w14:textId="39D4D5D5" w:rsidR="004C25E1" w:rsidRPr="00753FA5" w:rsidRDefault="004C25E1" w:rsidP="006A2318">
      <w:pPr>
        <w:ind w:right="-2"/>
        <w:contextualSpacing/>
        <w:jc w:val="both"/>
        <w:rPr>
          <w:rFonts w:ascii="PT Sans" w:hAnsi="PT Sans"/>
          <w:sz w:val="20"/>
          <w:szCs w:val="20"/>
          <w:lang w:val="en-US"/>
        </w:rPr>
      </w:pPr>
      <w:bookmarkStart w:id="32" w:name="_GoBack"/>
      <w:bookmarkEnd w:id="32"/>
    </w:p>
    <w:p w14:paraId="041020F9" w14:textId="77777777" w:rsidR="00DD514F" w:rsidRPr="001D0C6D" w:rsidRDefault="00DD514F" w:rsidP="006A2318">
      <w:pPr>
        <w:pStyle w:val="MPM1"/>
        <w:ind w:right="-2"/>
      </w:pPr>
      <w:r w:rsidRPr="001D0C6D">
        <w:t>Conflict of interest</w:t>
      </w:r>
    </w:p>
    <w:p w14:paraId="79CD90AA" w14:textId="77777777" w:rsidR="00DD514F" w:rsidRPr="001D0C6D" w:rsidRDefault="00DD514F" w:rsidP="006A2318">
      <w:pPr>
        <w:ind w:right="-2"/>
        <w:contextualSpacing/>
        <w:jc w:val="both"/>
        <w:rPr>
          <w:rFonts w:ascii="PT Sans" w:hAnsi="PT Sans"/>
          <w:bCs/>
          <w:lang w:val="en-US"/>
        </w:rPr>
      </w:pPr>
      <w:r w:rsidRPr="001D0C6D">
        <w:rPr>
          <w:rFonts w:ascii="PT Sans" w:hAnsi="PT Sans" w:cs="Times New Roman"/>
          <w:bCs/>
          <w:lang w:val="en-US"/>
        </w:rPr>
        <w:t>The authors declare that they have no conflict of interest.</w:t>
      </w:r>
    </w:p>
    <w:p w14:paraId="5E33BEBF" w14:textId="77777777" w:rsidR="00DD514F" w:rsidRPr="00753FA5" w:rsidRDefault="00DD514F" w:rsidP="006A2318">
      <w:pPr>
        <w:ind w:right="-2"/>
        <w:contextualSpacing/>
        <w:jc w:val="both"/>
        <w:rPr>
          <w:rFonts w:ascii="PT Sans" w:hAnsi="PT Sans"/>
          <w:sz w:val="20"/>
          <w:szCs w:val="20"/>
          <w:lang w:val="en-US"/>
        </w:rPr>
      </w:pPr>
    </w:p>
    <w:p w14:paraId="02299B67" w14:textId="77777777" w:rsidR="00DD514F" w:rsidRDefault="00DD514F" w:rsidP="006A2318">
      <w:pPr>
        <w:pStyle w:val="MPM1"/>
        <w:ind w:right="-2"/>
      </w:pPr>
      <w:r w:rsidRPr="003F6EE9">
        <w:t>References</w:t>
      </w:r>
      <w:r w:rsidRPr="0002374B">
        <w:t xml:space="preserve"> </w:t>
      </w:r>
    </w:p>
    <w:p w14:paraId="113B751E" w14:textId="77777777" w:rsidR="00DD514F" w:rsidRPr="00F4509B" w:rsidRDefault="00DD514F" w:rsidP="006A2318">
      <w:pPr>
        <w:pStyle w:val="0-"/>
        <w:ind w:right="-2" w:firstLine="0"/>
        <w:contextualSpacing/>
        <w:rPr>
          <w:rFonts w:ascii="PT Sans" w:hAnsi="PT Sans"/>
          <w:sz w:val="20"/>
          <w:szCs w:val="20"/>
          <w:lang w:val="en-US"/>
        </w:rPr>
      </w:pPr>
      <w:bookmarkStart w:id="33" w:name="r1to3"/>
      <w:r w:rsidRPr="00F4509B">
        <w:rPr>
          <w:rFonts w:ascii="PT Sans" w:hAnsi="PT Sans"/>
          <w:sz w:val="20"/>
          <w:szCs w:val="20"/>
          <w:lang w:val="en-US"/>
        </w:rPr>
        <w:t xml:space="preserve">1. Murdoch AI. </w:t>
      </w:r>
      <w:hyperlink r:id="rId22" w:history="1">
        <w:r w:rsidRPr="00F4509B">
          <w:rPr>
            <w:rStyle w:val="af1"/>
            <w:rFonts w:ascii="PT Sans" w:hAnsi="PT Sans"/>
            <w:i/>
            <w:iCs/>
            <w:sz w:val="20"/>
            <w:szCs w:val="20"/>
            <w:u w:val="none"/>
            <w:lang w:val="en-US"/>
          </w:rPr>
          <w:t>Physical Foundations of Continuum mechanics.</w:t>
        </w:r>
      </w:hyperlink>
      <w:r w:rsidRPr="00F4509B">
        <w:rPr>
          <w:rFonts w:ascii="PT Sans" w:hAnsi="PT Sans"/>
          <w:sz w:val="20"/>
          <w:szCs w:val="20"/>
          <w:lang w:val="en-US"/>
        </w:rPr>
        <w:t xml:space="preserve"> Cambridge: Cambridge University press; 2012.</w:t>
      </w:r>
    </w:p>
    <w:p w14:paraId="3108CA4E"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2. </w:t>
      </w:r>
      <w:proofErr w:type="spellStart"/>
      <w:r w:rsidRPr="00E80A4A">
        <w:rPr>
          <w:rFonts w:ascii="PT Sans" w:hAnsi="PT Sans"/>
          <w:spacing w:val="-10"/>
          <w:sz w:val="20"/>
          <w:szCs w:val="20"/>
          <w:lang w:val="en-US"/>
        </w:rPr>
        <w:t>Gurtin</w:t>
      </w:r>
      <w:proofErr w:type="spellEnd"/>
      <w:r w:rsidRPr="00E80A4A">
        <w:rPr>
          <w:rFonts w:ascii="PT Sans" w:hAnsi="PT Sans"/>
          <w:spacing w:val="-10"/>
          <w:sz w:val="20"/>
          <w:szCs w:val="20"/>
          <w:lang w:val="en-US"/>
        </w:rPr>
        <w:t xml:space="preserve"> ME, Fried E, Anand L. </w:t>
      </w:r>
      <w:hyperlink r:id="rId23" w:history="1">
        <w:r w:rsidRPr="00E80A4A">
          <w:rPr>
            <w:rStyle w:val="af1"/>
            <w:rFonts w:ascii="PT Sans" w:hAnsi="PT Sans"/>
            <w:i/>
            <w:iCs/>
            <w:spacing w:val="-10"/>
            <w:sz w:val="20"/>
            <w:szCs w:val="20"/>
            <w:u w:val="none"/>
            <w:lang w:val="en-US"/>
          </w:rPr>
          <w:t>Mechanics and Thermodynamics of Continua.</w:t>
        </w:r>
      </w:hyperlink>
      <w:r w:rsidRPr="00E80A4A">
        <w:rPr>
          <w:rFonts w:ascii="PT Sans" w:hAnsi="PT Sans"/>
          <w:i/>
          <w:iCs/>
          <w:spacing w:val="-10"/>
          <w:sz w:val="20"/>
          <w:szCs w:val="20"/>
          <w:lang w:val="en-US"/>
        </w:rPr>
        <w:t xml:space="preserve"> </w:t>
      </w:r>
      <w:r w:rsidRPr="00E80A4A">
        <w:rPr>
          <w:rFonts w:ascii="PT Sans" w:hAnsi="PT Sans"/>
          <w:spacing w:val="-10"/>
          <w:sz w:val="20"/>
          <w:szCs w:val="20"/>
          <w:lang w:val="en-US"/>
        </w:rPr>
        <w:t>Cambridge: Cambridge University press; 2010.</w:t>
      </w:r>
    </w:p>
    <w:p w14:paraId="3945EAFA"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 xml:space="preserve">3. Murdoch AI, </w:t>
      </w:r>
      <w:proofErr w:type="spellStart"/>
      <w:r w:rsidRPr="00F4509B">
        <w:rPr>
          <w:rFonts w:ascii="PT Sans" w:hAnsi="PT Sans"/>
          <w:sz w:val="20"/>
          <w:szCs w:val="20"/>
          <w:lang w:val="en-US"/>
        </w:rPr>
        <w:t>Bedeaux</w:t>
      </w:r>
      <w:proofErr w:type="spellEnd"/>
      <w:r w:rsidRPr="00F4509B">
        <w:rPr>
          <w:rFonts w:ascii="PT Sans" w:hAnsi="PT Sans"/>
          <w:sz w:val="20"/>
          <w:szCs w:val="20"/>
          <w:lang w:val="en-US"/>
        </w:rPr>
        <w:t xml:space="preserve"> D. A microscopic perspective on the foundations of continuum mechanics. 1. Macroscopic states, reproducibility, and macroscopic statistics, at prescribed scales of length and time. </w:t>
      </w:r>
      <w:hyperlink r:id="rId24" w:history="1">
        <w:r w:rsidRPr="00F4509B">
          <w:rPr>
            <w:rStyle w:val="af1"/>
            <w:rFonts w:ascii="PT Sans" w:hAnsi="PT Sans"/>
            <w:i/>
            <w:iCs/>
            <w:sz w:val="20"/>
            <w:szCs w:val="20"/>
            <w:u w:val="none"/>
            <w:lang w:val="en-US"/>
          </w:rPr>
          <w:t xml:space="preserve">International Journal of </w:t>
        </w:r>
        <w:proofErr w:type="spellStart"/>
        <w:r w:rsidRPr="00F4509B">
          <w:rPr>
            <w:rStyle w:val="af1"/>
            <w:rFonts w:ascii="PT Sans" w:hAnsi="PT Sans"/>
            <w:i/>
            <w:iCs/>
            <w:sz w:val="20"/>
            <w:szCs w:val="20"/>
            <w:u w:val="none"/>
            <w:lang w:val="en-US"/>
          </w:rPr>
          <w:t>Engeneering</w:t>
        </w:r>
        <w:proofErr w:type="spellEnd"/>
      </w:hyperlink>
      <w:r w:rsidRPr="00F4509B">
        <w:rPr>
          <w:rFonts w:ascii="PT Sans" w:hAnsi="PT Sans"/>
          <w:i/>
          <w:iCs/>
          <w:sz w:val="20"/>
          <w:szCs w:val="20"/>
          <w:lang w:val="en-US"/>
        </w:rPr>
        <w:t>.</w:t>
      </w:r>
      <w:r w:rsidRPr="00F4509B">
        <w:rPr>
          <w:rFonts w:ascii="PT Sans" w:hAnsi="PT Sans"/>
          <w:sz w:val="20"/>
          <w:szCs w:val="20"/>
          <w:lang w:val="en-US"/>
        </w:rPr>
        <w:t xml:space="preserve"> 1996;34(10): 1111</w:t>
      </w:r>
      <w:bookmarkStart w:id="34" w:name="_Hlk236409469"/>
      <w:r w:rsidRPr="000E1351">
        <w:rPr>
          <w:rFonts w:ascii="PT Sans" w:hAnsi="PT Sans"/>
          <w:sz w:val="20"/>
          <w:szCs w:val="20"/>
          <w:lang w:val="en-US"/>
        </w:rPr>
        <w:t>–</w:t>
      </w:r>
      <w:bookmarkEnd w:id="34"/>
      <w:r w:rsidRPr="00F4509B">
        <w:rPr>
          <w:rFonts w:ascii="PT Sans" w:hAnsi="PT Sans"/>
          <w:sz w:val="20"/>
          <w:szCs w:val="20"/>
          <w:lang w:val="en-US"/>
        </w:rPr>
        <w:t>1129.</w:t>
      </w:r>
    </w:p>
    <w:p w14:paraId="4A544E17" w14:textId="77777777" w:rsidR="00DD514F" w:rsidRPr="00F4509B" w:rsidRDefault="00DD514F" w:rsidP="006A2318">
      <w:pPr>
        <w:pStyle w:val="0-"/>
        <w:ind w:right="-2" w:firstLine="0"/>
        <w:contextualSpacing/>
        <w:rPr>
          <w:rFonts w:ascii="PT Sans" w:hAnsi="PT Sans"/>
          <w:sz w:val="20"/>
          <w:szCs w:val="20"/>
          <w:lang w:val="en-US"/>
        </w:rPr>
      </w:pPr>
      <w:bookmarkStart w:id="35" w:name="r4to10"/>
      <w:bookmarkEnd w:id="33"/>
      <w:r w:rsidRPr="00F4509B">
        <w:rPr>
          <w:rFonts w:ascii="PT Sans" w:hAnsi="PT Sans"/>
          <w:sz w:val="20"/>
          <w:szCs w:val="20"/>
          <w:lang w:val="en-US"/>
        </w:rPr>
        <w:t>4. </w:t>
      </w:r>
      <w:proofErr w:type="spellStart"/>
      <w:r w:rsidRPr="00E80A4A">
        <w:rPr>
          <w:rFonts w:ascii="PT Sans" w:hAnsi="PT Sans"/>
          <w:spacing w:val="-8"/>
          <w:sz w:val="20"/>
          <w:szCs w:val="20"/>
          <w:lang w:val="en-US"/>
        </w:rPr>
        <w:t>Bogoliubov</w:t>
      </w:r>
      <w:proofErr w:type="spellEnd"/>
      <w:r w:rsidRPr="00E80A4A">
        <w:rPr>
          <w:rFonts w:ascii="PT Sans" w:hAnsi="PT Sans"/>
          <w:spacing w:val="-8"/>
          <w:sz w:val="20"/>
          <w:szCs w:val="20"/>
          <w:lang w:val="en-US"/>
        </w:rPr>
        <w:t xml:space="preserve"> NN. </w:t>
      </w:r>
      <w:hyperlink r:id="rId25" w:history="1">
        <w:r w:rsidRPr="00E80A4A">
          <w:rPr>
            <w:rStyle w:val="af1"/>
            <w:rFonts w:ascii="PT Sans" w:hAnsi="PT Sans"/>
            <w:i/>
            <w:iCs/>
            <w:spacing w:val="-8"/>
            <w:sz w:val="20"/>
            <w:szCs w:val="20"/>
            <w:u w:val="none"/>
            <w:lang w:val="en-US"/>
          </w:rPr>
          <w:t>Problems of dynamic theory in statistical physics.</w:t>
        </w:r>
      </w:hyperlink>
      <w:r w:rsidRPr="00E80A4A">
        <w:rPr>
          <w:rFonts w:ascii="PT Sans" w:hAnsi="PT Sans"/>
          <w:spacing w:val="-8"/>
          <w:sz w:val="20"/>
          <w:szCs w:val="20"/>
          <w:lang w:val="en-US"/>
        </w:rPr>
        <w:t xml:space="preserve"> Oak Ridge TN: Technical Information Service; 1960.</w:t>
      </w:r>
      <w:r w:rsidRPr="00E80A4A">
        <w:rPr>
          <w:rFonts w:ascii="PT Sans" w:hAnsi="PT Sans"/>
          <w:spacing w:val="-6"/>
          <w:sz w:val="20"/>
          <w:szCs w:val="20"/>
          <w:lang w:val="en-US"/>
        </w:rPr>
        <w:t xml:space="preserve"> </w:t>
      </w:r>
    </w:p>
    <w:p w14:paraId="1F4496F5"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5. Richardson JM. The hydrodynamical equations of a one-component system derived from nonequilibrium statistical mechanics.</w:t>
      </w:r>
      <w:hyperlink r:id="rId26" w:history="1">
        <w:r w:rsidRPr="00F4509B">
          <w:rPr>
            <w:rStyle w:val="af1"/>
            <w:rFonts w:ascii="PT Sans" w:hAnsi="PT Sans"/>
            <w:i/>
            <w:iCs/>
            <w:sz w:val="20"/>
            <w:szCs w:val="20"/>
            <w:u w:val="none"/>
            <w:lang w:val="en-US"/>
          </w:rPr>
          <w:t xml:space="preserve"> Journal of Mathematical Analysis and Applications.</w:t>
        </w:r>
      </w:hyperlink>
      <w:r w:rsidRPr="00F4509B">
        <w:rPr>
          <w:rFonts w:ascii="PT Sans" w:hAnsi="PT Sans"/>
          <w:i/>
          <w:iCs/>
          <w:sz w:val="20"/>
          <w:szCs w:val="20"/>
          <w:lang w:val="en-US"/>
        </w:rPr>
        <w:t xml:space="preserve"> </w:t>
      </w:r>
      <w:r w:rsidRPr="00F4509B">
        <w:rPr>
          <w:rFonts w:ascii="PT Sans" w:hAnsi="PT Sans"/>
          <w:sz w:val="20"/>
          <w:szCs w:val="20"/>
          <w:lang w:val="en-US"/>
        </w:rPr>
        <w:t>1960;1: 12</w:t>
      </w:r>
      <w:r w:rsidRPr="000E1351">
        <w:rPr>
          <w:rFonts w:ascii="PT Sans" w:hAnsi="PT Sans"/>
          <w:sz w:val="20"/>
          <w:szCs w:val="20"/>
          <w:lang w:val="en-US"/>
        </w:rPr>
        <w:t>–</w:t>
      </w:r>
      <w:r w:rsidRPr="00F4509B">
        <w:rPr>
          <w:rFonts w:ascii="PT Sans" w:hAnsi="PT Sans"/>
          <w:sz w:val="20"/>
          <w:szCs w:val="20"/>
          <w:lang w:val="en-US"/>
        </w:rPr>
        <w:t>60.</w:t>
      </w:r>
    </w:p>
    <w:p w14:paraId="255FFD3D"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6. </w:t>
      </w:r>
      <w:proofErr w:type="spellStart"/>
      <w:r w:rsidRPr="00F4509B">
        <w:rPr>
          <w:rFonts w:ascii="PT Sans" w:hAnsi="PT Sans"/>
          <w:sz w:val="20"/>
          <w:szCs w:val="20"/>
          <w:lang w:val="en-US"/>
        </w:rPr>
        <w:t>Ailavadi</w:t>
      </w:r>
      <w:proofErr w:type="spellEnd"/>
      <w:r w:rsidRPr="00F4509B">
        <w:rPr>
          <w:rFonts w:ascii="PT Sans" w:hAnsi="PT Sans"/>
          <w:sz w:val="20"/>
          <w:szCs w:val="20"/>
          <w:lang w:val="en-US"/>
        </w:rPr>
        <w:t xml:space="preserve"> N, Rahman A, </w:t>
      </w:r>
      <w:proofErr w:type="spellStart"/>
      <w:r w:rsidRPr="00F4509B">
        <w:rPr>
          <w:rFonts w:ascii="PT Sans" w:hAnsi="PT Sans"/>
          <w:sz w:val="20"/>
          <w:szCs w:val="20"/>
          <w:lang w:val="en-US"/>
        </w:rPr>
        <w:t>Zwanzig</w:t>
      </w:r>
      <w:proofErr w:type="spellEnd"/>
      <w:r w:rsidRPr="00F4509B">
        <w:rPr>
          <w:rFonts w:ascii="PT Sans" w:hAnsi="PT Sans"/>
          <w:sz w:val="20"/>
          <w:szCs w:val="20"/>
          <w:lang w:val="en-US"/>
        </w:rPr>
        <w:t xml:space="preserve"> R. Generalized hydrodynamics and analysis of current correlation functions. </w:t>
      </w:r>
      <w:hyperlink r:id="rId27" w:history="1">
        <w:r w:rsidRPr="00F4509B">
          <w:rPr>
            <w:rStyle w:val="af1"/>
            <w:rFonts w:ascii="PT Sans" w:hAnsi="PT Sans"/>
            <w:i/>
            <w:iCs/>
            <w:sz w:val="20"/>
            <w:szCs w:val="20"/>
            <w:u w:val="none"/>
            <w:lang w:val="en-US"/>
          </w:rPr>
          <w:t>Physical Review</w:t>
        </w:r>
        <w:r w:rsidRPr="00C614D1">
          <w:rPr>
            <w:rStyle w:val="af1"/>
            <w:rFonts w:ascii="PT Sans" w:hAnsi="PT Sans"/>
            <w:i/>
            <w:iCs/>
            <w:sz w:val="20"/>
            <w:szCs w:val="20"/>
            <w:u w:val="none"/>
            <w:lang w:val="en-US"/>
          </w:rPr>
          <w:t xml:space="preserve"> </w:t>
        </w:r>
        <w:r w:rsidRPr="00F4509B">
          <w:rPr>
            <w:rStyle w:val="af1"/>
            <w:rFonts w:ascii="PT Sans" w:hAnsi="PT Sans"/>
            <w:i/>
            <w:iCs/>
            <w:sz w:val="20"/>
            <w:szCs w:val="20"/>
            <w:u w:val="none"/>
            <w:lang w:val="en-US"/>
          </w:rPr>
          <w:t>A.</w:t>
        </w:r>
      </w:hyperlink>
      <w:r w:rsidRPr="00F4509B">
        <w:rPr>
          <w:rFonts w:ascii="PT Sans" w:hAnsi="PT Sans"/>
          <w:sz w:val="20"/>
          <w:szCs w:val="20"/>
          <w:lang w:val="en-US"/>
        </w:rPr>
        <w:t xml:space="preserve"> 1971;4(4): 1616</w:t>
      </w:r>
      <w:r w:rsidRPr="000E1351">
        <w:rPr>
          <w:rFonts w:ascii="PT Sans" w:hAnsi="PT Sans"/>
          <w:sz w:val="20"/>
          <w:szCs w:val="20"/>
          <w:lang w:val="en-US"/>
        </w:rPr>
        <w:t>–</w:t>
      </w:r>
      <w:r w:rsidRPr="00F4509B">
        <w:rPr>
          <w:rFonts w:ascii="PT Sans" w:hAnsi="PT Sans"/>
          <w:sz w:val="20"/>
          <w:szCs w:val="20"/>
          <w:lang w:val="en-US"/>
        </w:rPr>
        <w:t xml:space="preserve">1625. </w:t>
      </w:r>
    </w:p>
    <w:p w14:paraId="6E82C488" w14:textId="77777777" w:rsidR="00DD514F" w:rsidRPr="00F4509B" w:rsidRDefault="00DD514F" w:rsidP="006A2318">
      <w:pPr>
        <w:pStyle w:val="0-"/>
        <w:ind w:right="-2" w:firstLine="0"/>
        <w:contextualSpacing/>
        <w:rPr>
          <w:rFonts w:ascii="PT Sans" w:hAnsi="PT Sans"/>
          <w:sz w:val="20"/>
          <w:szCs w:val="20"/>
          <w:lang w:val="en-US"/>
        </w:rPr>
      </w:pPr>
      <w:r w:rsidRPr="000E1351">
        <w:rPr>
          <w:rFonts w:ascii="PT Sans" w:hAnsi="PT Sans"/>
          <w:sz w:val="20"/>
          <w:szCs w:val="20"/>
          <w:lang w:val="en-US"/>
        </w:rPr>
        <w:t>7. </w:t>
      </w:r>
      <w:proofErr w:type="spellStart"/>
      <w:r w:rsidRPr="000E1351">
        <w:rPr>
          <w:rFonts w:ascii="PT Sans" w:hAnsi="PT Sans"/>
          <w:sz w:val="20"/>
          <w:szCs w:val="20"/>
          <w:lang w:val="en-US"/>
        </w:rPr>
        <w:t>Bixon</w:t>
      </w:r>
      <w:proofErr w:type="spellEnd"/>
      <w:r w:rsidRPr="000E1351">
        <w:rPr>
          <w:rFonts w:ascii="PT Sans" w:hAnsi="PT Sans"/>
          <w:sz w:val="20"/>
          <w:szCs w:val="20"/>
          <w:lang w:val="en-US"/>
        </w:rPr>
        <w:t xml:space="preserve"> M, Dorfman JR, Mot KC. </w:t>
      </w:r>
      <w:r w:rsidRPr="00F4509B">
        <w:rPr>
          <w:rFonts w:ascii="PT Sans" w:hAnsi="PT Sans"/>
          <w:sz w:val="20"/>
          <w:szCs w:val="20"/>
          <w:lang w:val="en-US"/>
        </w:rPr>
        <w:t xml:space="preserve">General hydrodynamic equations from the linear Boltzmann equation. </w:t>
      </w:r>
      <w:hyperlink r:id="rId28" w:history="1">
        <w:r w:rsidRPr="00F4509B">
          <w:rPr>
            <w:rStyle w:val="af1"/>
            <w:rFonts w:ascii="PT Sans" w:hAnsi="PT Sans"/>
            <w:i/>
            <w:iCs/>
            <w:sz w:val="20"/>
            <w:szCs w:val="20"/>
            <w:u w:val="none"/>
            <w:lang w:val="en-US"/>
          </w:rPr>
          <w:t>Physics of Fluids.</w:t>
        </w:r>
      </w:hyperlink>
      <w:r w:rsidRPr="00F4509B">
        <w:rPr>
          <w:rFonts w:ascii="PT Sans" w:hAnsi="PT Sans"/>
          <w:sz w:val="20"/>
          <w:szCs w:val="20"/>
          <w:lang w:val="en-US"/>
        </w:rPr>
        <w:t xml:space="preserve"> 1971;14(6): 1049</w:t>
      </w:r>
      <w:r w:rsidRPr="000E1351">
        <w:rPr>
          <w:rFonts w:ascii="PT Sans" w:hAnsi="PT Sans"/>
          <w:sz w:val="20"/>
          <w:szCs w:val="20"/>
          <w:lang w:val="en-US"/>
        </w:rPr>
        <w:t>–</w:t>
      </w:r>
      <w:r w:rsidRPr="00F4509B">
        <w:rPr>
          <w:rFonts w:ascii="PT Sans" w:hAnsi="PT Sans"/>
          <w:sz w:val="20"/>
          <w:szCs w:val="20"/>
          <w:lang w:val="en-US"/>
        </w:rPr>
        <w:t xml:space="preserve">1057. </w:t>
      </w:r>
    </w:p>
    <w:p w14:paraId="29BA782A"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8. </w:t>
      </w:r>
      <w:r w:rsidRPr="004C25E1">
        <w:rPr>
          <w:rFonts w:ascii="PT Sans" w:hAnsi="PT Sans"/>
          <w:spacing w:val="-10"/>
          <w:sz w:val="20"/>
          <w:szCs w:val="20"/>
          <w:lang w:val="en-US"/>
        </w:rPr>
        <w:t xml:space="preserve">Chung CH, Yip S. Generalized hydrodynamics and time correlation functions. </w:t>
      </w:r>
      <w:hyperlink r:id="rId29" w:history="1">
        <w:r w:rsidRPr="004C25E1">
          <w:rPr>
            <w:rStyle w:val="af1"/>
            <w:rFonts w:ascii="PT Sans" w:hAnsi="PT Sans"/>
            <w:i/>
            <w:iCs/>
            <w:spacing w:val="-10"/>
            <w:sz w:val="20"/>
            <w:szCs w:val="20"/>
            <w:u w:val="none"/>
            <w:lang w:val="en-US"/>
          </w:rPr>
          <w:t>Physical Review.</w:t>
        </w:r>
      </w:hyperlink>
      <w:r w:rsidRPr="004C25E1">
        <w:rPr>
          <w:rFonts w:ascii="PT Sans" w:hAnsi="PT Sans"/>
          <w:spacing w:val="-10"/>
          <w:sz w:val="20"/>
          <w:szCs w:val="20"/>
          <w:lang w:val="en-US"/>
        </w:rPr>
        <w:t xml:space="preserve"> 1965;182(1): 323–338.</w:t>
      </w:r>
      <w:r w:rsidRPr="00F4509B">
        <w:rPr>
          <w:rFonts w:ascii="PT Sans" w:hAnsi="PT Sans"/>
          <w:sz w:val="20"/>
          <w:szCs w:val="20"/>
          <w:lang w:val="en-US"/>
        </w:rPr>
        <w:t xml:space="preserve"> </w:t>
      </w:r>
    </w:p>
    <w:p w14:paraId="71A0A651" w14:textId="38D271FE"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9</w:t>
      </w:r>
      <w:r w:rsidR="00CB0FBC">
        <w:rPr>
          <w:rFonts w:ascii="PT Sans" w:hAnsi="PT Sans"/>
          <w:sz w:val="20"/>
          <w:szCs w:val="20"/>
          <w:lang w:val="en-US"/>
        </w:rPr>
        <w:t>. </w:t>
      </w:r>
      <w:proofErr w:type="spellStart"/>
      <w:r w:rsidRPr="00F4509B">
        <w:rPr>
          <w:rFonts w:ascii="PT Sans" w:hAnsi="PT Sans"/>
          <w:sz w:val="20"/>
          <w:szCs w:val="20"/>
          <w:lang w:val="en-US"/>
        </w:rPr>
        <w:t>Piccirelli</w:t>
      </w:r>
      <w:proofErr w:type="spellEnd"/>
      <w:r w:rsidRPr="00F4509B">
        <w:rPr>
          <w:rFonts w:ascii="PT Sans" w:hAnsi="PT Sans"/>
          <w:sz w:val="20"/>
          <w:szCs w:val="20"/>
          <w:lang w:val="en-US"/>
        </w:rPr>
        <w:t xml:space="preserve"> R. Physical Review. 1968; 175(1): 77</w:t>
      </w:r>
      <w:r w:rsidRPr="000E1351">
        <w:rPr>
          <w:rFonts w:ascii="PT Sans" w:hAnsi="PT Sans"/>
          <w:sz w:val="20"/>
          <w:szCs w:val="20"/>
          <w:lang w:val="en-US"/>
        </w:rPr>
        <w:t>–</w:t>
      </w:r>
      <w:r w:rsidRPr="00F4509B">
        <w:rPr>
          <w:rFonts w:ascii="PT Sans" w:hAnsi="PT Sans"/>
          <w:sz w:val="20"/>
          <w:szCs w:val="20"/>
          <w:lang w:val="en-US"/>
        </w:rPr>
        <w:t>98.</w:t>
      </w:r>
    </w:p>
    <w:p w14:paraId="3B196112"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10. </w:t>
      </w:r>
      <w:r w:rsidRPr="00E80A4A">
        <w:rPr>
          <w:rFonts w:ascii="PT Sans" w:hAnsi="PT Sans"/>
          <w:spacing w:val="-8"/>
          <w:sz w:val="20"/>
          <w:szCs w:val="20"/>
          <w:lang w:val="en-US"/>
        </w:rPr>
        <w:t xml:space="preserve">Robertson B. Equations of motion in nonequilibrium statistical mechanics. </w:t>
      </w:r>
      <w:hyperlink r:id="rId30" w:history="1">
        <w:r w:rsidRPr="00E80A4A">
          <w:rPr>
            <w:rStyle w:val="af1"/>
            <w:rFonts w:ascii="PT Sans" w:hAnsi="PT Sans"/>
            <w:i/>
            <w:iCs/>
            <w:spacing w:val="-8"/>
            <w:sz w:val="20"/>
            <w:szCs w:val="20"/>
            <w:u w:val="none"/>
            <w:lang w:val="en-US"/>
          </w:rPr>
          <w:t>Physical Review</w:t>
        </w:r>
        <w:r w:rsidRPr="00E80A4A">
          <w:rPr>
            <w:rStyle w:val="af1"/>
            <w:rFonts w:ascii="PT Sans" w:hAnsi="PT Sans"/>
            <w:spacing w:val="-8"/>
            <w:sz w:val="20"/>
            <w:szCs w:val="20"/>
            <w:u w:val="none"/>
            <w:lang w:val="en-US"/>
          </w:rPr>
          <w:t>.</w:t>
        </w:r>
      </w:hyperlink>
      <w:r w:rsidRPr="00E80A4A">
        <w:rPr>
          <w:rFonts w:ascii="PT Sans" w:hAnsi="PT Sans"/>
          <w:spacing w:val="-8"/>
          <w:sz w:val="20"/>
          <w:szCs w:val="20"/>
          <w:lang w:val="en-US"/>
        </w:rPr>
        <w:t xml:space="preserve"> 1967;35(1): 160–183.</w:t>
      </w:r>
    </w:p>
    <w:p w14:paraId="57ADBBE4" w14:textId="77777777" w:rsidR="00DD514F" w:rsidRPr="00F4509B" w:rsidRDefault="00DD514F" w:rsidP="006A2318">
      <w:pPr>
        <w:pStyle w:val="0-"/>
        <w:ind w:right="-2" w:firstLine="0"/>
        <w:contextualSpacing/>
        <w:rPr>
          <w:rFonts w:ascii="PT Sans" w:hAnsi="PT Sans"/>
          <w:sz w:val="20"/>
          <w:szCs w:val="20"/>
          <w:lang w:val="en-US"/>
        </w:rPr>
      </w:pPr>
      <w:bookmarkStart w:id="36" w:name="r11"/>
      <w:bookmarkEnd w:id="35"/>
      <w:r w:rsidRPr="00F4509B">
        <w:rPr>
          <w:rFonts w:ascii="PT Sans" w:hAnsi="PT Sans"/>
          <w:sz w:val="20"/>
          <w:szCs w:val="20"/>
          <w:lang w:val="en-US"/>
        </w:rPr>
        <w:t>11</w:t>
      </w:r>
      <w:r w:rsidRPr="00C614D1">
        <w:rPr>
          <w:rFonts w:ascii="PT Sans" w:hAnsi="PT Sans"/>
          <w:sz w:val="20"/>
          <w:szCs w:val="20"/>
          <w:lang w:val="en-US"/>
        </w:rPr>
        <w:t>. </w:t>
      </w:r>
      <w:r w:rsidRPr="00F4509B">
        <w:rPr>
          <w:rFonts w:ascii="PT Sans" w:hAnsi="PT Sans"/>
          <w:sz w:val="20"/>
          <w:szCs w:val="20"/>
          <w:lang w:val="en-US"/>
        </w:rPr>
        <w:t xml:space="preserve">Lakes R. </w:t>
      </w:r>
      <w:hyperlink r:id="rId31" w:history="1">
        <w:r w:rsidRPr="00F4509B">
          <w:rPr>
            <w:rStyle w:val="af1"/>
            <w:rFonts w:ascii="PT Sans" w:hAnsi="PT Sans"/>
            <w:i/>
            <w:iCs/>
            <w:sz w:val="20"/>
            <w:szCs w:val="20"/>
            <w:u w:val="none"/>
            <w:lang w:val="en-US"/>
          </w:rPr>
          <w:t>Viscoelastic solids</w:t>
        </w:r>
        <w:r w:rsidRPr="00F4509B">
          <w:rPr>
            <w:rStyle w:val="af1"/>
            <w:rFonts w:ascii="PT Sans" w:hAnsi="PT Sans"/>
            <w:sz w:val="20"/>
            <w:szCs w:val="20"/>
            <w:u w:val="none"/>
            <w:lang w:val="en-US"/>
          </w:rPr>
          <w:t>.</w:t>
        </w:r>
      </w:hyperlink>
      <w:r w:rsidRPr="00F4509B">
        <w:rPr>
          <w:rFonts w:ascii="PT Sans" w:hAnsi="PT Sans"/>
          <w:sz w:val="20"/>
          <w:szCs w:val="20"/>
          <w:lang w:val="en-US"/>
        </w:rPr>
        <w:t xml:space="preserve"> CRC Press; 1998.</w:t>
      </w:r>
    </w:p>
    <w:p w14:paraId="3F0DF730" w14:textId="77777777" w:rsidR="00DD514F" w:rsidRPr="00F4509B" w:rsidRDefault="00DD514F" w:rsidP="006A2318">
      <w:pPr>
        <w:pStyle w:val="0-"/>
        <w:ind w:right="-2" w:firstLine="0"/>
        <w:contextualSpacing/>
        <w:rPr>
          <w:rFonts w:ascii="PT Sans" w:hAnsi="PT Sans"/>
          <w:sz w:val="20"/>
          <w:szCs w:val="20"/>
          <w:lang w:val="en-US"/>
        </w:rPr>
      </w:pPr>
      <w:bookmarkStart w:id="37" w:name="r12to21"/>
      <w:bookmarkEnd w:id="36"/>
      <w:r w:rsidRPr="00F4509B">
        <w:rPr>
          <w:rFonts w:ascii="PT Sans" w:hAnsi="PT Sans"/>
          <w:sz w:val="20"/>
          <w:szCs w:val="20"/>
          <w:lang w:val="en-US"/>
        </w:rPr>
        <w:t>12</w:t>
      </w:r>
      <w:r w:rsidRPr="00C614D1">
        <w:rPr>
          <w:rFonts w:ascii="PT Sans" w:hAnsi="PT Sans"/>
          <w:sz w:val="20"/>
          <w:szCs w:val="20"/>
          <w:lang w:val="en-US"/>
        </w:rPr>
        <w:t>. </w:t>
      </w:r>
      <w:r w:rsidRPr="00F4509B">
        <w:rPr>
          <w:rFonts w:ascii="PT Sans" w:hAnsi="PT Sans"/>
          <w:sz w:val="20"/>
          <w:szCs w:val="20"/>
        </w:rPr>
        <w:t>А</w:t>
      </w:r>
      <w:proofErr w:type="spellStart"/>
      <w:r w:rsidRPr="00F4509B">
        <w:rPr>
          <w:rFonts w:ascii="PT Sans" w:hAnsi="PT Sans"/>
          <w:sz w:val="20"/>
          <w:szCs w:val="20"/>
          <w:lang w:val="en-US"/>
        </w:rPr>
        <w:t>ero</w:t>
      </w:r>
      <w:proofErr w:type="spellEnd"/>
      <w:r w:rsidRPr="00F4509B">
        <w:rPr>
          <w:rFonts w:ascii="PT Sans" w:hAnsi="PT Sans"/>
          <w:sz w:val="20"/>
          <w:szCs w:val="20"/>
          <w:lang w:val="en-US"/>
        </w:rPr>
        <w:t xml:space="preserve"> EL., </w:t>
      </w:r>
      <w:proofErr w:type="spellStart"/>
      <w:r w:rsidRPr="00F4509B">
        <w:rPr>
          <w:rFonts w:ascii="PT Sans" w:hAnsi="PT Sans"/>
          <w:sz w:val="20"/>
          <w:szCs w:val="20"/>
          <w:lang w:val="en-US"/>
        </w:rPr>
        <w:t>Kuvshinskii</w:t>
      </w:r>
      <w:proofErr w:type="spellEnd"/>
      <w:r w:rsidRPr="00F4509B">
        <w:rPr>
          <w:rFonts w:ascii="PT Sans" w:hAnsi="PT Sans"/>
          <w:sz w:val="20"/>
          <w:szCs w:val="20"/>
          <w:lang w:val="en-US"/>
        </w:rPr>
        <w:t xml:space="preserve"> EV. Elastic theory of media with the </w:t>
      </w:r>
      <w:proofErr w:type="gramStart"/>
      <w:r w:rsidRPr="00F4509B">
        <w:rPr>
          <w:rFonts w:ascii="PT Sans" w:hAnsi="PT Sans"/>
          <w:sz w:val="20"/>
          <w:szCs w:val="20"/>
          <w:lang w:val="en-US"/>
        </w:rPr>
        <w:t>rotations</w:t>
      </w:r>
      <w:proofErr w:type="gramEnd"/>
      <w:r w:rsidRPr="00F4509B">
        <w:rPr>
          <w:rFonts w:ascii="PT Sans" w:hAnsi="PT Sans"/>
          <w:sz w:val="20"/>
          <w:szCs w:val="20"/>
          <w:lang w:val="en-US"/>
        </w:rPr>
        <w:t xml:space="preserve"> degrees of the freedom. </w:t>
      </w:r>
      <w:r w:rsidRPr="00F4509B">
        <w:rPr>
          <w:rFonts w:ascii="PT Sans" w:hAnsi="PT Sans"/>
          <w:i/>
          <w:iCs/>
          <w:sz w:val="20"/>
          <w:szCs w:val="20"/>
          <w:lang w:val="en-US"/>
        </w:rPr>
        <w:t>Soviet Physics, Solid State</w:t>
      </w:r>
      <w:r w:rsidRPr="00F4509B">
        <w:rPr>
          <w:rFonts w:ascii="PT Sans" w:hAnsi="PT Sans"/>
          <w:sz w:val="20"/>
          <w:szCs w:val="20"/>
          <w:lang w:val="en-US"/>
        </w:rPr>
        <w:t>.</w:t>
      </w:r>
      <w:r w:rsidRPr="00C614D1">
        <w:rPr>
          <w:rFonts w:ascii="PT Sans" w:hAnsi="PT Sans"/>
          <w:sz w:val="20"/>
          <w:szCs w:val="20"/>
          <w:lang w:val="en-US"/>
        </w:rPr>
        <w:t xml:space="preserve"> </w:t>
      </w:r>
      <w:r w:rsidRPr="00F4509B">
        <w:rPr>
          <w:rFonts w:ascii="PT Sans" w:hAnsi="PT Sans"/>
          <w:sz w:val="20"/>
          <w:szCs w:val="20"/>
          <w:lang w:val="en-US"/>
        </w:rPr>
        <w:t>1960; 2; 1399</w:t>
      </w:r>
      <w:r w:rsidRPr="000E1351">
        <w:rPr>
          <w:rFonts w:ascii="PT Sans" w:hAnsi="PT Sans"/>
          <w:sz w:val="20"/>
          <w:szCs w:val="20"/>
          <w:lang w:val="en-US"/>
        </w:rPr>
        <w:t>–</w:t>
      </w:r>
      <w:r w:rsidRPr="00F4509B">
        <w:rPr>
          <w:rFonts w:ascii="PT Sans" w:hAnsi="PT Sans"/>
          <w:sz w:val="20"/>
          <w:szCs w:val="20"/>
          <w:lang w:val="en-US"/>
        </w:rPr>
        <w:t>1409. (In Russian)</w:t>
      </w:r>
    </w:p>
    <w:p w14:paraId="15D0D2B8"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13. </w:t>
      </w:r>
      <w:r w:rsidRPr="00E80A4A">
        <w:rPr>
          <w:rFonts w:ascii="PT Sans" w:hAnsi="PT Sans"/>
          <w:spacing w:val="-8"/>
          <w:sz w:val="20"/>
          <w:szCs w:val="20"/>
        </w:rPr>
        <w:t>А</w:t>
      </w:r>
      <w:proofErr w:type="spellStart"/>
      <w:r w:rsidRPr="00E80A4A">
        <w:rPr>
          <w:rFonts w:ascii="PT Sans" w:hAnsi="PT Sans"/>
          <w:spacing w:val="-8"/>
          <w:sz w:val="20"/>
          <w:szCs w:val="20"/>
          <w:lang w:val="en-US"/>
        </w:rPr>
        <w:t>ero</w:t>
      </w:r>
      <w:proofErr w:type="spellEnd"/>
      <w:r w:rsidRPr="00E80A4A">
        <w:rPr>
          <w:rFonts w:ascii="PT Sans" w:hAnsi="PT Sans"/>
          <w:spacing w:val="-8"/>
          <w:sz w:val="20"/>
          <w:szCs w:val="20"/>
          <w:lang w:val="en-US"/>
        </w:rPr>
        <w:t xml:space="preserve"> EL, </w:t>
      </w:r>
      <w:proofErr w:type="spellStart"/>
      <w:r w:rsidRPr="00E80A4A">
        <w:rPr>
          <w:rFonts w:ascii="PT Sans" w:hAnsi="PT Sans"/>
          <w:spacing w:val="-8"/>
          <w:sz w:val="20"/>
          <w:szCs w:val="20"/>
          <w:lang w:val="en-US"/>
        </w:rPr>
        <w:t>Kuvshinskii</w:t>
      </w:r>
      <w:proofErr w:type="spellEnd"/>
      <w:r w:rsidRPr="00E80A4A">
        <w:rPr>
          <w:rFonts w:ascii="PT Sans" w:hAnsi="PT Sans"/>
          <w:spacing w:val="-8"/>
          <w:sz w:val="20"/>
          <w:szCs w:val="20"/>
          <w:lang w:val="en-US"/>
        </w:rPr>
        <w:t xml:space="preserve"> EV. Continuum theory of elasticity. </w:t>
      </w:r>
      <w:r w:rsidRPr="00E80A4A">
        <w:rPr>
          <w:rFonts w:ascii="PT Sans" w:hAnsi="PT Sans"/>
          <w:i/>
          <w:iCs/>
          <w:spacing w:val="-8"/>
          <w:sz w:val="20"/>
          <w:szCs w:val="20"/>
          <w:lang w:val="en-US"/>
        </w:rPr>
        <w:t>Soviet Physics, Solid State</w:t>
      </w:r>
      <w:r w:rsidRPr="00E80A4A">
        <w:rPr>
          <w:rFonts w:ascii="PT Sans" w:hAnsi="PT Sans"/>
          <w:spacing w:val="-8"/>
          <w:sz w:val="20"/>
          <w:szCs w:val="20"/>
          <w:lang w:val="en-US"/>
        </w:rPr>
        <w:t>. 1964;6: 2689–2699. (In Russian)</w:t>
      </w:r>
    </w:p>
    <w:p w14:paraId="07308E00"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14. </w:t>
      </w:r>
      <w:proofErr w:type="spellStart"/>
      <w:r w:rsidRPr="00F4509B">
        <w:rPr>
          <w:rFonts w:ascii="PT Sans" w:hAnsi="PT Sans"/>
          <w:sz w:val="20"/>
          <w:szCs w:val="20"/>
          <w:lang w:val="en-US"/>
        </w:rPr>
        <w:t>Kunin</w:t>
      </w:r>
      <w:proofErr w:type="spellEnd"/>
      <w:r w:rsidRPr="00F4509B">
        <w:rPr>
          <w:rFonts w:ascii="PT Sans" w:hAnsi="PT Sans"/>
          <w:sz w:val="20"/>
          <w:szCs w:val="20"/>
          <w:lang w:val="en-US"/>
        </w:rPr>
        <w:t xml:space="preserve"> IA. </w:t>
      </w:r>
      <w:r w:rsidRPr="00F4509B">
        <w:rPr>
          <w:rFonts w:ascii="PT Sans" w:hAnsi="PT Sans"/>
          <w:i/>
          <w:iCs/>
          <w:sz w:val="20"/>
          <w:szCs w:val="20"/>
          <w:lang w:val="en-US"/>
        </w:rPr>
        <w:t>Theory of elastic bodies with the microstructure.</w:t>
      </w:r>
      <w:r w:rsidRPr="00F4509B">
        <w:rPr>
          <w:rFonts w:ascii="PT Sans" w:hAnsi="PT Sans"/>
          <w:sz w:val="20"/>
          <w:szCs w:val="20"/>
          <w:lang w:val="en-US"/>
        </w:rPr>
        <w:t xml:space="preserve"> </w:t>
      </w:r>
      <w:r w:rsidRPr="00F4509B">
        <w:rPr>
          <w:rFonts w:ascii="PT Sans" w:hAnsi="PT Sans"/>
          <w:sz w:val="20"/>
          <w:szCs w:val="20"/>
        </w:rPr>
        <w:t>М</w:t>
      </w:r>
      <w:proofErr w:type="spellStart"/>
      <w:r w:rsidRPr="00F4509B">
        <w:rPr>
          <w:rFonts w:ascii="PT Sans" w:hAnsi="PT Sans"/>
          <w:sz w:val="20"/>
          <w:szCs w:val="20"/>
          <w:lang w:val="en-US"/>
        </w:rPr>
        <w:t>oscow</w:t>
      </w:r>
      <w:proofErr w:type="spellEnd"/>
      <w:r w:rsidRPr="00F4509B">
        <w:rPr>
          <w:rFonts w:ascii="PT Sans" w:hAnsi="PT Sans"/>
          <w:sz w:val="20"/>
          <w:szCs w:val="20"/>
          <w:lang w:val="en-US"/>
        </w:rPr>
        <w:t xml:space="preserve">: </w:t>
      </w:r>
      <w:proofErr w:type="spellStart"/>
      <w:r w:rsidRPr="00F4509B">
        <w:rPr>
          <w:rFonts w:ascii="PT Sans" w:hAnsi="PT Sans"/>
          <w:sz w:val="20"/>
          <w:szCs w:val="20"/>
          <w:lang w:val="en-US"/>
        </w:rPr>
        <w:t>Nauka</w:t>
      </w:r>
      <w:proofErr w:type="spellEnd"/>
      <w:r w:rsidRPr="00F4509B">
        <w:rPr>
          <w:rFonts w:ascii="PT Sans" w:hAnsi="PT Sans"/>
          <w:sz w:val="20"/>
          <w:szCs w:val="20"/>
          <w:lang w:val="en-US"/>
        </w:rPr>
        <w:t>; 1975.</w:t>
      </w:r>
    </w:p>
    <w:p w14:paraId="6CC44F78"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15. </w:t>
      </w:r>
      <w:proofErr w:type="spellStart"/>
      <w:r w:rsidRPr="00E80A4A">
        <w:rPr>
          <w:rFonts w:ascii="PT Sans" w:hAnsi="PT Sans"/>
          <w:spacing w:val="-4"/>
          <w:sz w:val="20"/>
          <w:szCs w:val="20"/>
          <w:lang w:val="en-US"/>
        </w:rPr>
        <w:t>Erofeev</w:t>
      </w:r>
      <w:proofErr w:type="spellEnd"/>
      <w:r w:rsidRPr="00E80A4A">
        <w:rPr>
          <w:rFonts w:ascii="PT Sans" w:hAnsi="PT Sans"/>
          <w:spacing w:val="-4"/>
          <w:sz w:val="20"/>
          <w:szCs w:val="20"/>
          <w:lang w:val="en-US"/>
        </w:rPr>
        <w:t xml:space="preserve"> VI. </w:t>
      </w:r>
      <w:r w:rsidRPr="00E80A4A">
        <w:rPr>
          <w:rFonts w:ascii="PT Sans" w:hAnsi="PT Sans"/>
          <w:i/>
          <w:iCs/>
          <w:spacing w:val="-4"/>
          <w:sz w:val="20"/>
          <w:szCs w:val="20"/>
          <w:lang w:val="en-US"/>
        </w:rPr>
        <w:t>Wave processes in bodies with the microstructure.</w:t>
      </w:r>
      <w:r w:rsidRPr="00E80A4A">
        <w:rPr>
          <w:rFonts w:ascii="PT Sans" w:hAnsi="PT Sans"/>
          <w:spacing w:val="-4"/>
          <w:sz w:val="20"/>
          <w:szCs w:val="20"/>
          <w:lang w:val="en-US"/>
        </w:rPr>
        <w:t xml:space="preserve"> </w:t>
      </w:r>
      <w:r w:rsidRPr="00E80A4A">
        <w:rPr>
          <w:rFonts w:ascii="PT Sans" w:hAnsi="PT Sans"/>
          <w:spacing w:val="-4"/>
          <w:sz w:val="20"/>
          <w:szCs w:val="20"/>
        </w:rPr>
        <w:t>М</w:t>
      </w:r>
      <w:proofErr w:type="spellStart"/>
      <w:r w:rsidRPr="00E80A4A">
        <w:rPr>
          <w:rFonts w:ascii="PT Sans" w:hAnsi="PT Sans"/>
          <w:spacing w:val="-4"/>
          <w:sz w:val="20"/>
          <w:szCs w:val="20"/>
          <w:lang w:val="en-US"/>
        </w:rPr>
        <w:t>oscow</w:t>
      </w:r>
      <w:proofErr w:type="spellEnd"/>
      <w:r w:rsidRPr="00E80A4A">
        <w:rPr>
          <w:rFonts w:ascii="PT Sans" w:hAnsi="PT Sans"/>
          <w:spacing w:val="-4"/>
          <w:sz w:val="20"/>
          <w:szCs w:val="20"/>
          <w:lang w:val="en-US"/>
        </w:rPr>
        <w:t>: Moscow University; 1999. (In Russian)</w:t>
      </w:r>
    </w:p>
    <w:p w14:paraId="422994A5" w14:textId="55D43DB3" w:rsidR="00DD514F" w:rsidRPr="00670FDF" w:rsidRDefault="00DD514F" w:rsidP="006A2318">
      <w:pPr>
        <w:pStyle w:val="0-"/>
        <w:ind w:right="-2" w:firstLine="0"/>
        <w:contextualSpacing/>
        <w:rPr>
          <w:rFonts w:ascii="PT Sans" w:hAnsi="PT Sans"/>
          <w:sz w:val="20"/>
          <w:szCs w:val="20"/>
          <w:lang w:val="fr-FR"/>
        </w:rPr>
      </w:pPr>
      <w:r w:rsidRPr="00F4509B">
        <w:rPr>
          <w:rFonts w:ascii="PT Sans" w:hAnsi="PT Sans"/>
          <w:sz w:val="20"/>
          <w:szCs w:val="20"/>
          <w:lang w:val="en-US"/>
        </w:rPr>
        <w:t>16. </w:t>
      </w:r>
      <w:proofErr w:type="spellStart"/>
      <w:r w:rsidRPr="00F4509B">
        <w:rPr>
          <w:rFonts w:ascii="PT Sans" w:hAnsi="PT Sans"/>
          <w:sz w:val="20"/>
          <w:szCs w:val="20"/>
          <w:lang w:val="en-US"/>
        </w:rPr>
        <w:t>Sedov</w:t>
      </w:r>
      <w:proofErr w:type="spellEnd"/>
      <w:r w:rsidRPr="00F4509B">
        <w:rPr>
          <w:rFonts w:ascii="PT Sans" w:hAnsi="PT Sans"/>
          <w:sz w:val="20"/>
          <w:szCs w:val="20"/>
          <w:lang w:val="en-US"/>
        </w:rPr>
        <w:t xml:space="preserve"> LI. Models of continuous media with internal degrees of freedom</w:t>
      </w:r>
      <w:r w:rsidR="00E80A4A">
        <w:rPr>
          <w:rFonts w:ascii="PT Sans" w:hAnsi="PT Sans"/>
          <w:sz w:val="20"/>
          <w:szCs w:val="20"/>
          <w:lang w:val="en-US"/>
        </w:rPr>
        <w:t>.</w:t>
      </w:r>
      <w:r w:rsidRPr="00F4509B">
        <w:rPr>
          <w:rFonts w:ascii="PT Sans" w:hAnsi="PT Sans"/>
          <w:sz w:val="20"/>
          <w:szCs w:val="20"/>
          <w:lang w:val="en-US"/>
        </w:rPr>
        <w:t xml:space="preserve"> PMM vol. 32, n</w:t>
      </w:r>
      <w:r w:rsidRPr="00F4509B">
        <w:rPr>
          <w:rFonts w:ascii="Cambria Math" w:hAnsi="Cambria Math" w:cs="Cambria Math"/>
          <w:sz w:val="20"/>
          <w:szCs w:val="20"/>
          <w:lang w:val="en-US"/>
        </w:rPr>
        <w:t>≗</w:t>
      </w:r>
      <w:r w:rsidRPr="00F4509B">
        <w:rPr>
          <w:rFonts w:ascii="PT Sans" w:hAnsi="PT Sans"/>
          <w:sz w:val="20"/>
          <w:szCs w:val="20"/>
          <w:lang w:val="en-US"/>
        </w:rPr>
        <w:t>5, 1968, pp. 771</w:t>
      </w:r>
      <w:r w:rsidRPr="00F4509B">
        <w:rPr>
          <w:rFonts w:ascii="PT Sans" w:hAnsi="PT Sans" w:cs="PT Sans"/>
          <w:sz w:val="20"/>
          <w:szCs w:val="20"/>
          <w:lang w:val="en-US"/>
        </w:rPr>
        <w:t>–</w:t>
      </w:r>
      <w:r w:rsidRPr="00F4509B">
        <w:rPr>
          <w:rFonts w:ascii="PT Sans" w:hAnsi="PT Sans"/>
          <w:sz w:val="20"/>
          <w:szCs w:val="20"/>
          <w:lang w:val="en-US"/>
        </w:rPr>
        <w:t xml:space="preserve">785. </w:t>
      </w:r>
      <w:hyperlink r:id="rId32" w:history="1">
        <w:r w:rsidRPr="00F4509B">
          <w:rPr>
            <w:rStyle w:val="af1"/>
            <w:rFonts w:ascii="PT Sans" w:hAnsi="PT Sans"/>
            <w:i/>
            <w:iCs/>
            <w:sz w:val="20"/>
            <w:szCs w:val="20"/>
            <w:u w:val="none"/>
            <w:lang w:val="en-US"/>
          </w:rPr>
          <w:t>Journal of Applied Mathematics and Mechanics.</w:t>
        </w:r>
      </w:hyperlink>
      <w:r w:rsidRPr="00F4509B">
        <w:rPr>
          <w:rFonts w:ascii="PT Sans" w:hAnsi="PT Sans"/>
          <w:i/>
          <w:iCs/>
          <w:sz w:val="20"/>
          <w:szCs w:val="20"/>
          <w:lang w:val="en-US"/>
        </w:rPr>
        <w:t xml:space="preserve"> </w:t>
      </w:r>
      <w:r w:rsidRPr="00670FDF">
        <w:rPr>
          <w:rFonts w:ascii="PT Sans" w:hAnsi="PT Sans"/>
          <w:sz w:val="20"/>
          <w:szCs w:val="20"/>
          <w:lang w:val="fr-FR"/>
        </w:rPr>
        <w:t>1968;32(5): 803–819.</w:t>
      </w:r>
    </w:p>
    <w:p w14:paraId="50386711" w14:textId="77777777" w:rsidR="00DD514F" w:rsidRPr="00F4509B" w:rsidRDefault="00DD514F" w:rsidP="006A2318">
      <w:pPr>
        <w:pStyle w:val="0-"/>
        <w:ind w:right="-2" w:firstLine="0"/>
        <w:contextualSpacing/>
        <w:rPr>
          <w:rFonts w:ascii="PT Sans" w:hAnsi="PT Sans"/>
          <w:sz w:val="20"/>
          <w:szCs w:val="20"/>
          <w:lang w:val="fr-FR"/>
        </w:rPr>
      </w:pPr>
      <w:bookmarkStart w:id="38" w:name="r17"/>
      <w:bookmarkStart w:id="39" w:name="r17to21"/>
      <w:r w:rsidRPr="001C3DB4">
        <w:rPr>
          <w:rFonts w:ascii="PT Sans" w:hAnsi="PT Sans"/>
          <w:sz w:val="20"/>
          <w:szCs w:val="20"/>
          <w:lang w:val="fr-FR"/>
        </w:rPr>
        <w:t>17. </w:t>
      </w:r>
      <w:proofErr w:type="spellStart"/>
      <w:r w:rsidRPr="001C3DB4">
        <w:rPr>
          <w:rFonts w:ascii="PT Sans" w:hAnsi="PT Sans"/>
          <w:sz w:val="20"/>
          <w:szCs w:val="20"/>
          <w:lang w:val="fr-FR"/>
        </w:rPr>
        <w:t>Cosserat</w:t>
      </w:r>
      <w:proofErr w:type="spellEnd"/>
      <w:r w:rsidRPr="001C3DB4">
        <w:rPr>
          <w:rFonts w:ascii="PT Sans" w:hAnsi="PT Sans"/>
          <w:sz w:val="20"/>
          <w:szCs w:val="20"/>
          <w:lang w:val="fr-FR"/>
        </w:rPr>
        <w:t xml:space="preserve"> EF. </w:t>
      </w:r>
      <w:hyperlink r:id="rId33" w:history="1">
        <w:proofErr w:type="spellStart"/>
        <w:r w:rsidRPr="001C3DB4">
          <w:rPr>
            <w:rStyle w:val="af1"/>
            <w:rFonts w:ascii="PT Sans" w:hAnsi="PT Sans"/>
            <w:i/>
            <w:iCs/>
            <w:sz w:val="20"/>
            <w:szCs w:val="20"/>
            <w:u w:val="none"/>
            <w:lang w:val="fr-FR"/>
          </w:rPr>
          <w:t>Theorie</w:t>
        </w:r>
        <w:proofErr w:type="spellEnd"/>
        <w:r w:rsidRPr="001C3DB4">
          <w:rPr>
            <w:rStyle w:val="af1"/>
            <w:rFonts w:ascii="PT Sans" w:hAnsi="PT Sans"/>
            <w:i/>
            <w:iCs/>
            <w:sz w:val="20"/>
            <w:szCs w:val="20"/>
            <w:u w:val="none"/>
            <w:lang w:val="fr-FR"/>
          </w:rPr>
          <w:t xml:space="preserve"> des Corps </w:t>
        </w:r>
        <w:proofErr w:type="spellStart"/>
        <w:r w:rsidRPr="001C3DB4">
          <w:rPr>
            <w:rStyle w:val="af1"/>
            <w:rFonts w:ascii="PT Sans" w:hAnsi="PT Sans"/>
            <w:i/>
            <w:iCs/>
            <w:sz w:val="20"/>
            <w:szCs w:val="20"/>
            <w:u w:val="none"/>
            <w:lang w:val="fr-FR"/>
          </w:rPr>
          <w:t>Deformables</w:t>
        </w:r>
        <w:proofErr w:type="spellEnd"/>
      </w:hyperlink>
      <w:r w:rsidRPr="001C3DB4">
        <w:rPr>
          <w:rFonts w:ascii="PT Sans" w:hAnsi="PT Sans"/>
          <w:i/>
          <w:iCs/>
          <w:sz w:val="20"/>
          <w:szCs w:val="20"/>
          <w:lang w:val="fr-FR"/>
        </w:rPr>
        <w:t>.</w:t>
      </w:r>
      <w:r w:rsidRPr="001C3DB4">
        <w:rPr>
          <w:rFonts w:ascii="PT Sans" w:hAnsi="PT Sans"/>
          <w:sz w:val="20"/>
          <w:szCs w:val="20"/>
          <w:lang w:val="fr-FR"/>
        </w:rPr>
        <w:t xml:space="preserve"> </w:t>
      </w:r>
      <w:r w:rsidRPr="00F4509B">
        <w:rPr>
          <w:rFonts w:ascii="PT Sans" w:hAnsi="PT Sans"/>
          <w:sz w:val="20"/>
          <w:szCs w:val="20"/>
          <w:lang w:val="fr-FR"/>
        </w:rPr>
        <w:t xml:space="preserve">A. Hermann et </w:t>
      </w:r>
      <w:proofErr w:type="gramStart"/>
      <w:r w:rsidRPr="00F4509B">
        <w:rPr>
          <w:rFonts w:ascii="PT Sans" w:hAnsi="PT Sans"/>
          <w:sz w:val="20"/>
          <w:szCs w:val="20"/>
          <w:lang w:val="fr-FR"/>
        </w:rPr>
        <w:t>fils;</w:t>
      </w:r>
      <w:proofErr w:type="gramEnd"/>
      <w:r w:rsidRPr="00F4509B">
        <w:rPr>
          <w:rFonts w:ascii="PT Sans" w:hAnsi="PT Sans"/>
          <w:sz w:val="20"/>
          <w:szCs w:val="20"/>
          <w:lang w:val="fr-FR"/>
        </w:rPr>
        <w:t xml:space="preserve"> 1909.</w:t>
      </w:r>
    </w:p>
    <w:p w14:paraId="1ED6CAF3" w14:textId="77777777" w:rsidR="00DD514F" w:rsidRPr="000E1351" w:rsidRDefault="00DD514F" w:rsidP="006A2318">
      <w:pPr>
        <w:pStyle w:val="0-"/>
        <w:ind w:right="-2" w:firstLine="0"/>
        <w:contextualSpacing/>
        <w:rPr>
          <w:rFonts w:ascii="PT Sans" w:hAnsi="PT Sans"/>
          <w:sz w:val="20"/>
          <w:szCs w:val="20"/>
          <w:lang w:val="en-US"/>
        </w:rPr>
      </w:pPr>
      <w:bookmarkStart w:id="40" w:name="r18"/>
      <w:bookmarkEnd w:id="38"/>
      <w:r w:rsidRPr="00F4509B">
        <w:rPr>
          <w:rFonts w:ascii="PT Sans" w:hAnsi="PT Sans"/>
          <w:sz w:val="20"/>
          <w:szCs w:val="20"/>
          <w:lang w:val="fr-FR"/>
        </w:rPr>
        <w:t xml:space="preserve">18. Le Roux. Etude </w:t>
      </w:r>
      <w:proofErr w:type="spellStart"/>
      <w:r w:rsidRPr="00F4509B">
        <w:rPr>
          <w:rFonts w:ascii="PT Sans" w:hAnsi="PT Sans"/>
          <w:sz w:val="20"/>
          <w:szCs w:val="20"/>
          <w:lang w:val="fr-FR"/>
        </w:rPr>
        <w:t>geometrique</w:t>
      </w:r>
      <w:proofErr w:type="spellEnd"/>
      <w:r w:rsidRPr="00F4509B">
        <w:rPr>
          <w:rFonts w:ascii="PT Sans" w:hAnsi="PT Sans"/>
          <w:sz w:val="20"/>
          <w:szCs w:val="20"/>
          <w:lang w:val="fr-FR"/>
        </w:rPr>
        <w:t xml:space="preserve"> de la torsion et de la flexion. In : </w:t>
      </w:r>
      <w:hyperlink r:id="rId34" w:history="1">
        <w:r w:rsidRPr="00F4509B">
          <w:rPr>
            <w:rStyle w:val="af1"/>
            <w:rFonts w:ascii="PT Sans" w:hAnsi="PT Sans"/>
            <w:i/>
            <w:iCs/>
            <w:sz w:val="20"/>
            <w:szCs w:val="20"/>
            <w:u w:val="none"/>
            <w:lang w:val="fr-FR"/>
          </w:rPr>
          <w:t xml:space="preserve">Annales Scientifiques de l'École Normale Supérieure. </w:t>
        </w:r>
      </w:hyperlink>
      <w:r w:rsidRPr="000E1351">
        <w:rPr>
          <w:rFonts w:ascii="PT Sans" w:hAnsi="PT Sans"/>
          <w:sz w:val="20"/>
          <w:szCs w:val="20"/>
          <w:lang w:val="en-US"/>
        </w:rPr>
        <w:t>1911;28: 523–579.</w:t>
      </w:r>
    </w:p>
    <w:p w14:paraId="3134829A" w14:textId="77777777" w:rsidR="00DD514F" w:rsidRPr="00F4509B" w:rsidRDefault="00DD514F" w:rsidP="006A2318">
      <w:pPr>
        <w:pStyle w:val="0-"/>
        <w:ind w:right="-2" w:firstLine="0"/>
        <w:contextualSpacing/>
        <w:rPr>
          <w:rFonts w:ascii="PT Sans" w:hAnsi="PT Sans"/>
          <w:sz w:val="20"/>
          <w:szCs w:val="20"/>
          <w:lang w:val="en-US"/>
        </w:rPr>
      </w:pPr>
      <w:bookmarkStart w:id="41" w:name="r19"/>
      <w:bookmarkEnd w:id="40"/>
      <w:r w:rsidRPr="00F4509B">
        <w:rPr>
          <w:rFonts w:ascii="PT Sans" w:hAnsi="PT Sans"/>
          <w:sz w:val="20"/>
          <w:szCs w:val="20"/>
          <w:lang w:val="en-US"/>
        </w:rPr>
        <w:t>19. </w:t>
      </w:r>
      <w:proofErr w:type="spellStart"/>
      <w:r w:rsidRPr="00E80A4A">
        <w:rPr>
          <w:rFonts w:ascii="PT Sans" w:hAnsi="PT Sans"/>
          <w:spacing w:val="-6"/>
          <w:sz w:val="20"/>
          <w:szCs w:val="20"/>
          <w:lang w:val="en-US"/>
        </w:rPr>
        <w:t>Mindlin</w:t>
      </w:r>
      <w:proofErr w:type="spellEnd"/>
      <w:r w:rsidRPr="00E80A4A">
        <w:rPr>
          <w:rFonts w:ascii="PT Sans" w:hAnsi="PT Sans"/>
          <w:spacing w:val="-6"/>
          <w:sz w:val="20"/>
          <w:szCs w:val="20"/>
          <w:lang w:val="en-US"/>
        </w:rPr>
        <w:t xml:space="preserve"> R.D. Micro-structure in linear elasticity. </w:t>
      </w:r>
      <w:hyperlink r:id="rId35" w:history="1">
        <w:r w:rsidRPr="00E80A4A">
          <w:rPr>
            <w:rStyle w:val="af1"/>
            <w:rFonts w:ascii="PT Sans" w:hAnsi="PT Sans"/>
            <w:i/>
            <w:iCs/>
            <w:spacing w:val="-6"/>
            <w:sz w:val="20"/>
            <w:szCs w:val="20"/>
            <w:u w:val="none"/>
            <w:lang w:val="en-US"/>
          </w:rPr>
          <w:t>Archive for Rational Mechanics and Analysis.</w:t>
        </w:r>
      </w:hyperlink>
      <w:r w:rsidRPr="00E80A4A">
        <w:rPr>
          <w:rFonts w:ascii="PT Sans" w:hAnsi="PT Sans"/>
          <w:spacing w:val="-6"/>
          <w:sz w:val="20"/>
          <w:szCs w:val="20"/>
          <w:lang w:val="en-US"/>
        </w:rPr>
        <w:t xml:space="preserve"> 1964;16(1): 51–78.</w:t>
      </w:r>
    </w:p>
    <w:bookmarkEnd w:id="41"/>
    <w:p w14:paraId="46831BDF"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20. </w:t>
      </w:r>
      <w:proofErr w:type="spellStart"/>
      <w:r w:rsidRPr="004E623E">
        <w:rPr>
          <w:rFonts w:ascii="PT Sans" w:hAnsi="PT Sans"/>
          <w:spacing w:val="-20"/>
          <w:sz w:val="20"/>
          <w:szCs w:val="20"/>
          <w:lang w:val="en-US"/>
        </w:rPr>
        <w:t>Kafadar</w:t>
      </w:r>
      <w:proofErr w:type="spellEnd"/>
      <w:r w:rsidRPr="004E623E">
        <w:rPr>
          <w:rFonts w:ascii="PT Sans" w:hAnsi="PT Sans"/>
          <w:spacing w:val="-20"/>
          <w:sz w:val="20"/>
          <w:szCs w:val="20"/>
          <w:lang w:val="en-US"/>
        </w:rPr>
        <w:t xml:space="preserve"> CB, </w:t>
      </w:r>
      <w:proofErr w:type="spellStart"/>
      <w:r w:rsidRPr="004E623E">
        <w:rPr>
          <w:rFonts w:ascii="PT Sans" w:hAnsi="PT Sans"/>
          <w:spacing w:val="-20"/>
          <w:sz w:val="20"/>
          <w:szCs w:val="20"/>
          <w:lang w:val="en-US"/>
        </w:rPr>
        <w:t>Eringen</w:t>
      </w:r>
      <w:proofErr w:type="spellEnd"/>
      <w:r w:rsidRPr="004E623E">
        <w:rPr>
          <w:rFonts w:ascii="PT Sans" w:hAnsi="PT Sans"/>
          <w:spacing w:val="-20"/>
          <w:sz w:val="20"/>
          <w:szCs w:val="20"/>
          <w:lang w:val="en-US"/>
        </w:rPr>
        <w:t xml:space="preserve"> AC. Micropolar media—I the classical theory. </w:t>
      </w:r>
      <w:hyperlink r:id="rId36" w:history="1">
        <w:r w:rsidRPr="004E623E">
          <w:rPr>
            <w:rStyle w:val="af1"/>
            <w:rFonts w:ascii="PT Sans" w:hAnsi="PT Sans"/>
            <w:i/>
            <w:iCs/>
            <w:spacing w:val="-20"/>
            <w:sz w:val="20"/>
            <w:szCs w:val="20"/>
            <w:u w:val="none"/>
            <w:lang w:val="en-US"/>
          </w:rPr>
          <w:t xml:space="preserve">International Journal of </w:t>
        </w:r>
        <w:proofErr w:type="spellStart"/>
        <w:r w:rsidRPr="004E623E">
          <w:rPr>
            <w:rStyle w:val="af1"/>
            <w:rFonts w:ascii="PT Sans" w:hAnsi="PT Sans"/>
            <w:i/>
            <w:iCs/>
            <w:spacing w:val="-20"/>
            <w:sz w:val="20"/>
            <w:szCs w:val="20"/>
            <w:u w:val="none"/>
            <w:lang w:val="en-US"/>
          </w:rPr>
          <w:t>Engngineering</w:t>
        </w:r>
        <w:proofErr w:type="spellEnd"/>
        <w:r w:rsidRPr="004E623E">
          <w:rPr>
            <w:rStyle w:val="af1"/>
            <w:rFonts w:ascii="PT Sans" w:hAnsi="PT Sans"/>
            <w:i/>
            <w:iCs/>
            <w:spacing w:val="-20"/>
            <w:sz w:val="20"/>
            <w:szCs w:val="20"/>
            <w:u w:val="none"/>
            <w:lang w:val="en-US"/>
          </w:rPr>
          <w:t xml:space="preserve"> Science</w:t>
        </w:r>
      </w:hyperlink>
      <w:r w:rsidRPr="004E623E">
        <w:rPr>
          <w:rFonts w:ascii="PT Sans" w:hAnsi="PT Sans"/>
          <w:i/>
          <w:iCs/>
          <w:spacing w:val="-20"/>
          <w:sz w:val="20"/>
          <w:szCs w:val="20"/>
          <w:lang w:val="en-US"/>
        </w:rPr>
        <w:t>.</w:t>
      </w:r>
      <w:r w:rsidRPr="004E623E">
        <w:rPr>
          <w:rFonts w:ascii="PT Sans" w:hAnsi="PT Sans"/>
          <w:spacing w:val="-20"/>
          <w:sz w:val="20"/>
          <w:szCs w:val="20"/>
          <w:lang w:val="en-US"/>
        </w:rPr>
        <w:t xml:space="preserve"> 1971;9(3): 271–329.</w:t>
      </w:r>
    </w:p>
    <w:p w14:paraId="2ED11041"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21. </w:t>
      </w:r>
      <w:proofErr w:type="spellStart"/>
      <w:r w:rsidRPr="00E80A4A">
        <w:rPr>
          <w:rFonts w:ascii="PT Sans" w:hAnsi="PT Sans"/>
          <w:spacing w:val="-10"/>
          <w:sz w:val="20"/>
          <w:szCs w:val="20"/>
          <w:lang w:val="en-US"/>
        </w:rPr>
        <w:t>Eringen</w:t>
      </w:r>
      <w:proofErr w:type="spellEnd"/>
      <w:r w:rsidRPr="00E80A4A">
        <w:rPr>
          <w:rFonts w:ascii="PT Sans" w:hAnsi="PT Sans"/>
          <w:spacing w:val="-10"/>
          <w:sz w:val="20"/>
          <w:szCs w:val="20"/>
          <w:lang w:val="en-US"/>
        </w:rPr>
        <w:t xml:space="preserve"> AC. Theory of Micropolar Elasticity. In: </w:t>
      </w:r>
      <w:hyperlink r:id="rId37" w:history="1">
        <w:proofErr w:type="spellStart"/>
        <w:r w:rsidRPr="00E80A4A">
          <w:rPr>
            <w:rStyle w:val="af1"/>
            <w:rFonts w:ascii="PT Sans" w:hAnsi="PT Sans"/>
            <w:i/>
            <w:iCs/>
            <w:spacing w:val="-10"/>
            <w:sz w:val="20"/>
            <w:szCs w:val="20"/>
            <w:u w:val="none"/>
            <w:lang w:val="en-US"/>
          </w:rPr>
          <w:t>Microcontinuum</w:t>
        </w:r>
        <w:proofErr w:type="spellEnd"/>
        <w:r w:rsidRPr="00E80A4A">
          <w:rPr>
            <w:rStyle w:val="af1"/>
            <w:rFonts w:ascii="PT Sans" w:hAnsi="PT Sans"/>
            <w:i/>
            <w:iCs/>
            <w:spacing w:val="-10"/>
            <w:sz w:val="20"/>
            <w:szCs w:val="20"/>
            <w:u w:val="none"/>
            <w:lang w:val="en-US"/>
          </w:rPr>
          <w:t xml:space="preserve"> Field Theories.</w:t>
        </w:r>
      </w:hyperlink>
      <w:r w:rsidRPr="00E80A4A">
        <w:rPr>
          <w:rFonts w:ascii="PT Sans" w:hAnsi="PT Sans"/>
          <w:spacing w:val="-10"/>
          <w:sz w:val="20"/>
          <w:szCs w:val="20"/>
          <w:lang w:val="en-US"/>
        </w:rPr>
        <w:t xml:space="preserve"> New York: Springer; 1999. p.101–248.</w:t>
      </w:r>
    </w:p>
    <w:p w14:paraId="25696A14" w14:textId="77777777" w:rsidR="00DD514F" w:rsidRPr="00C614D1" w:rsidRDefault="00DD514F" w:rsidP="006A2318">
      <w:pPr>
        <w:pStyle w:val="0-"/>
        <w:ind w:right="-2" w:firstLine="0"/>
        <w:contextualSpacing/>
        <w:rPr>
          <w:rFonts w:ascii="PT Sans" w:hAnsi="PT Sans"/>
          <w:sz w:val="20"/>
          <w:szCs w:val="20"/>
          <w:lang w:val="en-US"/>
        </w:rPr>
      </w:pPr>
      <w:bookmarkStart w:id="42" w:name="r22"/>
      <w:bookmarkEnd w:id="37"/>
      <w:bookmarkEnd w:id="39"/>
      <w:r w:rsidRPr="00F4509B">
        <w:rPr>
          <w:rFonts w:ascii="PT Sans" w:hAnsi="PT Sans"/>
          <w:sz w:val="20"/>
          <w:szCs w:val="20"/>
          <w:lang w:val="en-US"/>
        </w:rPr>
        <w:t>22. </w:t>
      </w:r>
      <w:proofErr w:type="spellStart"/>
      <w:r w:rsidRPr="004E623E">
        <w:rPr>
          <w:rFonts w:ascii="PT Sans" w:hAnsi="PT Sans"/>
          <w:spacing w:val="-4"/>
          <w:sz w:val="20"/>
          <w:szCs w:val="20"/>
          <w:lang w:val="en-US"/>
        </w:rPr>
        <w:t>Savin</w:t>
      </w:r>
      <w:proofErr w:type="spellEnd"/>
      <w:r w:rsidRPr="004E623E">
        <w:rPr>
          <w:rFonts w:ascii="PT Sans" w:hAnsi="PT Sans"/>
          <w:spacing w:val="-4"/>
          <w:sz w:val="20"/>
          <w:szCs w:val="20"/>
          <w:lang w:val="en-US"/>
        </w:rPr>
        <w:t xml:space="preserve"> DN., </w:t>
      </w:r>
      <w:proofErr w:type="spellStart"/>
      <w:r w:rsidRPr="004E623E">
        <w:rPr>
          <w:rFonts w:ascii="PT Sans" w:hAnsi="PT Sans"/>
          <w:spacing w:val="-4"/>
          <w:sz w:val="20"/>
          <w:szCs w:val="20"/>
          <w:lang w:val="en-US"/>
        </w:rPr>
        <w:t>Lukashov</w:t>
      </w:r>
      <w:proofErr w:type="spellEnd"/>
      <w:r w:rsidRPr="004E623E">
        <w:rPr>
          <w:rFonts w:ascii="PT Sans" w:hAnsi="PT Sans"/>
          <w:spacing w:val="-4"/>
          <w:sz w:val="20"/>
          <w:szCs w:val="20"/>
          <w:lang w:val="en-US"/>
        </w:rPr>
        <w:t xml:space="preserve"> AA, </w:t>
      </w:r>
      <w:proofErr w:type="spellStart"/>
      <w:r w:rsidRPr="004E623E">
        <w:rPr>
          <w:rFonts w:ascii="PT Sans" w:hAnsi="PT Sans"/>
          <w:spacing w:val="-4"/>
          <w:sz w:val="20"/>
          <w:szCs w:val="20"/>
          <w:lang w:val="en-US"/>
        </w:rPr>
        <w:t>Lysko</w:t>
      </w:r>
      <w:proofErr w:type="spellEnd"/>
      <w:r w:rsidRPr="004E623E">
        <w:rPr>
          <w:rFonts w:ascii="PT Sans" w:hAnsi="PT Sans"/>
          <w:spacing w:val="-4"/>
          <w:sz w:val="20"/>
          <w:szCs w:val="20"/>
          <w:lang w:val="en-US"/>
        </w:rPr>
        <w:t xml:space="preserve"> EM, </w:t>
      </w:r>
      <w:proofErr w:type="spellStart"/>
      <w:r w:rsidRPr="004E623E">
        <w:rPr>
          <w:rFonts w:ascii="PT Sans" w:hAnsi="PT Sans"/>
          <w:spacing w:val="-4"/>
          <w:sz w:val="20"/>
          <w:szCs w:val="20"/>
          <w:lang w:val="en-US"/>
        </w:rPr>
        <w:t>Vremeenko</w:t>
      </w:r>
      <w:proofErr w:type="spellEnd"/>
      <w:r w:rsidRPr="004E623E">
        <w:rPr>
          <w:rFonts w:ascii="PT Sans" w:hAnsi="PT Sans"/>
          <w:spacing w:val="-4"/>
          <w:sz w:val="20"/>
          <w:szCs w:val="20"/>
          <w:lang w:val="en-US"/>
        </w:rPr>
        <w:t xml:space="preserve"> SV, </w:t>
      </w:r>
      <w:proofErr w:type="spellStart"/>
      <w:r w:rsidRPr="004E623E">
        <w:rPr>
          <w:rFonts w:ascii="PT Sans" w:hAnsi="PT Sans"/>
          <w:spacing w:val="-4"/>
          <w:sz w:val="20"/>
          <w:szCs w:val="20"/>
          <w:lang w:val="en-US"/>
        </w:rPr>
        <w:t>Agasiev</w:t>
      </w:r>
      <w:proofErr w:type="spellEnd"/>
      <w:r w:rsidRPr="004E623E">
        <w:rPr>
          <w:rFonts w:ascii="PT Sans" w:hAnsi="PT Sans"/>
          <w:spacing w:val="-4"/>
          <w:sz w:val="20"/>
          <w:szCs w:val="20"/>
          <w:lang w:val="en-US"/>
        </w:rPr>
        <w:t xml:space="preserve"> GG. Propagation of elastic waves in the </w:t>
      </w:r>
      <w:proofErr w:type="spellStart"/>
      <w:r w:rsidRPr="004E623E">
        <w:rPr>
          <w:rFonts w:ascii="PT Sans" w:hAnsi="PT Sans"/>
          <w:spacing w:val="-4"/>
          <w:sz w:val="20"/>
          <w:szCs w:val="20"/>
          <w:lang w:val="en-US"/>
        </w:rPr>
        <w:t>Cosserat</w:t>
      </w:r>
      <w:proofErr w:type="spellEnd"/>
      <w:r w:rsidRPr="004E623E">
        <w:rPr>
          <w:rFonts w:ascii="PT Sans" w:hAnsi="PT Sans"/>
          <w:spacing w:val="-4"/>
          <w:sz w:val="20"/>
          <w:szCs w:val="20"/>
          <w:lang w:val="en-US"/>
        </w:rPr>
        <w:t xml:space="preserve"> continuum with constrained particle rotation</w:t>
      </w:r>
      <w:r w:rsidRPr="004E623E">
        <w:rPr>
          <w:rFonts w:ascii="PT Sans" w:hAnsi="PT Sans"/>
          <w:i/>
          <w:iCs/>
          <w:spacing w:val="-4"/>
          <w:sz w:val="20"/>
          <w:szCs w:val="20"/>
          <w:lang w:val="en-US"/>
        </w:rPr>
        <w:t xml:space="preserve">. </w:t>
      </w:r>
      <w:proofErr w:type="spellStart"/>
      <w:r w:rsidRPr="004E623E">
        <w:rPr>
          <w:rFonts w:ascii="PT Sans" w:hAnsi="PT Sans"/>
          <w:i/>
          <w:iCs/>
          <w:spacing w:val="-4"/>
          <w:sz w:val="20"/>
          <w:szCs w:val="20"/>
          <w:lang w:val="en-US"/>
        </w:rPr>
        <w:t>Prikladnaya</w:t>
      </w:r>
      <w:proofErr w:type="spellEnd"/>
      <w:r w:rsidRPr="004E623E">
        <w:rPr>
          <w:rFonts w:ascii="PT Sans" w:hAnsi="PT Sans"/>
          <w:i/>
          <w:iCs/>
          <w:spacing w:val="-4"/>
          <w:sz w:val="20"/>
          <w:szCs w:val="20"/>
          <w:lang w:val="en-US"/>
        </w:rPr>
        <w:t xml:space="preserve"> </w:t>
      </w:r>
      <w:proofErr w:type="spellStart"/>
      <w:r w:rsidRPr="004E623E">
        <w:rPr>
          <w:rFonts w:ascii="PT Sans" w:hAnsi="PT Sans"/>
          <w:i/>
          <w:iCs/>
          <w:spacing w:val="-4"/>
          <w:sz w:val="20"/>
          <w:szCs w:val="20"/>
          <w:lang w:val="en-US"/>
        </w:rPr>
        <w:t>Mekhanika</w:t>
      </w:r>
      <w:proofErr w:type="spellEnd"/>
      <w:r w:rsidRPr="004E623E">
        <w:rPr>
          <w:rFonts w:ascii="PT Sans" w:hAnsi="PT Sans"/>
          <w:i/>
          <w:iCs/>
          <w:spacing w:val="-4"/>
          <w:sz w:val="20"/>
          <w:szCs w:val="20"/>
          <w:lang w:val="en-US"/>
        </w:rPr>
        <w:t>.</w:t>
      </w:r>
      <w:r w:rsidRPr="004E623E">
        <w:rPr>
          <w:rFonts w:ascii="PT Sans" w:hAnsi="PT Sans"/>
          <w:spacing w:val="-4"/>
          <w:sz w:val="20"/>
          <w:szCs w:val="20"/>
          <w:lang w:val="en-US"/>
        </w:rPr>
        <w:t xml:space="preserve"> 1970;6(6): 37–41. (In Russian)</w:t>
      </w:r>
    </w:p>
    <w:p w14:paraId="58173A49" w14:textId="77777777" w:rsidR="00DD514F" w:rsidRPr="00F4509B" w:rsidRDefault="00DD514F" w:rsidP="006A2318">
      <w:pPr>
        <w:pStyle w:val="0-"/>
        <w:ind w:right="-2" w:firstLine="0"/>
        <w:contextualSpacing/>
        <w:rPr>
          <w:rFonts w:ascii="PT Sans" w:hAnsi="PT Sans"/>
          <w:sz w:val="20"/>
          <w:szCs w:val="20"/>
          <w:lang w:val="en-US"/>
        </w:rPr>
      </w:pPr>
      <w:bookmarkStart w:id="43" w:name="r23to25"/>
      <w:bookmarkEnd w:id="42"/>
      <w:r w:rsidRPr="00F4509B">
        <w:rPr>
          <w:rFonts w:ascii="PT Sans" w:hAnsi="PT Sans"/>
          <w:sz w:val="20"/>
          <w:szCs w:val="20"/>
          <w:lang w:val="en-US"/>
        </w:rPr>
        <w:t xml:space="preserve">23. Ilyushin AA., </w:t>
      </w:r>
      <w:proofErr w:type="spellStart"/>
      <w:r w:rsidRPr="00F4509B">
        <w:rPr>
          <w:rFonts w:ascii="PT Sans" w:hAnsi="PT Sans"/>
          <w:sz w:val="20"/>
          <w:szCs w:val="20"/>
          <w:lang w:val="en-US"/>
        </w:rPr>
        <w:t>Lomakin</w:t>
      </w:r>
      <w:proofErr w:type="spellEnd"/>
      <w:r w:rsidRPr="00F4509B">
        <w:rPr>
          <w:rFonts w:ascii="PT Sans" w:hAnsi="PT Sans"/>
          <w:sz w:val="20"/>
          <w:szCs w:val="20"/>
          <w:lang w:val="en-US"/>
        </w:rPr>
        <w:t xml:space="preserve"> VA. Moment theories in mechanics of solid deformable bodies. </w:t>
      </w:r>
      <w:proofErr w:type="spellStart"/>
      <w:r w:rsidRPr="00F4509B">
        <w:rPr>
          <w:rFonts w:ascii="PT Sans" w:hAnsi="PT Sans"/>
          <w:i/>
          <w:iCs/>
          <w:sz w:val="20"/>
          <w:szCs w:val="20"/>
          <w:lang w:val="en-US"/>
        </w:rPr>
        <w:t>Prochnost</w:t>
      </w:r>
      <w:proofErr w:type="spellEnd"/>
      <w:r w:rsidRPr="00F4509B">
        <w:rPr>
          <w:rFonts w:ascii="PT Sans" w:hAnsi="PT Sans"/>
          <w:i/>
          <w:iCs/>
          <w:sz w:val="20"/>
          <w:szCs w:val="20"/>
          <w:lang w:val="en-US"/>
        </w:rPr>
        <w:t xml:space="preserve"> I </w:t>
      </w:r>
      <w:proofErr w:type="spellStart"/>
      <w:r w:rsidRPr="00F4509B">
        <w:rPr>
          <w:rFonts w:ascii="PT Sans" w:hAnsi="PT Sans"/>
          <w:i/>
          <w:iCs/>
          <w:sz w:val="20"/>
          <w:szCs w:val="20"/>
          <w:lang w:val="en-US"/>
        </w:rPr>
        <w:t>Plastichnost</w:t>
      </w:r>
      <w:proofErr w:type="spellEnd"/>
      <w:r w:rsidRPr="00F4509B">
        <w:rPr>
          <w:rFonts w:ascii="PT Sans" w:hAnsi="PT Sans"/>
          <w:i/>
          <w:iCs/>
          <w:sz w:val="20"/>
          <w:szCs w:val="20"/>
          <w:lang w:val="en-US"/>
        </w:rPr>
        <w:t>.</w:t>
      </w:r>
      <w:r w:rsidRPr="00F4509B">
        <w:rPr>
          <w:rFonts w:ascii="PT Sans" w:hAnsi="PT Sans"/>
          <w:sz w:val="20"/>
          <w:szCs w:val="20"/>
          <w:lang w:val="en-US"/>
        </w:rPr>
        <w:t xml:space="preserve"> </w:t>
      </w:r>
      <w:r w:rsidRPr="00F4509B">
        <w:rPr>
          <w:rFonts w:ascii="PT Sans" w:hAnsi="PT Sans"/>
          <w:sz w:val="20"/>
          <w:szCs w:val="20"/>
        </w:rPr>
        <w:t>М</w:t>
      </w:r>
      <w:proofErr w:type="spellStart"/>
      <w:r w:rsidRPr="00F4509B">
        <w:rPr>
          <w:rFonts w:ascii="PT Sans" w:hAnsi="PT Sans"/>
          <w:sz w:val="20"/>
          <w:szCs w:val="20"/>
          <w:lang w:val="en-US"/>
        </w:rPr>
        <w:t>oscow</w:t>
      </w:r>
      <w:proofErr w:type="spellEnd"/>
      <w:r w:rsidRPr="00F4509B">
        <w:rPr>
          <w:rFonts w:ascii="PT Sans" w:hAnsi="PT Sans"/>
          <w:sz w:val="20"/>
          <w:szCs w:val="20"/>
          <w:lang w:val="en-US"/>
        </w:rPr>
        <w:t xml:space="preserve">: </w:t>
      </w:r>
      <w:proofErr w:type="spellStart"/>
      <w:r w:rsidRPr="00F4509B">
        <w:rPr>
          <w:rFonts w:ascii="PT Sans" w:hAnsi="PT Sans"/>
          <w:sz w:val="20"/>
          <w:szCs w:val="20"/>
          <w:lang w:val="en-US"/>
        </w:rPr>
        <w:t>Nauka</w:t>
      </w:r>
      <w:proofErr w:type="spellEnd"/>
      <w:r w:rsidRPr="00F4509B">
        <w:rPr>
          <w:rFonts w:ascii="PT Sans" w:hAnsi="PT Sans"/>
          <w:sz w:val="20"/>
          <w:szCs w:val="20"/>
          <w:lang w:val="en-US"/>
        </w:rPr>
        <w:t>; 1971. p.54</w:t>
      </w:r>
      <w:r w:rsidRPr="000E1351">
        <w:rPr>
          <w:rFonts w:ascii="PT Sans" w:hAnsi="PT Sans"/>
          <w:sz w:val="20"/>
          <w:szCs w:val="20"/>
          <w:lang w:val="en-US"/>
        </w:rPr>
        <w:t>–</w:t>
      </w:r>
      <w:r w:rsidRPr="00F4509B">
        <w:rPr>
          <w:rFonts w:ascii="PT Sans" w:hAnsi="PT Sans"/>
          <w:sz w:val="20"/>
          <w:szCs w:val="20"/>
          <w:lang w:val="en-US"/>
        </w:rPr>
        <w:t>61. (In Russian)</w:t>
      </w:r>
    </w:p>
    <w:p w14:paraId="0E23E521"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24. </w:t>
      </w:r>
      <w:proofErr w:type="spellStart"/>
      <w:r w:rsidRPr="00F4509B">
        <w:rPr>
          <w:rFonts w:ascii="PT Sans" w:hAnsi="PT Sans"/>
          <w:sz w:val="20"/>
          <w:szCs w:val="20"/>
          <w:lang w:val="en-US"/>
        </w:rPr>
        <w:t>Korotkina</w:t>
      </w:r>
      <w:proofErr w:type="spellEnd"/>
      <w:r w:rsidRPr="00F4509B">
        <w:rPr>
          <w:rFonts w:ascii="PT Sans" w:hAnsi="PT Sans"/>
          <w:sz w:val="20"/>
          <w:szCs w:val="20"/>
          <w:lang w:val="en-US"/>
        </w:rPr>
        <w:t xml:space="preserve"> MR. Moment theories of elasticity and their connection with field theories built on discrete structures. </w:t>
      </w:r>
      <w:r w:rsidRPr="00F4509B">
        <w:rPr>
          <w:rFonts w:ascii="PT Sans" w:hAnsi="PT Sans"/>
          <w:i/>
          <w:iCs/>
          <w:sz w:val="20"/>
          <w:szCs w:val="20"/>
          <w:lang w:val="en-US"/>
        </w:rPr>
        <w:t xml:space="preserve">Elasticity and </w:t>
      </w:r>
      <w:proofErr w:type="spellStart"/>
      <w:r w:rsidRPr="00F4509B">
        <w:rPr>
          <w:rFonts w:ascii="PT Sans" w:hAnsi="PT Sans"/>
          <w:i/>
          <w:iCs/>
          <w:sz w:val="20"/>
          <w:szCs w:val="20"/>
          <w:lang w:val="en-US"/>
        </w:rPr>
        <w:t>Nonelasticity</w:t>
      </w:r>
      <w:proofErr w:type="spellEnd"/>
      <w:r w:rsidRPr="00F4509B">
        <w:rPr>
          <w:rFonts w:ascii="PT Sans" w:hAnsi="PT Sans"/>
          <w:i/>
          <w:iCs/>
          <w:sz w:val="20"/>
          <w:szCs w:val="20"/>
          <w:lang w:val="en-US"/>
        </w:rPr>
        <w:t>.</w:t>
      </w:r>
      <w:r w:rsidRPr="00F4509B">
        <w:rPr>
          <w:rFonts w:ascii="PT Sans" w:hAnsi="PT Sans"/>
          <w:sz w:val="20"/>
          <w:szCs w:val="20"/>
          <w:lang w:val="en-US"/>
        </w:rPr>
        <w:t xml:space="preserve"> 1975;4: 225</w:t>
      </w:r>
      <w:r w:rsidRPr="000E1351">
        <w:rPr>
          <w:rFonts w:ascii="PT Sans" w:hAnsi="PT Sans"/>
          <w:sz w:val="20"/>
          <w:szCs w:val="20"/>
          <w:lang w:val="en-US"/>
        </w:rPr>
        <w:t>–</w:t>
      </w:r>
      <w:r w:rsidRPr="00F4509B">
        <w:rPr>
          <w:rFonts w:ascii="PT Sans" w:hAnsi="PT Sans"/>
          <w:sz w:val="20"/>
          <w:szCs w:val="20"/>
          <w:lang w:val="en-US"/>
        </w:rPr>
        <w:t>240. (In Russian)</w:t>
      </w:r>
    </w:p>
    <w:p w14:paraId="1219D7F7"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25. </w:t>
      </w:r>
      <w:proofErr w:type="spellStart"/>
      <w:r w:rsidRPr="00F4509B">
        <w:rPr>
          <w:rFonts w:ascii="PT Sans" w:hAnsi="PT Sans"/>
          <w:sz w:val="20"/>
          <w:szCs w:val="20"/>
          <w:lang w:val="en-US"/>
        </w:rPr>
        <w:t>Vanin</w:t>
      </w:r>
      <w:proofErr w:type="spellEnd"/>
      <w:r w:rsidRPr="00F4509B">
        <w:rPr>
          <w:rFonts w:ascii="PT Sans" w:hAnsi="PT Sans"/>
          <w:sz w:val="20"/>
          <w:szCs w:val="20"/>
          <w:lang w:val="en-US"/>
        </w:rPr>
        <w:t xml:space="preserve"> GA. Gradient theory of elasticity. </w:t>
      </w:r>
      <w:hyperlink r:id="rId38" w:history="1">
        <w:r w:rsidRPr="00F4509B">
          <w:rPr>
            <w:rStyle w:val="af1"/>
            <w:rFonts w:ascii="PT Sans" w:hAnsi="PT Sans"/>
            <w:i/>
            <w:iCs/>
            <w:sz w:val="20"/>
            <w:szCs w:val="20"/>
            <w:u w:val="none"/>
            <w:lang w:val="en-US"/>
          </w:rPr>
          <w:t>Mechanics of Solids</w:t>
        </w:r>
        <w:r w:rsidRPr="00F4509B">
          <w:rPr>
            <w:rStyle w:val="af1"/>
            <w:rFonts w:ascii="PT Sans" w:hAnsi="PT Sans"/>
            <w:sz w:val="20"/>
            <w:szCs w:val="20"/>
            <w:u w:val="none"/>
            <w:lang w:val="en-US"/>
          </w:rPr>
          <w:t>.</w:t>
        </w:r>
      </w:hyperlink>
      <w:r w:rsidRPr="00F4509B">
        <w:rPr>
          <w:rFonts w:ascii="PT Sans" w:hAnsi="PT Sans"/>
          <w:sz w:val="20"/>
          <w:szCs w:val="20"/>
          <w:lang w:val="en-US"/>
        </w:rPr>
        <w:t xml:space="preserve"> 1999;34(1): 38</w:t>
      </w:r>
      <w:r w:rsidRPr="000E1351">
        <w:rPr>
          <w:rFonts w:ascii="PT Sans" w:hAnsi="PT Sans"/>
          <w:sz w:val="20"/>
          <w:szCs w:val="20"/>
          <w:lang w:val="en-US"/>
        </w:rPr>
        <w:t>–</w:t>
      </w:r>
      <w:r w:rsidRPr="00F4509B">
        <w:rPr>
          <w:rFonts w:ascii="PT Sans" w:hAnsi="PT Sans"/>
          <w:sz w:val="20"/>
          <w:szCs w:val="20"/>
          <w:lang w:val="en-US"/>
        </w:rPr>
        <w:t>44.</w:t>
      </w:r>
    </w:p>
    <w:p w14:paraId="047EE252" w14:textId="77777777" w:rsidR="00DD514F" w:rsidRPr="00F4509B" w:rsidRDefault="00DD514F" w:rsidP="006A2318">
      <w:pPr>
        <w:pStyle w:val="0-"/>
        <w:ind w:right="-2" w:firstLine="0"/>
        <w:contextualSpacing/>
        <w:rPr>
          <w:rFonts w:ascii="PT Sans" w:hAnsi="PT Sans"/>
          <w:sz w:val="20"/>
          <w:szCs w:val="20"/>
          <w:lang w:val="en-US"/>
        </w:rPr>
      </w:pPr>
      <w:bookmarkStart w:id="44" w:name="r26"/>
      <w:bookmarkEnd w:id="43"/>
      <w:r w:rsidRPr="00F4509B">
        <w:rPr>
          <w:rFonts w:ascii="PT Sans" w:hAnsi="PT Sans"/>
          <w:sz w:val="20"/>
          <w:szCs w:val="20"/>
          <w:lang w:val="en-US"/>
        </w:rPr>
        <w:t>26. </w:t>
      </w:r>
      <w:proofErr w:type="spellStart"/>
      <w:r w:rsidRPr="00F4509B">
        <w:rPr>
          <w:rFonts w:ascii="PT Sans" w:hAnsi="PT Sans"/>
          <w:sz w:val="20"/>
          <w:szCs w:val="20"/>
          <w:lang w:val="en-US"/>
        </w:rPr>
        <w:t>Zubov</w:t>
      </w:r>
      <w:proofErr w:type="spellEnd"/>
      <w:r w:rsidRPr="00F4509B">
        <w:rPr>
          <w:rFonts w:ascii="PT Sans" w:hAnsi="PT Sans"/>
          <w:sz w:val="20"/>
          <w:szCs w:val="20"/>
          <w:lang w:val="en-US"/>
        </w:rPr>
        <w:t xml:space="preserve"> LM, </w:t>
      </w:r>
      <w:proofErr w:type="spellStart"/>
      <w:r w:rsidRPr="00F4509B">
        <w:rPr>
          <w:rFonts w:ascii="PT Sans" w:hAnsi="PT Sans"/>
          <w:sz w:val="20"/>
          <w:szCs w:val="20"/>
          <w:lang w:val="en-US"/>
        </w:rPr>
        <w:t>Karyakin</w:t>
      </w:r>
      <w:proofErr w:type="spellEnd"/>
      <w:r w:rsidRPr="00F4509B">
        <w:rPr>
          <w:rFonts w:ascii="PT Sans" w:hAnsi="PT Sans"/>
          <w:sz w:val="20"/>
          <w:szCs w:val="20"/>
          <w:lang w:val="en-US"/>
        </w:rPr>
        <w:t xml:space="preserve"> MI. Dislocations and disclinations in elastic bodies with the momentum stresses.  </w:t>
      </w:r>
      <w:hyperlink r:id="rId39" w:history="1">
        <w:proofErr w:type="spellStart"/>
        <w:r w:rsidRPr="00F4509B">
          <w:rPr>
            <w:rStyle w:val="af1"/>
            <w:rFonts w:ascii="PT Sans" w:hAnsi="PT Sans"/>
            <w:i/>
            <w:iCs/>
            <w:sz w:val="20"/>
            <w:szCs w:val="20"/>
            <w:u w:val="none"/>
            <w:lang w:val="en-US"/>
          </w:rPr>
          <w:t>Prikladnata</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Mekhanika</w:t>
        </w:r>
        <w:proofErr w:type="spellEnd"/>
        <w:r w:rsidRPr="00F4509B">
          <w:rPr>
            <w:rStyle w:val="af1"/>
            <w:rFonts w:ascii="PT Sans" w:hAnsi="PT Sans"/>
            <w:i/>
            <w:iCs/>
            <w:sz w:val="20"/>
            <w:szCs w:val="20"/>
            <w:u w:val="none"/>
            <w:lang w:val="en-US"/>
          </w:rPr>
          <w:t xml:space="preserve"> I </w:t>
        </w:r>
        <w:proofErr w:type="spellStart"/>
        <w:r w:rsidRPr="00F4509B">
          <w:rPr>
            <w:rStyle w:val="af1"/>
            <w:rFonts w:ascii="PT Sans" w:hAnsi="PT Sans"/>
            <w:i/>
            <w:iCs/>
            <w:sz w:val="20"/>
            <w:szCs w:val="20"/>
            <w:u w:val="none"/>
            <w:lang w:val="en-US"/>
          </w:rPr>
          <w:t>Tekhnicheskaya</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Fisika</w:t>
        </w:r>
        <w:proofErr w:type="spellEnd"/>
        <w:r w:rsidRPr="00F4509B">
          <w:rPr>
            <w:rStyle w:val="af1"/>
            <w:rFonts w:ascii="PT Sans" w:hAnsi="PT Sans"/>
            <w:i/>
            <w:iCs/>
            <w:sz w:val="20"/>
            <w:szCs w:val="20"/>
            <w:u w:val="none"/>
            <w:lang w:val="en-US"/>
          </w:rPr>
          <w:t>.</w:t>
        </w:r>
      </w:hyperlink>
      <w:r w:rsidRPr="00F4509B">
        <w:rPr>
          <w:rFonts w:ascii="PT Sans" w:hAnsi="PT Sans"/>
          <w:sz w:val="20"/>
          <w:szCs w:val="20"/>
          <w:lang w:val="en-US"/>
        </w:rPr>
        <w:t xml:space="preserve"> 1990;3: 160</w:t>
      </w:r>
      <w:r w:rsidRPr="000E1351">
        <w:rPr>
          <w:rFonts w:ascii="PT Sans" w:hAnsi="PT Sans"/>
          <w:sz w:val="20"/>
          <w:szCs w:val="20"/>
          <w:lang w:val="en-US"/>
        </w:rPr>
        <w:t>–</w:t>
      </w:r>
      <w:r w:rsidRPr="00F4509B">
        <w:rPr>
          <w:rFonts w:ascii="PT Sans" w:hAnsi="PT Sans"/>
          <w:sz w:val="20"/>
          <w:szCs w:val="20"/>
          <w:lang w:val="en-US"/>
        </w:rPr>
        <w:t>167. (In Russian)</w:t>
      </w:r>
    </w:p>
    <w:p w14:paraId="12BD1120" w14:textId="77777777" w:rsidR="00DD514F" w:rsidRPr="00F4509B" w:rsidRDefault="00DD514F" w:rsidP="006A2318">
      <w:pPr>
        <w:pStyle w:val="0-"/>
        <w:ind w:right="-2" w:firstLine="0"/>
        <w:contextualSpacing/>
        <w:rPr>
          <w:rFonts w:ascii="PT Sans" w:hAnsi="PT Sans"/>
          <w:sz w:val="20"/>
          <w:szCs w:val="20"/>
          <w:lang w:val="en-US"/>
        </w:rPr>
      </w:pPr>
      <w:bookmarkStart w:id="45" w:name="r27"/>
      <w:bookmarkEnd w:id="44"/>
      <w:r w:rsidRPr="00F4509B">
        <w:rPr>
          <w:rFonts w:ascii="PT Sans" w:hAnsi="PT Sans"/>
          <w:sz w:val="20"/>
          <w:szCs w:val="20"/>
          <w:lang w:val="en-US"/>
        </w:rPr>
        <w:t xml:space="preserve">27. Popov VL, </w:t>
      </w:r>
      <w:proofErr w:type="spellStart"/>
      <w:r w:rsidRPr="00F4509B">
        <w:rPr>
          <w:rFonts w:ascii="PT Sans" w:hAnsi="PT Sans"/>
          <w:sz w:val="20"/>
          <w:szCs w:val="20"/>
          <w:lang w:val="en-US"/>
        </w:rPr>
        <w:t>Chertova</w:t>
      </w:r>
      <w:proofErr w:type="spellEnd"/>
      <w:r w:rsidRPr="00F4509B">
        <w:rPr>
          <w:rFonts w:ascii="PT Sans" w:hAnsi="PT Sans"/>
          <w:sz w:val="20"/>
          <w:szCs w:val="20"/>
          <w:lang w:val="en-US"/>
        </w:rPr>
        <w:t xml:space="preserve"> VL. Spectrum of normal oscillations of elastic-plastic </w:t>
      </w:r>
      <w:proofErr w:type="spellStart"/>
      <w:r w:rsidRPr="00F4509B">
        <w:rPr>
          <w:rFonts w:ascii="PT Sans" w:hAnsi="PT Sans"/>
          <w:sz w:val="20"/>
          <w:szCs w:val="20"/>
          <w:lang w:val="en-US"/>
        </w:rPr>
        <w:t>mediium</w:t>
      </w:r>
      <w:proofErr w:type="spellEnd"/>
      <w:r w:rsidRPr="00F4509B">
        <w:rPr>
          <w:rFonts w:ascii="PT Sans" w:hAnsi="PT Sans"/>
          <w:sz w:val="20"/>
          <w:szCs w:val="20"/>
          <w:lang w:val="en-US"/>
        </w:rPr>
        <w:t xml:space="preserve"> with dislocations. </w:t>
      </w:r>
      <w:hyperlink r:id="rId40" w:history="1">
        <w:proofErr w:type="spellStart"/>
        <w:r w:rsidRPr="00F4509B">
          <w:rPr>
            <w:rStyle w:val="af1"/>
            <w:rFonts w:ascii="PT Sans" w:hAnsi="PT Sans"/>
            <w:i/>
            <w:iCs/>
            <w:sz w:val="20"/>
            <w:szCs w:val="20"/>
            <w:u w:val="none"/>
            <w:lang w:val="en-US"/>
          </w:rPr>
          <w:t>Prikladnata</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Mekhanika</w:t>
        </w:r>
        <w:proofErr w:type="spellEnd"/>
        <w:r w:rsidRPr="00F4509B">
          <w:rPr>
            <w:rStyle w:val="af1"/>
            <w:rFonts w:ascii="PT Sans" w:hAnsi="PT Sans"/>
            <w:i/>
            <w:iCs/>
            <w:sz w:val="20"/>
            <w:szCs w:val="20"/>
            <w:u w:val="none"/>
            <w:lang w:val="en-US"/>
          </w:rPr>
          <w:t xml:space="preserve"> I </w:t>
        </w:r>
        <w:proofErr w:type="spellStart"/>
        <w:r w:rsidRPr="00F4509B">
          <w:rPr>
            <w:rStyle w:val="af1"/>
            <w:rFonts w:ascii="PT Sans" w:hAnsi="PT Sans"/>
            <w:i/>
            <w:iCs/>
            <w:sz w:val="20"/>
            <w:szCs w:val="20"/>
            <w:u w:val="none"/>
            <w:lang w:val="en-US"/>
          </w:rPr>
          <w:t>Tekhnicheskaya</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Fisika</w:t>
        </w:r>
        <w:proofErr w:type="spellEnd"/>
        <w:r w:rsidRPr="00F4509B">
          <w:rPr>
            <w:rStyle w:val="af1"/>
            <w:rFonts w:ascii="PT Sans" w:hAnsi="PT Sans"/>
            <w:i/>
            <w:iCs/>
            <w:sz w:val="20"/>
            <w:szCs w:val="20"/>
            <w:u w:val="none"/>
            <w:lang w:val="en-US"/>
          </w:rPr>
          <w:t>.</w:t>
        </w:r>
      </w:hyperlink>
      <w:r w:rsidRPr="00F4509B">
        <w:rPr>
          <w:rFonts w:ascii="PT Sans" w:hAnsi="PT Sans"/>
          <w:sz w:val="20"/>
          <w:szCs w:val="20"/>
          <w:lang w:val="en-US"/>
        </w:rPr>
        <w:t xml:space="preserve"> 1993;4: 108</w:t>
      </w:r>
      <w:r w:rsidRPr="000E1351">
        <w:rPr>
          <w:rFonts w:ascii="PT Sans" w:hAnsi="PT Sans"/>
          <w:sz w:val="20"/>
          <w:szCs w:val="20"/>
          <w:lang w:val="en-US"/>
        </w:rPr>
        <w:t>–</w:t>
      </w:r>
      <w:r w:rsidRPr="00F4509B">
        <w:rPr>
          <w:rFonts w:ascii="PT Sans" w:hAnsi="PT Sans"/>
          <w:sz w:val="20"/>
          <w:szCs w:val="20"/>
          <w:lang w:val="en-US"/>
        </w:rPr>
        <w:t>112. (In Russian)</w:t>
      </w:r>
    </w:p>
    <w:p w14:paraId="7A46A7FA" w14:textId="77777777" w:rsidR="00DD514F" w:rsidRPr="00F4509B" w:rsidRDefault="00DD514F" w:rsidP="006A2318">
      <w:pPr>
        <w:pStyle w:val="0-"/>
        <w:ind w:right="-2" w:firstLine="0"/>
        <w:contextualSpacing/>
        <w:rPr>
          <w:rFonts w:ascii="PT Sans" w:hAnsi="PT Sans"/>
          <w:sz w:val="20"/>
          <w:szCs w:val="20"/>
          <w:lang w:val="en-US"/>
        </w:rPr>
      </w:pPr>
      <w:bookmarkStart w:id="46" w:name="r28"/>
      <w:bookmarkEnd w:id="45"/>
      <w:r w:rsidRPr="00F4509B">
        <w:rPr>
          <w:rFonts w:ascii="PT Sans" w:hAnsi="PT Sans"/>
          <w:sz w:val="20"/>
          <w:szCs w:val="20"/>
          <w:lang w:val="en-US"/>
        </w:rPr>
        <w:t>28. </w:t>
      </w:r>
      <w:r w:rsidRPr="00E80A4A">
        <w:rPr>
          <w:rFonts w:ascii="PT Sans" w:hAnsi="PT Sans"/>
          <w:spacing w:val="-4"/>
          <w:sz w:val="20"/>
          <w:szCs w:val="20"/>
          <w:lang w:val="en-US"/>
        </w:rPr>
        <w:t xml:space="preserve">Popov VL. Coupling of an elastoplastic continuum and a </w:t>
      </w:r>
      <w:proofErr w:type="spellStart"/>
      <w:r w:rsidRPr="00E80A4A">
        <w:rPr>
          <w:rFonts w:ascii="PT Sans" w:hAnsi="PT Sans"/>
          <w:spacing w:val="-4"/>
          <w:sz w:val="20"/>
          <w:szCs w:val="20"/>
          <w:lang w:val="en-US"/>
        </w:rPr>
        <w:t>Cosserat</w:t>
      </w:r>
      <w:proofErr w:type="spellEnd"/>
      <w:r w:rsidRPr="00E80A4A">
        <w:rPr>
          <w:rFonts w:ascii="PT Sans" w:hAnsi="PT Sans"/>
          <w:spacing w:val="-4"/>
          <w:sz w:val="20"/>
          <w:szCs w:val="20"/>
          <w:lang w:val="en-US"/>
        </w:rPr>
        <w:t xml:space="preserve"> continuum. </w:t>
      </w:r>
      <w:hyperlink r:id="rId41" w:history="1">
        <w:r w:rsidRPr="00E80A4A">
          <w:rPr>
            <w:rStyle w:val="af1"/>
            <w:rFonts w:ascii="PT Sans" w:hAnsi="PT Sans"/>
            <w:i/>
            <w:iCs/>
            <w:spacing w:val="-4"/>
            <w:sz w:val="20"/>
            <w:szCs w:val="20"/>
            <w:u w:val="none"/>
            <w:lang w:val="en-US"/>
          </w:rPr>
          <w:t>Russ Phys J</w:t>
        </w:r>
      </w:hyperlink>
      <w:r w:rsidRPr="00E80A4A">
        <w:rPr>
          <w:rFonts w:ascii="PT Sans" w:hAnsi="PT Sans"/>
          <w:i/>
          <w:iCs/>
          <w:spacing w:val="-4"/>
          <w:sz w:val="20"/>
          <w:szCs w:val="20"/>
          <w:lang w:val="en-US"/>
        </w:rPr>
        <w:t>.</w:t>
      </w:r>
      <w:r w:rsidRPr="00E80A4A">
        <w:rPr>
          <w:rFonts w:ascii="PT Sans" w:hAnsi="PT Sans"/>
          <w:spacing w:val="-4"/>
          <w:sz w:val="20"/>
          <w:szCs w:val="20"/>
          <w:lang w:val="en-US"/>
        </w:rPr>
        <w:t xml:space="preserve"> 1994;37: 337–342.</w:t>
      </w:r>
    </w:p>
    <w:p w14:paraId="03A71A3C" w14:textId="77777777" w:rsidR="00DD514F" w:rsidRPr="00F4509B" w:rsidRDefault="00DD514F" w:rsidP="006A2318">
      <w:pPr>
        <w:pStyle w:val="0-"/>
        <w:ind w:right="-2" w:firstLine="0"/>
        <w:contextualSpacing/>
        <w:rPr>
          <w:rFonts w:ascii="PT Sans" w:hAnsi="PT Sans"/>
          <w:sz w:val="20"/>
          <w:szCs w:val="20"/>
          <w:lang w:val="en-US"/>
        </w:rPr>
      </w:pPr>
      <w:bookmarkStart w:id="47" w:name="r29to30"/>
      <w:bookmarkEnd w:id="46"/>
      <w:r w:rsidRPr="00F4509B">
        <w:rPr>
          <w:rFonts w:ascii="PT Sans" w:hAnsi="PT Sans"/>
          <w:sz w:val="20"/>
          <w:szCs w:val="20"/>
          <w:lang w:val="en-US"/>
        </w:rPr>
        <w:lastRenderedPageBreak/>
        <w:t>29. </w:t>
      </w:r>
      <w:proofErr w:type="spellStart"/>
      <w:r w:rsidRPr="00F4509B">
        <w:rPr>
          <w:rFonts w:ascii="PT Sans" w:hAnsi="PT Sans"/>
          <w:sz w:val="20"/>
          <w:szCs w:val="20"/>
          <w:lang w:val="en-US"/>
        </w:rPr>
        <w:t>Mindlin</w:t>
      </w:r>
      <w:proofErr w:type="spellEnd"/>
      <w:r w:rsidRPr="00F4509B">
        <w:rPr>
          <w:rFonts w:ascii="PT Sans" w:hAnsi="PT Sans"/>
          <w:sz w:val="20"/>
          <w:szCs w:val="20"/>
          <w:lang w:val="en-US"/>
        </w:rPr>
        <w:t xml:space="preserve"> RD, </w:t>
      </w:r>
      <w:proofErr w:type="spellStart"/>
      <w:r w:rsidRPr="00F4509B">
        <w:rPr>
          <w:rFonts w:ascii="PT Sans" w:hAnsi="PT Sans"/>
          <w:sz w:val="20"/>
          <w:szCs w:val="20"/>
          <w:lang w:val="en-US"/>
        </w:rPr>
        <w:t>Eshel</w:t>
      </w:r>
      <w:proofErr w:type="spellEnd"/>
      <w:r w:rsidRPr="00F4509B">
        <w:rPr>
          <w:rFonts w:ascii="PT Sans" w:hAnsi="PT Sans"/>
          <w:sz w:val="20"/>
          <w:szCs w:val="20"/>
          <w:lang w:val="en-US"/>
        </w:rPr>
        <w:t xml:space="preserve"> NN. On first strain-gradient theories in linear elasticity. </w:t>
      </w:r>
      <w:hyperlink r:id="rId42" w:history="1">
        <w:r w:rsidRPr="00F4509B">
          <w:rPr>
            <w:rStyle w:val="af1"/>
            <w:rFonts w:ascii="PT Sans" w:hAnsi="PT Sans"/>
            <w:i/>
            <w:iCs/>
            <w:sz w:val="20"/>
            <w:szCs w:val="20"/>
            <w:u w:val="none"/>
            <w:lang w:val="en-US"/>
          </w:rPr>
          <w:t>International Journal of Solids and Structures.</w:t>
        </w:r>
      </w:hyperlink>
      <w:r w:rsidRPr="00F4509B">
        <w:rPr>
          <w:rFonts w:ascii="PT Sans" w:hAnsi="PT Sans"/>
          <w:i/>
          <w:iCs/>
          <w:sz w:val="20"/>
          <w:szCs w:val="20"/>
          <w:lang w:val="en-US"/>
        </w:rPr>
        <w:t xml:space="preserve"> </w:t>
      </w:r>
      <w:r w:rsidRPr="00F4509B">
        <w:rPr>
          <w:rFonts w:ascii="PT Sans" w:hAnsi="PT Sans"/>
          <w:sz w:val="20"/>
          <w:szCs w:val="20"/>
          <w:lang w:val="en-US"/>
        </w:rPr>
        <w:t>1968;4(1): 109</w:t>
      </w:r>
      <w:r w:rsidRPr="000E1351">
        <w:rPr>
          <w:rFonts w:ascii="PT Sans" w:hAnsi="PT Sans"/>
          <w:sz w:val="20"/>
          <w:szCs w:val="20"/>
          <w:lang w:val="en-US"/>
        </w:rPr>
        <w:t>–</w:t>
      </w:r>
      <w:r w:rsidRPr="00F4509B">
        <w:rPr>
          <w:rFonts w:ascii="PT Sans" w:hAnsi="PT Sans"/>
          <w:sz w:val="20"/>
          <w:szCs w:val="20"/>
          <w:lang w:val="en-US"/>
        </w:rPr>
        <w:t>124.</w:t>
      </w:r>
    </w:p>
    <w:p w14:paraId="3CA61F60"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30. </w:t>
      </w:r>
      <w:proofErr w:type="spellStart"/>
      <w:r w:rsidRPr="00E80A4A">
        <w:rPr>
          <w:rFonts w:ascii="PT Sans" w:hAnsi="PT Sans"/>
          <w:spacing w:val="-6"/>
          <w:sz w:val="20"/>
          <w:szCs w:val="20"/>
          <w:lang w:val="en-US"/>
        </w:rPr>
        <w:t>Eringen</w:t>
      </w:r>
      <w:proofErr w:type="spellEnd"/>
      <w:r w:rsidRPr="00E80A4A">
        <w:rPr>
          <w:rFonts w:ascii="PT Sans" w:hAnsi="PT Sans"/>
          <w:spacing w:val="-6"/>
          <w:sz w:val="20"/>
          <w:szCs w:val="20"/>
          <w:lang w:val="en-US"/>
        </w:rPr>
        <w:t xml:space="preserve"> AC, Edelen DB. On nonlocal elasticity. </w:t>
      </w:r>
      <w:hyperlink r:id="rId43" w:history="1">
        <w:r w:rsidRPr="00E80A4A">
          <w:rPr>
            <w:rStyle w:val="af1"/>
            <w:rFonts w:ascii="PT Sans" w:hAnsi="PT Sans"/>
            <w:i/>
            <w:iCs/>
            <w:spacing w:val="-6"/>
            <w:sz w:val="20"/>
            <w:szCs w:val="20"/>
            <w:u w:val="none"/>
            <w:lang w:val="en-US"/>
          </w:rPr>
          <w:t>International Journal of Engineering Science.</w:t>
        </w:r>
      </w:hyperlink>
      <w:r w:rsidRPr="00E80A4A">
        <w:rPr>
          <w:rFonts w:ascii="PT Sans" w:hAnsi="PT Sans"/>
          <w:spacing w:val="-6"/>
          <w:sz w:val="20"/>
          <w:szCs w:val="20"/>
          <w:lang w:val="en-US"/>
        </w:rPr>
        <w:t xml:space="preserve"> 1972;10(3): 233–248. </w:t>
      </w:r>
    </w:p>
    <w:p w14:paraId="4C0E8CD3" w14:textId="77777777" w:rsidR="00DD514F" w:rsidRPr="00F4509B" w:rsidRDefault="00DD514F" w:rsidP="006A2318">
      <w:pPr>
        <w:pStyle w:val="0-"/>
        <w:ind w:right="-2" w:firstLine="0"/>
        <w:contextualSpacing/>
        <w:rPr>
          <w:rFonts w:ascii="PT Sans" w:hAnsi="PT Sans"/>
          <w:sz w:val="20"/>
          <w:szCs w:val="20"/>
          <w:lang w:val="en-US"/>
        </w:rPr>
      </w:pPr>
      <w:bookmarkStart w:id="48" w:name="r31to32"/>
      <w:bookmarkEnd w:id="47"/>
      <w:r w:rsidRPr="00F4509B">
        <w:rPr>
          <w:rFonts w:ascii="PT Sans" w:hAnsi="PT Sans"/>
          <w:sz w:val="20"/>
          <w:szCs w:val="20"/>
          <w:lang w:val="en-US"/>
        </w:rPr>
        <w:t>31. </w:t>
      </w:r>
      <w:proofErr w:type="spellStart"/>
      <w:r w:rsidRPr="004E623E">
        <w:rPr>
          <w:rFonts w:ascii="PT Sans" w:hAnsi="PT Sans"/>
          <w:sz w:val="20"/>
          <w:szCs w:val="20"/>
          <w:lang w:val="en-US"/>
        </w:rPr>
        <w:t>Aifantis</w:t>
      </w:r>
      <w:proofErr w:type="spellEnd"/>
      <w:r w:rsidRPr="004E623E">
        <w:rPr>
          <w:rFonts w:ascii="PT Sans" w:hAnsi="PT Sans"/>
          <w:sz w:val="20"/>
          <w:szCs w:val="20"/>
          <w:lang w:val="en-US"/>
        </w:rPr>
        <w:t xml:space="preserve"> EC. On the microstructural origin of certain inelastic models. </w:t>
      </w:r>
      <w:hyperlink r:id="rId44" w:history="1">
        <w:r w:rsidRPr="004E623E">
          <w:rPr>
            <w:rStyle w:val="af1"/>
            <w:rFonts w:ascii="PT Sans" w:hAnsi="PT Sans"/>
            <w:i/>
            <w:iCs/>
            <w:sz w:val="20"/>
            <w:szCs w:val="20"/>
            <w:u w:val="none"/>
            <w:lang w:val="en-US"/>
          </w:rPr>
          <w:t>Journal of Engineering Materials and Technology.</w:t>
        </w:r>
      </w:hyperlink>
      <w:r w:rsidRPr="004E623E">
        <w:rPr>
          <w:rFonts w:ascii="PT Sans" w:hAnsi="PT Sans"/>
          <w:sz w:val="20"/>
          <w:szCs w:val="20"/>
          <w:lang w:val="en-US"/>
        </w:rPr>
        <w:t xml:space="preserve"> 1984;106: 326–330.</w:t>
      </w:r>
      <w:r w:rsidRPr="00F4509B">
        <w:rPr>
          <w:rFonts w:ascii="PT Sans" w:hAnsi="PT Sans"/>
          <w:sz w:val="20"/>
          <w:szCs w:val="20"/>
          <w:lang w:val="en-US"/>
        </w:rPr>
        <w:t xml:space="preserve"> </w:t>
      </w:r>
    </w:p>
    <w:p w14:paraId="653D6A85"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 xml:space="preserve">32. </w:t>
      </w:r>
      <w:proofErr w:type="spellStart"/>
      <w:r w:rsidRPr="00F4509B">
        <w:rPr>
          <w:rFonts w:ascii="PT Sans" w:hAnsi="PT Sans"/>
          <w:sz w:val="20"/>
          <w:szCs w:val="20"/>
          <w:lang w:val="en-US"/>
        </w:rPr>
        <w:t>Aifantis</w:t>
      </w:r>
      <w:proofErr w:type="spellEnd"/>
      <w:r w:rsidRPr="00F4509B">
        <w:rPr>
          <w:rFonts w:ascii="PT Sans" w:hAnsi="PT Sans"/>
          <w:sz w:val="20"/>
          <w:szCs w:val="20"/>
          <w:lang w:val="en-US"/>
        </w:rPr>
        <w:t xml:space="preserve"> EC. The physics of plastic deformation. </w:t>
      </w:r>
      <w:hyperlink r:id="rId45" w:history="1">
        <w:r w:rsidRPr="00F4509B">
          <w:rPr>
            <w:rStyle w:val="af1"/>
            <w:rFonts w:ascii="PT Sans" w:hAnsi="PT Sans"/>
            <w:i/>
            <w:iCs/>
            <w:sz w:val="20"/>
            <w:szCs w:val="20"/>
            <w:u w:val="none"/>
            <w:lang w:val="en-US"/>
          </w:rPr>
          <w:t>International Journal of Plasticity.</w:t>
        </w:r>
      </w:hyperlink>
      <w:r w:rsidRPr="00F4509B">
        <w:rPr>
          <w:rFonts w:ascii="PT Sans" w:hAnsi="PT Sans"/>
          <w:i/>
          <w:iCs/>
          <w:sz w:val="20"/>
          <w:szCs w:val="20"/>
          <w:lang w:val="en-US"/>
        </w:rPr>
        <w:t xml:space="preserve"> </w:t>
      </w:r>
      <w:r w:rsidRPr="00F4509B">
        <w:rPr>
          <w:rFonts w:ascii="PT Sans" w:hAnsi="PT Sans"/>
          <w:sz w:val="20"/>
          <w:szCs w:val="20"/>
          <w:lang w:val="en-US"/>
        </w:rPr>
        <w:t>1987;3(3): 211-247.</w:t>
      </w:r>
    </w:p>
    <w:p w14:paraId="002C516D" w14:textId="77777777" w:rsidR="00DD514F" w:rsidRPr="00F4509B" w:rsidRDefault="00DD514F" w:rsidP="006A2318">
      <w:pPr>
        <w:pStyle w:val="0-"/>
        <w:ind w:right="-2" w:firstLine="0"/>
        <w:contextualSpacing/>
        <w:rPr>
          <w:rFonts w:ascii="PT Sans" w:hAnsi="PT Sans"/>
          <w:sz w:val="20"/>
          <w:szCs w:val="20"/>
          <w:lang w:val="en-US"/>
        </w:rPr>
      </w:pPr>
      <w:bookmarkStart w:id="49" w:name="r33to34"/>
      <w:bookmarkEnd w:id="48"/>
      <w:r w:rsidRPr="00F4509B">
        <w:rPr>
          <w:rFonts w:ascii="PT Sans" w:hAnsi="PT Sans"/>
          <w:sz w:val="20"/>
          <w:szCs w:val="20"/>
          <w:lang w:val="en-US"/>
        </w:rPr>
        <w:t>33. </w:t>
      </w:r>
      <w:proofErr w:type="spellStart"/>
      <w:r w:rsidRPr="00F4509B">
        <w:rPr>
          <w:rFonts w:ascii="PT Sans" w:hAnsi="PT Sans"/>
          <w:sz w:val="20"/>
          <w:szCs w:val="20"/>
          <w:lang w:val="en-US"/>
        </w:rPr>
        <w:t>Aifantis</w:t>
      </w:r>
      <w:proofErr w:type="spellEnd"/>
      <w:r w:rsidRPr="00F4509B">
        <w:rPr>
          <w:rFonts w:ascii="PT Sans" w:hAnsi="PT Sans"/>
          <w:sz w:val="20"/>
          <w:szCs w:val="20"/>
          <w:lang w:val="en-US"/>
        </w:rPr>
        <w:t xml:space="preserve"> EC. Exploring the applicability of gradient elasticity to certain micro/nano reliability problems. </w:t>
      </w:r>
      <w:hyperlink r:id="rId46" w:history="1">
        <w:r w:rsidRPr="00F4509B">
          <w:rPr>
            <w:rStyle w:val="af1"/>
            <w:rFonts w:ascii="PT Sans" w:hAnsi="PT Sans"/>
            <w:i/>
            <w:iCs/>
            <w:sz w:val="20"/>
            <w:szCs w:val="20"/>
            <w:u w:val="none"/>
            <w:lang w:val="en-US"/>
          </w:rPr>
          <w:t>Microsystems Technologies</w:t>
        </w:r>
        <w:r w:rsidRPr="00F4509B">
          <w:rPr>
            <w:rStyle w:val="af1"/>
            <w:rFonts w:ascii="PT Sans" w:hAnsi="PT Sans"/>
            <w:sz w:val="20"/>
            <w:szCs w:val="20"/>
            <w:u w:val="none"/>
            <w:lang w:val="en-US"/>
          </w:rPr>
          <w:t>.</w:t>
        </w:r>
      </w:hyperlink>
      <w:r w:rsidRPr="00F4509B">
        <w:rPr>
          <w:rFonts w:ascii="PT Sans" w:hAnsi="PT Sans"/>
          <w:sz w:val="20"/>
          <w:szCs w:val="20"/>
          <w:lang w:val="en-US"/>
        </w:rPr>
        <w:t xml:space="preserve"> 2009;15(1): 109</w:t>
      </w:r>
      <w:r w:rsidRPr="000E1351">
        <w:rPr>
          <w:rFonts w:ascii="PT Sans" w:hAnsi="PT Sans"/>
          <w:sz w:val="20"/>
          <w:szCs w:val="20"/>
          <w:lang w:val="en-US"/>
        </w:rPr>
        <w:t>–</w:t>
      </w:r>
      <w:r w:rsidRPr="00F4509B">
        <w:rPr>
          <w:rFonts w:ascii="PT Sans" w:hAnsi="PT Sans"/>
          <w:sz w:val="20"/>
          <w:szCs w:val="20"/>
          <w:lang w:val="en-US"/>
        </w:rPr>
        <w:t>115.</w:t>
      </w:r>
    </w:p>
    <w:p w14:paraId="3F3C85A9"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34. </w:t>
      </w:r>
      <w:r w:rsidRPr="004E623E">
        <w:rPr>
          <w:rFonts w:ascii="PT Sans" w:hAnsi="PT Sans"/>
          <w:spacing w:val="-16"/>
          <w:sz w:val="20"/>
          <w:szCs w:val="20"/>
          <w:lang w:val="en-US"/>
        </w:rPr>
        <w:t xml:space="preserve">Evans AG, Hutchinson JW. A critical assessment of theories of strain gradient Plasticity. </w:t>
      </w:r>
      <w:hyperlink r:id="rId47" w:history="1">
        <w:r w:rsidRPr="004E623E">
          <w:rPr>
            <w:rStyle w:val="af1"/>
            <w:rFonts w:ascii="PT Sans" w:hAnsi="PT Sans"/>
            <w:i/>
            <w:iCs/>
            <w:spacing w:val="-16"/>
            <w:sz w:val="20"/>
            <w:szCs w:val="20"/>
            <w:u w:val="none"/>
            <w:lang w:val="en-US"/>
          </w:rPr>
          <w:t xml:space="preserve">Acta </w:t>
        </w:r>
        <w:proofErr w:type="spellStart"/>
        <w:r w:rsidRPr="004E623E">
          <w:rPr>
            <w:rStyle w:val="af1"/>
            <w:rFonts w:ascii="PT Sans" w:hAnsi="PT Sans"/>
            <w:i/>
            <w:iCs/>
            <w:spacing w:val="-16"/>
            <w:sz w:val="20"/>
            <w:szCs w:val="20"/>
            <w:u w:val="none"/>
            <w:lang w:val="en-US"/>
          </w:rPr>
          <w:t>Materialia</w:t>
        </w:r>
        <w:proofErr w:type="spellEnd"/>
        <w:r w:rsidRPr="004E623E">
          <w:rPr>
            <w:rStyle w:val="af1"/>
            <w:rFonts w:ascii="PT Sans" w:hAnsi="PT Sans"/>
            <w:i/>
            <w:iCs/>
            <w:spacing w:val="-16"/>
            <w:sz w:val="20"/>
            <w:szCs w:val="20"/>
            <w:u w:val="none"/>
            <w:lang w:val="en-US"/>
          </w:rPr>
          <w:t>.</w:t>
        </w:r>
      </w:hyperlink>
      <w:r w:rsidRPr="004E623E">
        <w:rPr>
          <w:rFonts w:ascii="PT Sans" w:hAnsi="PT Sans"/>
          <w:spacing w:val="-16"/>
          <w:sz w:val="20"/>
          <w:szCs w:val="20"/>
          <w:lang w:val="en-US"/>
        </w:rPr>
        <w:t xml:space="preserve"> 2009; 57(5): 1675–1688.</w:t>
      </w:r>
    </w:p>
    <w:p w14:paraId="0FE06DAE" w14:textId="77777777" w:rsidR="00DD514F" w:rsidRPr="00F4509B" w:rsidRDefault="00DD514F" w:rsidP="006A2318">
      <w:pPr>
        <w:pStyle w:val="0-"/>
        <w:ind w:right="-2" w:firstLine="0"/>
        <w:contextualSpacing/>
        <w:rPr>
          <w:rFonts w:ascii="PT Sans" w:hAnsi="PT Sans"/>
          <w:sz w:val="20"/>
          <w:szCs w:val="20"/>
          <w:lang w:val="en-US"/>
        </w:rPr>
      </w:pPr>
      <w:bookmarkStart w:id="50" w:name="r35"/>
      <w:bookmarkEnd w:id="49"/>
      <w:r w:rsidRPr="00F4509B">
        <w:rPr>
          <w:rFonts w:ascii="PT Sans" w:hAnsi="PT Sans"/>
          <w:sz w:val="20"/>
          <w:szCs w:val="20"/>
          <w:lang w:val="en-US"/>
        </w:rPr>
        <w:t>35. </w:t>
      </w:r>
      <w:r w:rsidRPr="004E623E">
        <w:rPr>
          <w:rFonts w:ascii="PT Sans" w:hAnsi="PT Sans"/>
          <w:spacing w:val="-8"/>
          <w:sz w:val="20"/>
          <w:szCs w:val="20"/>
          <w:lang w:val="en-US"/>
        </w:rPr>
        <w:t xml:space="preserve">Gao XL, Park SK. Variational formulation of a simplified strain gradient elasticity theory and its application to a pressurized thick-walled cylinder problem. </w:t>
      </w:r>
      <w:hyperlink r:id="rId48" w:history="1">
        <w:r w:rsidRPr="004E623E">
          <w:rPr>
            <w:rStyle w:val="af1"/>
            <w:rFonts w:ascii="PT Sans" w:hAnsi="PT Sans"/>
            <w:i/>
            <w:iCs/>
            <w:spacing w:val="-8"/>
            <w:sz w:val="20"/>
            <w:szCs w:val="20"/>
            <w:u w:val="none"/>
            <w:lang w:val="en-US"/>
          </w:rPr>
          <w:t>International Journal of Solids and Structures.</w:t>
        </w:r>
      </w:hyperlink>
      <w:r w:rsidRPr="004E623E">
        <w:rPr>
          <w:rFonts w:ascii="PT Sans" w:hAnsi="PT Sans"/>
          <w:spacing w:val="-8"/>
          <w:sz w:val="20"/>
          <w:szCs w:val="20"/>
          <w:lang w:val="en-US"/>
        </w:rPr>
        <w:t xml:space="preserve"> 2007;44(22-23): 7486–7499.</w:t>
      </w:r>
    </w:p>
    <w:p w14:paraId="2FDC6070" w14:textId="77777777" w:rsidR="00DD514F" w:rsidRPr="00F4509B" w:rsidRDefault="00DD514F" w:rsidP="006A2318">
      <w:pPr>
        <w:pStyle w:val="0-"/>
        <w:ind w:right="-2" w:firstLine="0"/>
        <w:contextualSpacing/>
        <w:rPr>
          <w:rFonts w:ascii="PT Sans" w:hAnsi="PT Sans"/>
          <w:sz w:val="20"/>
          <w:szCs w:val="20"/>
          <w:lang w:val="en-US"/>
        </w:rPr>
      </w:pPr>
      <w:bookmarkStart w:id="51" w:name="r36to41"/>
      <w:bookmarkEnd w:id="50"/>
      <w:r w:rsidRPr="00F4509B">
        <w:rPr>
          <w:rFonts w:ascii="PT Sans" w:hAnsi="PT Sans"/>
          <w:sz w:val="20"/>
          <w:szCs w:val="20"/>
          <w:lang w:val="en-US"/>
        </w:rPr>
        <w:t>36. </w:t>
      </w:r>
      <w:proofErr w:type="spellStart"/>
      <w:r w:rsidRPr="00F4509B">
        <w:rPr>
          <w:rFonts w:ascii="PT Sans" w:hAnsi="PT Sans"/>
          <w:sz w:val="20"/>
          <w:szCs w:val="20"/>
          <w:lang w:val="en-US"/>
        </w:rPr>
        <w:t>Molodtsov</w:t>
      </w:r>
      <w:proofErr w:type="spellEnd"/>
      <w:r w:rsidRPr="00F4509B">
        <w:rPr>
          <w:rFonts w:ascii="PT Sans" w:hAnsi="PT Sans"/>
          <w:sz w:val="20"/>
          <w:szCs w:val="20"/>
          <w:lang w:val="en-US"/>
        </w:rPr>
        <w:t xml:space="preserve"> IN. Applied Questions of </w:t>
      </w:r>
      <w:proofErr w:type="spellStart"/>
      <w:r w:rsidRPr="00F4509B">
        <w:rPr>
          <w:rFonts w:ascii="PT Sans" w:hAnsi="PT Sans"/>
          <w:sz w:val="20"/>
          <w:szCs w:val="20"/>
          <w:lang w:val="en-US"/>
        </w:rPr>
        <w:t>Il’yushin</w:t>
      </w:r>
      <w:proofErr w:type="spellEnd"/>
      <w:r w:rsidRPr="00F4509B">
        <w:rPr>
          <w:rFonts w:ascii="PT Sans" w:hAnsi="PT Sans"/>
          <w:sz w:val="20"/>
          <w:szCs w:val="20"/>
          <w:lang w:val="en-US"/>
        </w:rPr>
        <w:t xml:space="preserve"> Theory of Elastoplastic Processes. </w:t>
      </w:r>
      <w:hyperlink r:id="rId49" w:history="1">
        <w:r w:rsidRPr="00F4509B">
          <w:rPr>
            <w:rStyle w:val="af1"/>
            <w:rFonts w:ascii="PT Sans" w:hAnsi="PT Sans"/>
            <w:i/>
            <w:iCs/>
            <w:sz w:val="20"/>
            <w:szCs w:val="20"/>
            <w:u w:val="none"/>
            <w:lang w:val="en-US"/>
          </w:rPr>
          <w:t>Moscow University Mechanics Bulletin.</w:t>
        </w:r>
      </w:hyperlink>
      <w:r w:rsidRPr="00F4509B">
        <w:rPr>
          <w:rFonts w:ascii="PT Sans" w:hAnsi="PT Sans"/>
          <w:sz w:val="20"/>
          <w:szCs w:val="20"/>
          <w:lang w:val="en-US"/>
        </w:rPr>
        <w:t xml:space="preserve"> 2020;75(5): 121</w:t>
      </w:r>
      <w:r w:rsidRPr="000E1351">
        <w:rPr>
          <w:rFonts w:ascii="PT Sans" w:hAnsi="PT Sans"/>
          <w:sz w:val="20"/>
          <w:szCs w:val="20"/>
          <w:lang w:val="en-US"/>
        </w:rPr>
        <w:t>–</w:t>
      </w:r>
      <w:r w:rsidRPr="00F4509B">
        <w:rPr>
          <w:rFonts w:ascii="PT Sans" w:hAnsi="PT Sans"/>
          <w:sz w:val="20"/>
          <w:szCs w:val="20"/>
          <w:lang w:val="en-US"/>
        </w:rPr>
        <w:t xml:space="preserve">126. </w:t>
      </w:r>
    </w:p>
    <w:p w14:paraId="346C7351"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37. </w:t>
      </w:r>
      <w:proofErr w:type="spellStart"/>
      <w:r w:rsidRPr="00F4509B">
        <w:rPr>
          <w:rFonts w:ascii="PT Sans" w:hAnsi="PT Sans"/>
          <w:sz w:val="20"/>
          <w:szCs w:val="20"/>
          <w:lang w:val="en-US"/>
        </w:rPr>
        <w:t>Fagidian</w:t>
      </w:r>
      <w:proofErr w:type="spellEnd"/>
      <w:r w:rsidRPr="00F4509B">
        <w:rPr>
          <w:rFonts w:ascii="PT Sans" w:hAnsi="PT Sans"/>
          <w:sz w:val="20"/>
          <w:szCs w:val="20"/>
          <w:lang w:val="en-US"/>
        </w:rPr>
        <w:t xml:space="preserve"> S</w:t>
      </w:r>
      <w:r w:rsidRPr="00F4509B">
        <w:rPr>
          <w:rFonts w:ascii="PT Sans" w:hAnsi="PT Sans"/>
          <w:sz w:val="20"/>
          <w:szCs w:val="20"/>
        </w:rPr>
        <w:t>А</w:t>
      </w:r>
      <w:r w:rsidRPr="00F4509B">
        <w:rPr>
          <w:rFonts w:ascii="PT Sans" w:hAnsi="PT Sans"/>
          <w:sz w:val="20"/>
          <w:szCs w:val="20"/>
          <w:lang w:val="en-US"/>
        </w:rPr>
        <w:t xml:space="preserve">. Contribution of nonlocal integral theory of elasticity to modified strain gradient theory. </w:t>
      </w:r>
      <w:hyperlink r:id="rId50" w:history="1">
        <w:r w:rsidRPr="00F4509B">
          <w:rPr>
            <w:rStyle w:val="af1"/>
            <w:rFonts w:ascii="PT Sans" w:hAnsi="PT Sans"/>
            <w:i/>
            <w:iCs/>
            <w:sz w:val="20"/>
            <w:szCs w:val="20"/>
            <w:u w:val="none"/>
            <w:lang w:val="en-US"/>
          </w:rPr>
          <w:t>The European Physical Journal – Plus.</w:t>
        </w:r>
      </w:hyperlink>
      <w:r w:rsidRPr="00F4509B">
        <w:rPr>
          <w:rFonts w:ascii="PT Sans" w:hAnsi="PT Sans"/>
          <w:sz w:val="20"/>
          <w:szCs w:val="20"/>
          <w:lang w:val="en-US"/>
        </w:rPr>
        <w:t xml:space="preserve"> 2021; 136: 559. </w:t>
      </w:r>
    </w:p>
    <w:p w14:paraId="3F90C0F8"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38. </w:t>
      </w:r>
      <w:proofErr w:type="spellStart"/>
      <w:r w:rsidRPr="00F4509B">
        <w:rPr>
          <w:rFonts w:ascii="PT Sans" w:hAnsi="PT Sans"/>
          <w:sz w:val="20"/>
          <w:szCs w:val="20"/>
          <w:lang w:val="en-US"/>
        </w:rPr>
        <w:t>Shutov</w:t>
      </w:r>
      <w:proofErr w:type="spellEnd"/>
      <w:r w:rsidRPr="00F4509B">
        <w:rPr>
          <w:rFonts w:ascii="PT Sans" w:hAnsi="PT Sans"/>
          <w:sz w:val="20"/>
          <w:szCs w:val="20"/>
          <w:lang w:val="en-US"/>
        </w:rPr>
        <w:t xml:space="preserve"> AV, </w:t>
      </w:r>
      <w:proofErr w:type="spellStart"/>
      <w:r w:rsidRPr="00F4509B">
        <w:rPr>
          <w:rFonts w:ascii="PT Sans" w:hAnsi="PT Sans"/>
          <w:sz w:val="20"/>
          <w:szCs w:val="20"/>
          <w:lang w:val="en-US"/>
        </w:rPr>
        <w:t>Klyuchantsev</w:t>
      </w:r>
      <w:proofErr w:type="spellEnd"/>
      <w:r w:rsidRPr="00F4509B">
        <w:rPr>
          <w:rFonts w:ascii="PT Sans" w:hAnsi="PT Sans"/>
          <w:sz w:val="20"/>
          <w:szCs w:val="20"/>
          <w:lang w:val="en-US"/>
        </w:rPr>
        <w:t xml:space="preserve"> VS. Large strain integral-based nonlocal simulation of ductile damage with application to </w:t>
      </w:r>
      <w:proofErr w:type="spellStart"/>
      <w:r w:rsidRPr="00F4509B">
        <w:rPr>
          <w:rFonts w:ascii="PT Sans" w:hAnsi="PT Sans"/>
          <w:sz w:val="20"/>
          <w:szCs w:val="20"/>
          <w:lang w:val="en-US"/>
        </w:rPr>
        <w:t>modeI</w:t>
      </w:r>
      <w:proofErr w:type="spellEnd"/>
      <w:r w:rsidRPr="00F4509B">
        <w:rPr>
          <w:rFonts w:ascii="PT Sans" w:hAnsi="PT Sans"/>
          <w:sz w:val="20"/>
          <w:szCs w:val="20"/>
          <w:lang w:val="en-US"/>
        </w:rPr>
        <w:t xml:space="preserve"> fracture. </w:t>
      </w:r>
      <w:hyperlink r:id="rId51" w:history="1">
        <w:r w:rsidRPr="00F4509B">
          <w:rPr>
            <w:rStyle w:val="af1"/>
            <w:rFonts w:ascii="PT Sans" w:hAnsi="PT Sans"/>
            <w:i/>
            <w:iCs/>
            <w:sz w:val="20"/>
            <w:szCs w:val="20"/>
            <w:u w:val="none"/>
            <w:lang w:val="en-US"/>
          </w:rPr>
          <w:t>International Journal of Plasticity.</w:t>
        </w:r>
      </w:hyperlink>
      <w:r w:rsidRPr="00F4509B">
        <w:rPr>
          <w:rFonts w:ascii="PT Sans" w:hAnsi="PT Sans"/>
          <w:sz w:val="20"/>
          <w:szCs w:val="20"/>
          <w:lang w:val="en-US"/>
        </w:rPr>
        <w:t xml:space="preserve"> 2021;144</w:t>
      </w:r>
      <w:r>
        <w:rPr>
          <w:rFonts w:ascii="PT Sans" w:hAnsi="PT Sans"/>
          <w:sz w:val="20"/>
          <w:szCs w:val="20"/>
          <w:lang w:val="en-US"/>
        </w:rPr>
        <w:t xml:space="preserve">: </w:t>
      </w:r>
      <w:r w:rsidRPr="00F4509B">
        <w:rPr>
          <w:rFonts w:ascii="PT Sans" w:hAnsi="PT Sans"/>
          <w:sz w:val="20"/>
          <w:szCs w:val="20"/>
          <w:lang w:val="en-US"/>
        </w:rPr>
        <w:t>103061.</w:t>
      </w:r>
    </w:p>
    <w:p w14:paraId="2F47BC11"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39. </w:t>
      </w:r>
      <w:proofErr w:type="spellStart"/>
      <w:r w:rsidRPr="00F4509B">
        <w:rPr>
          <w:rFonts w:ascii="PT Sans" w:hAnsi="PT Sans"/>
          <w:sz w:val="20"/>
          <w:szCs w:val="20"/>
          <w:lang w:val="en-US"/>
        </w:rPr>
        <w:t>Larichkin</w:t>
      </w:r>
      <w:proofErr w:type="spellEnd"/>
      <w:r w:rsidRPr="00F4509B">
        <w:rPr>
          <w:rFonts w:ascii="PT Sans" w:hAnsi="PT Sans"/>
          <w:sz w:val="20"/>
          <w:szCs w:val="20"/>
          <w:lang w:val="en-US"/>
        </w:rPr>
        <w:t xml:space="preserve"> AY, </w:t>
      </w:r>
      <w:proofErr w:type="spellStart"/>
      <w:r w:rsidRPr="00F4509B">
        <w:rPr>
          <w:rFonts w:ascii="PT Sans" w:hAnsi="PT Sans"/>
          <w:sz w:val="20"/>
          <w:szCs w:val="20"/>
          <w:lang w:val="en-US"/>
        </w:rPr>
        <w:t>Klyuchantsev</w:t>
      </w:r>
      <w:proofErr w:type="spellEnd"/>
      <w:r w:rsidRPr="00F4509B">
        <w:rPr>
          <w:rFonts w:ascii="PT Sans" w:hAnsi="PT Sans"/>
          <w:sz w:val="20"/>
          <w:szCs w:val="20"/>
          <w:lang w:val="en-US"/>
        </w:rPr>
        <w:t xml:space="preserve"> VS, </w:t>
      </w:r>
      <w:proofErr w:type="spellStart"/>
      <w:r w:rsidRPr="00F4509B">
        <w:rPr>
          <w:rFonts w:ascii="PT Sans" w:hAnsi="PT Sans"/>
          <w:sz w:val="20"/>
          <w:szCs w:val="20"/>
          <w:lang w:val="en-US"/>
        </w:rPr>
        <w:t>Karpov</w:t>
      </w:r>
      <w:proofErr w:type="spellEnd"/>
      <w:r w:rsidRPr="00F4509B">
        <w:rPr>
          <w:rFonts w:ascii="PT Sans" w:hAnsi="PT Sans"/>
          <w:sz w:val="20"/>
          <w:szCs w:val="20"/>
          <w:lang w:val="en-US"/>
        </w:rPr>
        <w:t xml:space="preserve"> EV, </w:t>
      </w:r>
      <w:proofErr w:type="spellStart"/>
      <w:r w:rsidRPr="00F4509B">
        <w:rPr>
          <w:rFonts w:ascii="PT Sans" w:hAnsi="PT Sans"/>
          <w:sz w:val="20"/>
          <w:szCs w:val="20"/>
          <w:lang w:val="en-US"/>
        </w:rPr>
        <w:t>Malikov</w:t>
      </w:r>
      <w:proofErr w:type="spellEnd"/>
      <w:r w:rsidRPr="00F4509B">
        <w:rPr>
          <w:rFonts w:ascii="PT Sans" w:hAnsi="PT Sans"/>
          <w:sz w:val="20"/>
          <w:szCs w:val="20"/>
          <w:lang w:val="en-US"/>
        </w:rPr>
        <w:t xml:space="preserve"> AG, </w:t>
      </w:r>
      <w:proofErr w:type="spellStart"/>
      <w:r w:rsidRPr="00F4509B">
        <w:rPr>
          <w:rFonts w:ascii="PT Sans" w:hAnsi="PT Sans"/>
          <w:sz w:val="20"/>
          <w:szCs w:val="20"/>
          <w:lang w:val="en-US"/>
        </w:rPr>
        <w:t>Batraev</w:t>
      </w:r>
      <w:proofErr w:type="spellEnd"/>
      <w:r w:rsidRPr="00F4509B">
        <w:rPr>
          <w:rFonts w:ascii="PT Sans" w:hAnsi="PT Sans"/>
          <w:sz w:val="20"/>
          <w:szCs w:val="20"/>
          <w:lang w:val="en-US"/>
        </w:rPr>
        <w:t xml:space="preserve"> IS, </w:t>
      </w:r>
      <w:proofErr w:type="spellStart"/>
      <w:r w:rsidRPr="00F4509B">
        <w:rPr>
          <w:rFonts w:ascii="PT Sans" w:hAnsi="PT Sans"/>
          <w:sz w:val="20"/>
          <w:szCs w:val="20"/>
          <w:lang w:val="en-US"/>
        </w:rPr>
        <w:t>Bataev</w:t>
      </w:r>
      <w:proofErr w:type="spellEnd"/>
      <w:r w:rsidRPr="00F4509B">
        <w:rPr>
          <w:rFonts w:ascii="PT Sans" w:hAnsi="PT Sans"/>
          <w:sz w:val="20"/>
          <w:szCs w:val="20"/>
          <w:lang w:val="en-US"/>
        </w:rPr>
        <w:t xml:space="preserve"> IA, </w:t>
      </w:r>
      <w:proofErr w:type="spellStart"/>
      <w:r w:rsidRPr="00F4509B">
        <w:rPr>
          <w:rFonts w:ascii="PT Sans" w:hAnsi="PT Sans"/>
          <w:sz w:val="20"/>
          <w:szCs w:val="20"/>
          <w:lang w:val="en-US"/>
        </w:rPr>
        <w:t>Filippov</w:t>
      </w:r>
      <w:proofErr w:type="spellEnd"/>
      <w:r w:rsidRPr="00F4509B">
        <w:rPr>
          <w:rFonts w:ascii="PT Sans" w:hAnsi="PT Sans"/>
          <w:sz w:val="20"/>
          <w:szCs w:val="20"/>
          <w:lang w:val="en-US"/>
        </w:rPr>
        <w:t xml:space="preserve"> AA, </w:t>
      </w:r>
      <w:proofErr w:type="spellStart"/>
      <w:r w:rsidRPr="00F4509B">
        <w:rPr>
          <w:rFonts w:ascii="PT Sans" w:hAnsi="PT Sans"/>
          <w:sz w:val="20"/>
          <w:szCs w:val="20"/>
          <w:lang w:val="en-US"/>
        </w:rPr>
        <w:t>Shutov</w:t>
      </w:r>
      <w:proofErr w:type="spellEnd"/>
      <w:r w:rsidRPr="00F4509B">
        <w:rPr>
          <w:rFonts w:ascii="PT Sans" w:hAnsi="PT Sans"/>
          <w:sz w:val="20"/>
          <w:szCs w:val="20"/>
          <w:lang w:val="en-US"/>
        </w:rPr>
        <w:t xml:space="preserve"> A. Fracture of welded steel samples at normal and low temperatures: Experimental dataset and nonlocal modeling. </w:t>
      </w:r>
      <w:hyperlink r:id="rId52" w:history="1">
        <w:r w:rsidRPr="00F4509B">
          <w:rPr>
            <w:rStyle w:val="af1"/>
            <w:rFonts w:ascii="PT Sans" w:hAnsi="PT Sans"/>
            <w:i/>
            <w:iCs/>
            <w:sz w:val="20"/>
            <w:szCs w:val="20"/>
            <w:u w:val="none"/>
            <w:lang w:val="en-US"/>
          </w:rPr>
          <w:t>Materials Science and Engineering A.</w:t>
        </w:r>
      </w:hyperlink>
      <w:r w:rsidRPr="00F4509B">
        <w:rPr>
          <w:rFonts w:ascii="PT Sans" w:hAnsi="PT Sans"/>
          <w:sz w:val="20"/>
          <w:szCs w:val="20"/>
          <w:lang w:val="en-US"/>
        </w:rPr>
        <w:t xml:space="preserve"> 2025;939: 148447. </w:t>
      </w:r>
    </w:p>
    <w:p w14:paraId="6E06A713" w14:textId="77777777" w:rsidR="00DD514F" w:rsidRPr="000E1351" w:rsidRDefault="00DD514F" w:rsidP="006A2318">
      <w:pPr>
        <w:pStyle w:val="0-"/>
        <w:ind w:right="-2" w:firstLine="0"/>
        <w:contextualSpacing/>
        <w:rPr>
          <w:rFonts w:ascii="PT Sans" w:hAnsi="PT Sans"/>
          <w:sz w:val="20"/>
          <w:szCs w:val="20"/>
        </w:rPr>
      </w:pPr>
      <w:r w:rsidRPr="00F4509B">
        <w:rPr>
          <w:rFonts w:ascii="PT Sans" w:hAnsi="PT Sans"/>
          <w:sz w:val="20"/>
          <w:szCs w:val="20"/>
          <w:lang w:val="en-US"/>
        </w:rPr>
        <w:t>40. </w:t>
      </w:r>
      <w:proofErr w:type="spellStart"/>
      <w:r w:rsidRPr="00F4509B">
        <w:rPr>
          <w:rFonts w:ascii="PT Sans" w:hAnsi="PT Sans"/>
          <w:sz w:val="20"/>
          <w:szCs w:val="20"/>
          <w:lang w:val="en-US"/>
        </w:rPr>
        <w:t>Sidorov</w:t>
      </w:r>
      <w:proofErr w:type="spellEnd"/>
      <w:r w:rsidRPr="00F4509B">
        <w:rPr>
          <w:rFonts w:ascii="PT Sans" w:hAnsi="PT Sans"/>
          <w:sz w:val="20"/>
          <w:szCs w:val="20"/>
          <w:lang w:val="en-US"/>
        </w:rPr>
        <w:t xml:space="preserve"> VN, </w:t>
      </w:r>
      <w:proofErr w:type="spellStart"/>
      <w:r w:rsidRPr="00F4509B">
        <w:rPr>
          <w:rFonts w:ascii="PT Sans" w:hAnsi="PT Sans"/>
          <w:sz w:val="20"/>
          <w:szCs w:val="20"/>
          <w:lang w:val="en-US"/>
        </w:rPr>
        <w:t>Detina</w:t>
      </w:r>
      <w:proofErr w:type="spellEnd"/>
      <w:r w:rsidRPr="00F4509B">
        <w:rPr>
          <w:rFonts w:ascii="PT Sans" w:hAnsi="PT Sans"/>
          <w:sz w:val="20"/>
          <w:szCs w:val="20"/>
          <w:lang w:val="en-US"/>
        </w:rPr>
        <w:t xml:space="preserve"> EP, </w:t>
      </w:r>
      <w:proofErr w:type="spellStart"/>
      <w:r w:rsidRPr="00F4509B">
        <w:rPr>
          <w:rFonts w:ascii="PT Sans" w:hAnsi="PT Sans"/>
          <w:sz w:val="20"/>
          <w:szCs w:val="20"/>
          <w:lang w:val="en-US"/>
        </w:rPr>
        <w:t>Badina</w:t>
      </w:r>
      <w:proofErr w:type="spellEnd"/>
      <w:r w:rsidRPr="00F4509B">
        <w:rPr>
          <w:rFonts w:ascii="PT Sans" w:hAnsi="PT Sans"/>
          <w:sz w:val="20"/>
          <w:szCs w:val="20"/>
          <w:lang w:val="en-US"/>
        </w:rPr>
        <w:t xml:space="preserve"> ES. Numerical modeling for oscillations of composite frames accounting for time-nonlocal damping. </w:t>
      </w:r>
      <w:hyperlink r:id="rId53" w:history="1">
        <w:proofErr w:type="spellStart"/>
        <w:r w:rsidRPr="00F4509B">
          <w:rPr>
            <w:rStyle w:val="af1"/>
            <w:rFonts w:ascii="PT Sans" w:hAnsi="PT Sans"/>
            <w:i/>
            <w:iCs/>
            <w:sz w:val="20"/>
            <w:szCs w:val="20"/>
            <w:u w:val="none"/>
            <w:lang w:val="en-US"/>
          </w:rPr>
          <w:t>Mekhanika</w:t>
        </w:r>
        <w:proofErr w:type="spellEnd"/>
        <w:r w:rsidRPr="000E1351">
          <w:rPr>
            <w:rStyle w:val="af1"/>
            <w:rFonts w:ascii="PT Sans" w:hAnsi="PT Sans"/>
            <w:i/>
            <w:iCs/>
            <w:sz w:val="20"/>
            <w:szCs w:val="20"/>
            <w:u w:val="none"/>
          </w:rPr>
          <w:t xml:space="preserve"> </w:t>
        </w:r>
        <w:proofErr w:type="spellStart"/>
        <w:r w:rsidRPr="00F4509B">
          <w:rPr>
            <w:rStyle w:val="af1"/>
            <w:rFonts w:ascii="PT Sans" w:hAnsi="PT Sans"/>
            <w:i/>
            <w:iCs/>
            <w:sz w:val="20"/>
            <w:szCs w:val="20"/>
            <w:u w:val="none"/>
            <w:lang w:val="en-US"/>
          </w:rPr>
          <w:t>kompozicionnyh</w:t>
        </w:r>
        <w:proofErr w:type="spellEnd"/>
        <w:r w:rsidRPr="000E1351">
          <w:rPr>
            <w:rStyle w:val="af1"/>
            <w:rFonts w:ascii="PT Sans" w:hAnsi="PT Sans"/>
            <w:i/>
            <w:iCs/>
            <w:sz w:val="20"/>
            <w:szCs w:val="20"/>
            <w:u w:val="none"/>
          </w:rPr>
          <w:t xml:space="preserve"> </w:t>
        </w:r>
        <w:proofErr w:type="spellStart"/>
        <w:r w:rsidRPr="00F4509B">
          <w:rPr>
            <w:rStyle w:val="af1"/>
            <w:rFonts w:ascii="PT Sans" w:hAnsi="PT Sans"/>
            <w:i/>
            <w:iCs/>
            <w:sz w:val="20"/>
            <w:szCs w:val="20"/>
            <w:u w:val="none"/>
            <w:lang w:val="en-US"/>
          </w:rPr>
          <w:t>materialov</w:t>
        </w:r>
        <w:proofErr w:type="spellEnd"/>
        <w:r w:rsidRPr="000E1351">
          <w:rPr>
            <w:rStyle w:val="af1"/>
            <w:rFonts w:ascii="PT Sans" w:hAnsi="PT Sans"/>
            <w:i/>
            <w:iCs/>
            <w:sz w:val="20"/>
            <w:szCs w:val="20"/>
            <w:u w:val="none"/>
          </w:rPr>
          <w:t xml:space="preserve"> </w:t>
        </w:r>
        <w:proofErr w:type="spellStart"/>
        <w:r w:rsidRPr="00F4509B">
          <w:rPr>
            <w:rStyle w:val="af1"/>
            <w:rFonts w:ascii="PT Sans" w:hAnsi="PT Sans"/>
            <w:i/>
            <w:iCs/>
            <w:sz w:val="20"/>
            <w:szCs w:val="20"/>
            <w:u w:val="none"/>
            <w:lang w:val="en-US"/>
          </w:rPr>
          <w:t>i</w:t>
        </w:r>
        <w:proofErr w:type="spellEnd"/>
        <w:r w:rsidRPr="000E1351">
          <w:rPr>
            <w:rStyle w:val="af1"/>
            <w:rFonts w:ascii="PT Sans" w:hAnsi="PT Sans"/>
            <w:i/>
            <w:iCs/>
            <w:sz w:val="20"/>
            <w:szCs w:val="20"/>
            <w:u w:val="none"/>
          </w:rPr>
          <w:t xml:space="preserve"> </w:t>
        </w:r>
        <w:proofErr w:type="spellStart"/>
        <w:r w:rsidRPr="00F4509B">
          <w:rPr>
            <w:rStyle w:val="af1"/>
            <w:rFonts w:ascii="PT Sans" w:hAnsi="PT Sans"/>
            <w:i/>
            <w:iCs/>
            <w:sz w:val="20"/>
            <w:szCs w:val="20"/>
            <w:u w:val="none"/>
            <w:lang w:val="en-US"/>
          </w:rPr>
          <w:t>konstrukciy</w:t>
        </w:r>
        <w:proofErr w:type="spellEnd"/>
      </w:hyperlink>
      <w:r w:rsidRPr="000E1351">
        <w:rPr>
          <w:rFonts w:ascii="PT Sans" w:hAnsi="PT Sans"/>
          <w:sz w:val="20"/>
          <w:szCs w:val="20"/>
        </w:rPr>
        <w:t>. 2022;28(4): 543. (</w:t>
      </w:r>
      <w:r w:rsidRPr="00F4509B">
        <w:rPr>
          <w:rFonts w:ascii="PT Sans" w:hAnsi="PT Sans"/>
          <w:sz w:val="20"/>
          <w:szCs w:val="20"/>
          <w:lang w:val="en-US"/>
        </w:rPr>
        <w:t>In Russian</w:t>
      </w:r>
      <w:r w:rsidRPr="000E1351">
        <w:rPr>
          <w:rFonts w:ascii="PT Sans" w:hAnsi="PT Sans"/>
          <w:sz w:val="20"/>
          <w:szCs w:val="20"/>
        </w:rPr>
        <w:t>)</w:t>
      </w:r>
    </w:p>
    <w:p w14:paraId="10446803" w14:textId="77777777" w:rsidR="00DD514F" w:rsidRPr="00F4509B" w:rsidRDefault="00DD514F" w:rsidP="006A2318">
      <w:pPr>
        <w:pStyle w:val="0-"/>
        <w:ind w:right="-2" w:firstLine="0"/>
        <w:contextualSpacing/>
        <w:rPr>
          <w:rFonts w:ascii="PT Sans" w:hAnsi="PT Sans"/>
          <w:sz w:val="20"/>
          <w:szCs w:val="20"/>
          <w:lang w:val="en-US"/>
        </w:rPr>
      </w:pPr>
      <w:r w:rsidRPr="000E1351">
        <w:rPr>
          <w:rFonts w:ascii="PT Sans" w:hAnsi="PT Sans"/>
          <w:sz w:val="20"/>
          <w:szCs w:val="20"/>
        </w:rPr>
        <w:t>41.</w:t>
      </w:r>
      <w:r w:rsidRPr="00F4509B">
        <w:rPr>
          <w:rFonts w:ascii="PT Sans" w:hAnsi="PT Sans"/>
          <w:sz w:val="20"/>
          <w:szCs w:val="20"/>
          <w:lang w:val="en-US"/>
        </w:rPr>
        <w:t> </w:t>
      </w:r>
      <w:proofErr w:type="spellStart"/>
      <w:r w:rsidRPr="00E80A4A">
        <w:rPr>
          <w:rFonts w:ascii="PT Sans" w:hAnsi="PT Sans"/>
          <w:spacing w:val="-6"/>
          <w:sz w:val="20"/>
          <w:szCs w:val="20"/>
          <w:lang w:val="en-US"/>
        </w:rPr>
        <w:t>Zhurkina</w:t>
      </w:r>
      <w:proofErr w:type="spellEnd"/>
      <w:r w:rsidRPr="00E80A4A">
        <w:rPr>
          <w:rFonts w:ascii="PT Sans" w:hAnsi="PT Sans"/>
          <w:spacing w:val="-6"/>
          <w:sz w:val="20"/>
          <w:szCs w:val="20"/>
        </w:rPr>
        <w:t xml:space="preserve"> </w:t>
      </w:r>
      <w:r w:rsidRPr="00E80A4A">
        <w:rPr>
          <w:rFonts w:ascii="PT Sans" w:hAnsi="PT Sans"/>
          <w:spacing w:val="-6"/>
          <w:sz w:val="20"/>
          <w:szCs w:val="20"/>
          <w:lang w:val="en-US"/>
        </w:rPr>
        <w:t>DS</w:t>
      </w:r>
      <w:r w:rsidRPr="00E80A4A">
        <w:rPr>
          <w:rFonts w:ascii="PT Sans" w:hAnsi="PT Sans"/>
          <w:spacing w:val="-6"/>
          <w:sz w:val="20"/>
          <w:szCs w:val="20"/>
        </w:rPr>
        <w:t xml:space="preserve">, </w:t>
      </w:r>
      <w:proofErr w:type="spellStart"/>
      <w:r w:rsidRPr="00E80A4A">
        <w:rPr>
          <w:rFonts w:ascii="PT Sans" w:hAnsi="PT Sans"/>
          <w:spacing w:val="-6"/>
          <w:sz w:val="20"/>
          <w:szCs w:val="20"/>
          <w:lang w:val="en-US"/>
        </w:rPr>
        <w:t>Lavrikov</w:t>
      </w:r>
      <w:proofErr w:type="spellEnd"/>
      <w:r w:rsidRPr="00E80A4A">
        <w:rPr>
          <w:rFonts w:ascii="PT Sans" w:hAnsi="PT Sans"/>
          <w:spacing w:val="-6"/>
          <w:sz w:val="20"/>
          <w:szCs w:val="20"/>
        </w:rPr>
        <w:t xml:space="preserve"> </w:t>
      </w:r>
      <w:r w:rsidRPr="00E80A4A">
        <w:rPr>
          <w:rFonts w:ascii="PT Sans" w:hAnsi="PT Sans"/>
          <w:spacing w:val="-6"/>
          <w:sz w:val="20"/>
          <w:szCs w:val="20"/>
          <w:lang w:val="en-US"/>
        </w:rPr>
        <w:t>SV</w:t>
      </w:r>
      <w:r w:rsidRPr="00E80A4A">
        <w:rPr>
          <w:rFonts w:ascii="PT Sans" w:hAnsi="PT Sans"/>
          <w:spacing w:val="-6"/>
          <w:sz w:val="20"/>
          <w:szCs w:val="20"/>
        </w:rPr>
        <w:t xml:space="preserve">, </w:t>
      </w:r>
      <w:proofErr w:type="spellStart"/>
      <w:r w:rsidRPr="00E80A4A">
        <w:rPr>
          <w:rFonts w:ascii="PT Sans" w:hAnsi="PT Sans"/>
          <w:spacing w:val="-6"/>
          <w:sz w:val="20"/>
          <w:szCs w:val="20"/>
          <w:lang w:val="en-US"/>
        </w:rPr>
        <w:t>Revuzhenko</w:t>
      </w:r>
      <w:proofErr w:type="spellEnd"/>
      <w:r w:rsidRPr="00E80A4A">
        <w:rPr>
          <w:rFonts w:ascii="PT Sans" w:hAnsi="PT Sans"/>
          <w:spacing w:val="-6"/>
          <w:sz w:val="20"/>
          <w:szCs w:val="20"/>
        </w:rPr>
        <w:t xml:space="preserve"> </w:t>
      </w:r>
      <w:r w:rsidRPr="00E80A4A">
        <w:rPr>
          <w:rFonts w:ascii="PT Sans" w:hAnsi="PT Sans"/>
          <w:spacing w:val="-6"/>
          <w:sz w:val="20"/>
          <w:szCs w:val="20"/>
          <w:lang w:val="en-US"/>
        </w:rPr>
        <w:t>AF</w:t>
      </w:r>
      <w:r w:rsidRPr="00E80A4A">
        <w:rPr>
          <w:rFonts w:ascii="PT Sans" w:hAnsi="PT Sans"/>
          <w:spacing w:val="-6"/>
          <w:sz w:val="20"/>
          <w:szCs w:val="20"/>
        </w:rPr>
        <w:t xml:space="preserve">. </w:t>
      </w:r>
      <w:r w:rsidRPr="00E80A4A">
        <w:rPr>
          <w:rFonts w:ascii="PT Sans" w:hAnsi="PT Sans"/>
          <w:spacing w:val="-6"/>
          <w:sz w:val="20"/>
          <w:szCs w:val="20"/>
          <w:lang w:val="en-US"/>
        </w:rPr>
        <w:t xml:space="preserve">Calculation of stress concentration in rock mass near a mined-out space based on a nonlocal elastoplastic model. </w:t>
      </w:r>
      <w:hyperlink r:id="rId54" w:history="1">
        <w:proofErr w:type="spellStart"/>
        <w:r w:rsidRPr="00E80A4A">
          <w:rPr>
            <w:rStyle w:val="af1"/>
            <w:rFonts w:ascii="PT Sans" w:hAnsi="PT Sans"/>
            <w:i/>
            <w:iCs/>
            <w:spacing w:val="-6"/>
            <w:sz w:val="20"/>
            <w:szCs w:val="20"/>
            <w:u w:val="none"/>
            <w:lang w:val="en-US"/>
          </w:rPr>
          <w:t>Dinamicheskie</w:t>
        </w:r>
        <w:proofErr w:type="spellEnd"/>
        <w:r w:rsidRPr="00E80A4A">
          <w:rPr>
            <w:rStyle w:val="af1"/>
            <w:rFonts w:ascii="PT Sans" w:hAnsi="PT Sans"/>
            <w:i/>
            <w:iCs/>
            <w:spacing w:val="-6"/>
            <w:sz w:val="20"/>
            <w:szCs w:val="20"/>
            <w:u w:val="none"/>
            <w:lang w:val="en-US"/>
          </w:rPr>
          <w:t xml:space="preserve"> </w:t>
        </w:r>
        <w:proofErr w:type="spellStart"/>
        <w:r w:rsidRPr="00E80A4A">
          <w:rPr>
            <w:rStyle w:val="af1"/>
            <w:rFonts w:ascii="PT Sans" w:hAnsi="PT Sans"/>
            <w:i/>
            <w:iCs/>
            <w:spacing w:val="-6"/>
            <w:sz w:val="20"/>
            <w:szCs w:val="20"/>
            <w:u w:val="none"/>
            <w:lang w:val="en-US"/>
          </w:rPr>
          <w:t>processy</w:t>
        </w:r>
        <w:proofErr w:type="spellEnd"/>
        <w:r w:rsidRPr="00E80A4A">
          <w:rPr>
            <w:rStyle w:val="af1"/>
            <w:rFonts w:ascii="PT Sans" w:hAnsi="PT Sans"/>
            <w:i/>
            <w:iCs/>
            <w:spacing w:val="-6"/>
            <w:sz w:val="20"/>
            <w:szCs w:val="20"/>
            <w:u w:val="none"/>
            <w:lang w:val="en-US"/>
          </w:rPr>
          <w:t xml:space="preserve"> v </w:t>
        </w:r>
        <w:proofErr w:type="spellStart"/>
        <w:r w:rsidRPr="00E80A4A">
          <w:rPr>
            <w:rStyle w:val="af1"/>
            <w:rFonts w:ascii="PT Sans" w:hAnsi="PT Sans"/>
            <w:i/>
            <w:iCs/>
            <w:spacing w:val="-6"/>
            <w:sz w:val="20"/>
            <w:szCs w:val="20"/>
            <w:u w:val="none"/>
            <w:lang w:val="en-US"/>
          </w:rPr>
          <w:t>geosferah</w:t>
        </w:r>
        <w:proofErr w:type="spellEnd"/>
        <w:r w:rsidRPr="00E80A4A">
          <w:rPr>
            <w:rStyle w:val="af1"/>
            <w:rFonts w:ascii="PT Sans" w:hAnsi="PT Sans"/>
            <w:i/>
            <w:iCs/>
            <w:spacing w:val="-6"/>
            <w:sz w:val="20"/>
            <w:szCs w:val="20"/>
            <w:u w:val="none"/>
            <w:lang w:val="en-US"/>
          </w:rPr>
          <w:t>.</w:t>
        </w:r>
      </w:hyperlink>
      <w:r w:rsidRPr="00E80A4A">
        <w:rPr>
          <w:rFonts w:ascii="PT Sans" w:hAnsi="PT Sans"/>
          <w:spacing w:val="-6"/>
          <w:sz w:val="20"/>
          <w:szCs w:val="20"/>
          <w:lang w:val="en-US"/>
        </w:rPr>
        <w:t xml:space="preserve"> 2024;16(3):  50–62. (In Russian)</w:t>
      </w:r>
    </w:p>
    <w:p w14:paraId="2B56E1FB" w14:textId="77777777" w:rsidR="00DD514F" w:rsidRPr="00F4509B" w:rsidRDefault="00DD514F" w:rsidP="006A2318">
      <w:pPr>
        <w:pStyle w:val="0-"/>
        <w:ind w:right="-2" w:firstLine="0"/>
        <w:contextualSpacing/>
        <w:rPr>
          <w:rFonts w:ascii="PT Sans" w:hAnsi="PT Sans"/>
          <w:sz w:val="20"/>
          <w:szCs w:val="20"/>
          <w:lang w:val="en-US"/>
        </w:rPr>
      </w:pPr>
      <w:bookmarkStart w:id="52" w:name="r42to44"/>
      <w:bookmarkEnd w:id="51"/>
      <w:r w:rsidRPr="00F4509B">
        <w:rPr>
          <w:rFonts w:ascii="PT Sans" w:hAnsi="PT Sans"/>
          <w:sz w:val="20"/>
          <w:szCs w:val="20"/>
          <w:lang w:val="en-US"/>
        </w:rPr>
        <w:t xml:space="preserve">42. Zhang H, Huang D, Zhang X. </w:t>
      </w:r>
      <w:proofErr w:type="spellStart"/>
      <w:r w:rsidRPr="00F4509B">
        <w:rPr>
          <w:rFonts w:ascii="PT Sans" w:hAnsi="PT Sans"/>
          <w:sz w:val="20"/>
          <w:szCs w:val="20"/>
          <w:lang w:val="en-US"/>
        </w:rPr>
        <w:t>Peridynamic</w:t>
      </w:r>
      <w:proofErr w:type="spellEnd"/>
      <w:r w:rsidRPr="00F4509B">
        <w:rPr>
          <w:rFonts w:ascii="PT Sans" w:hAnsi="PT Sans"/>
          <w:sz w:val="20"/>
          <w:szCs w:val="20"/>
          <w:lang w:val="en-US"/>
        </w:rPr>
        <w:t xml:space="preserve"> modeling of elastic-plastic ductile fracture. </w:t>
      </w:r>
      <w:hyperlink r:id="rId55" w:history="1">
        <w:r w:rsidRPr="00F4509B">
          <w:rPr>
            <w:rStyle w:val="af1"/>
            <w:rFonts w:ascii="PT Sans" w:hAnsi="PT Sans"/>
            <w:i/>
            <w:iCs/>
            <w:sz w:val="20"/>
            <w:szCs w:val="20"/>
            <w:u w:val="none"/>
            <w:lang w:val="en-US"/>
          </w:rPr>
          <w:t>Computer Methods in Applied Mechanics and Engineering</w:t>
        </w:r>
      </w:hyperlink>
      <w:r w:rsidRPr="00F4509B">
        <w:rPr>
          <w:rFonts w:ascii="PT Sans" w:hAnsi="PT Sans"/>
          <w:sz w:val="20"/>
          <w:szCs w:val="20"/>
          <w:lang w:val="en-US"/>
        </w:rPr>
        <w:t xml:space="preserve">. 2024; 418: 116560. </w:t>
      </w:r>
    </w:p>
    <w:p w14:paraId="3F281813"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43. </w:t>
      </w:r>
      <w:r w:rsidRPr="00E80A4A">
        <w:rPr>
          <w:rFonts w:ascii="PT Sans" w:hAnsi="PT Sans"/>
          <w:spacing w:val="-2"/>
          <w:sz w:val="20"/>
          <w:szCs w:val="20"/>
          <w:lang w:val="en-US"/>
        </w:rPr>
        <w:t xml:space="preserve">Lakshmanan A, Luo J, </w:t>
      </w:r>
      <w:proofErr w:type="spellStart"/>
      <w:r w:rsidRPr="00E80A4A">
        <w:rPr>
          <w:rFonts w:ascii="PT Sans" w:hAnsi="PT Sans"/>
          <w:spacing w:val="-2"/>
          <w:sz w:val="20"/>
          <w:szCs w:val="20"/>
          <w:lang w:val="en-US"/>
        </w:rPr>
        <w:t>Javaheri</w:t>
      </w:r>
      <w:proofErr w:type="spellEnd"/>
      <w:r w:rsidRPr="00E80A4A">
        <w:rPr>
          <w:rFonts w:ascii="PT Sans" w:hAnsi="PT Sans"/>
          <w:spacing w:val="-2"/>
          <w:sz w:val="20"/>
          <w:szCs w:val="20"/>
          <w:lang w:val="en-US"/>
        </w:rPr>
        <w:t xml:space="preserve"> I, </w:t>
      </w:r>
      <w:proofErr w:type="spellStart"/>
      <w:r w:rsidRPr="00E80A4A">
        <w:rPr>
          <w:rFonts w:ascii="PT Sans" w:hAnsi="PT Sans"/>
          <w:spacing w:val="-2"/>
          <w:sz w:val="20"/>
          <w:szCs w:val="20"/>
          <w:lang w:val="en-US"/>
        </w:rPr>
        <w:t>Sundararaghavan</w:t>
      </w:r>
      <w:proofErr w:type="spellEnd"/>
      <w:r w:rsidRPr="00E80A4A">
        <w:rPr>
          <w:rFonts w:ascii="PT Sans" w:hAnsi="PT Sans"/>
          <w:spacing w:val="-2"/>
          <w:sz w:val="20"/>
          <w:szCs w:val="20"/>
          <w:lang w:val="en-US"/>
        </w:rPr>
        <w:t xml:space="preserve"> V. Three-dimensional crystal plasticity simulations using </w:t>
      </w:r>
      <w:proofErr w:type="spellStart"/>
      <w:r w:rsidRPr="00E80A4A">
        <w:rPr>
          <w:rFonts w:ascii="PT Sans" w:hAnsi="PT Sans"/>
          <w:spacing w:val="-2"/>
          <w:sz w:val="20"/>
          <w:szCs w:val="20"/>
          <w:lang w:val="en-US"/>
        </w:rPr>
        <w:t>peridynamics</w:t>
      </w:r>
      <w:proofErr w:type="spellEnd"/>
      <w:r w:rsidRPr="00E80A4A">
        <w:rPr>
          <w:rFonts w:ascii="PT Sans" w:hAnsi="PT Sans"/>
          <w:spacing w:val="-2"/>
          <w:sz w:val="20"/>
          <w:szCs w:val="20"/>
          <w:lang w:val="en-US"/>
        </w:rPr>
        <w:t xml:space="preserve"> theory and experimental comparison. </w:t>
      </w:r>
      <w:hyperlink r:id="rId56" w:history="1">
        <w:r w:rsidRPr="00E80A4A">
          <w:rPr>
            <w:rStyle w:val="af1"/>
            <w:rFonts w:ascii="PT Sans" w:hAnsi="PT Sans"/>
            <w:i/>
            <w:iCs/>
            <w:spacing w:val="-2"/>
            <w:sz w:val="20"/>
            <w:szCs w:val="20"/>
            <w:u w:val="none"/>
            <w:lang w:val="en-US"/>
          </w:rPr>
          <w:t>International Journal of Plasticity.</w:t>
        </w:r>
      </w:hyperlink>
      <w:r w:rsidRPr="00E80A4A">
        <w:rPr>
          <w:rFonts w:ascii="PT Sans" w:hAnsi="PT Sans"/>
          <w:spacing w:val="-2"/>
          <w:sz w:val="20"/>
          <w:szCs w:val="20"/>
          <w:lang w:val="en-US"/>
        </w:rPr>
        <w:t xml:space="preserve"> 2021;142: 102991.</w:t>
      </w:r>
      <w:r w:rsidRPr="00F4509B">
        <w:rPr>
          <w:rFonts w:ascii="PT Sans" w:hAnsi="PT Sans"/>
          <w:sz w:val="20"/>
          <w:szCs w:val="20"/>
          <w:lang w:val="en-US"/>
        </w:rPr>
        <w:t xml:space="preserve"> </w:t>
      </w:r>
    </w:p>
    <w:p w14:paraId="00306C18"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 xml:space="preserve">44. Jha PK. </w:t>
      </w:r>
      <w:proofErr w:type="spellStart"/>
      <w:r w:rsidRPr="00F4509B">
        <w:rPr>
          <w:rFonts w:ascii="PT Sans" w:hAnsi="PT Sans"/>
          <w:sz w:val="20"/>
          <w:szCs w:val="20"/>
          <w:lang w:val="en-US"/>
        </w:rPr>
        <w:t>PeriDEM</w:t>
      </w:r>
      <w:proofErr w:type="spellEnd"/>
      <w:r w:rsidRPr="00F4509B">
        <w:rPr>
          <w:rFonts w:ascii="PT Sans" w:hAnsi="PT Sans"/>
          <w:sz w:val="20"/>
          <w:szCs w:val="20"/>
          <w:lang w:val="en-US"/>
        </w:rPr>
        <w:t xml:space="preserve"> – High-fidelity modeling of granular media consisting of deformable complex-shaped particles. </w:t>
      </w:r>
      <w:hyperlink r:id="rId57" w:history="1">
        <w:r w:rsidRPr="00F4509B">
          <w:rPr>
            <w:rStyle w:val="af1"/>
            <w:rFonts w:ascii="PT Sans" w:hAnsi="PT Sans"/>
            <w:i/>
            <w:iCs/>
            <w:sz w:val="20"/>
            <w:szCs w:val="20"/>
            <w:u w:val="none"/>
            <w:lang w:val="en-US"/>
          </w:rPr>
          <w:t>Journal of Open Source Software.</w:t>
        </w:r>
      </w:hyperlink>
      <w:r w:rsidRPr="00F4509B">
        <w:rPr>
          <w:rFonts w:ascii="PT Sans" w:hAnsi="PT Sans"/>
          <w:sz w:val="20"/>
          <w:szCs w:val="20"/>
          <w:lang w:val="en-US"/>
        </w:rPr>
        <w:t xml:space="preserve"> 2025;10(116): 7525.</w:t>
      </w:r>
    </w:p>
    <w:p w14:paraId="5CAF8A5E" w14:textId="77777777" w:rsidR="00DD514F" w:rsidRPr="00F4509B" w:rsidRDefault="00DD514F" w:rsidP="006A2318">
      <w:pPr>
        <w:pStyle w:val="0-"/>
        <w:ind w:right="-2" w:firstLine="0"/>
        <w:contextualSpacing/>
        <w:rPr>
          <w:rFonts w:ascii="PT Sans" w:hAnsi="PT Sans"/>
          <w:sz w:val="20"/>
          <w:szCs w:val="20"/>
          <w:lang w:val="en-US"/>
        </w:rPr>
      </w:pPr>
      <w:bookmarkStart w:id="53" w:name="r45"/>
      <w:bookmarkEnd w:id="52"/>
      <w:r w:rsidRPr="000E1351">
        <w:rPr>
          <w:rFonts w:ascii="PT Sans" w:hAnsi="PT Sans"/>
          <w:sz w:val="20"/>
          <w:szCs w:val="20"/>
          <w:lang w:val="en-US"/>
        </w:rPr>
        <w:t>45. </w:t>
      </w:r>
      <w:proofErr w:type="spellStart"/>
      <w:r w:rsidRPr="000E1351">
        <w:rPr>
          <w:rFonts w:ascii="PT Sans" w:hAnsi="PT Sans"/>
          <w:sz w:val="20"/>
          <w:szCs w:val="20"/>
          <w:lang w:val="en-US"/>
        </w:rPr>
        <w:t>Difonzo</w:t>
      </w:r>
      <w:proofErr w:type="spellEnd"/>
      <w:r w:rsidRPr="000E1351">
        <w:rPr>
          <w:rFonts w:ascii="PT Sans" w:hAnsi="PT Sans"/>
          <w:sz w:val="20"/>
          <w:szCs w:val="20"/>
          <w:lang w:val="en-US"/>
        </w:rPr>
        <w:t xml:space="preserve"> FV, Lopez L, Pellegrino SF. </w:t>
      </w:r>
      <w:r w:rsidRPr="00F4509B">
        <w:rPr>
          <w:rFonts w:ascii="PT Sans" w:hAnsi="PT Sans"/>
          <w:sz w:val="20"/>
          <w:szCs w:val="20"/>
          <w:lang w:val="en-US"/>
        </w:rPr>
        <w:t xml:space="preserve">Physics informed neural networks for an inverse problem in </w:t>
      </w:r>
      <w:proofErr w:type="spellStart"/>
      <w:r w:rsidRPr="00F4509B">
        <w:rPr>
          <w:rFonts w:ascii="PT Sans" w:hAnsi="PT Sans"/>
          <w:sz w:val="20"/>
          <w:szCs w:val="20"/>
          <w:lang w:val="en-US"/>
        </w:rPr>
        <w:t>peridynamic</w:t>
      </w:r>
      <w:proofErr w:type="spellEnd"/>
      <w:r w:rsidRPr="00F4509B">
        <w:rPr>
          <w:rFonts w:ascii="PT Sans" w:hAnsi="PT Sans"/>
          <w:sz w:val="20"/>
          <w:szCs w:val="20"/>
          <w:lang w:val="en-US"/>
        </w:rPr>
        <w:t xml:space="preserve"> models. </w:t>
      </w:r>
      <w:hyperlink r:id="rId58" w:history="1">
        <w:r w:rsidRPr="00F4509B">
          <w:rPr>
            <w:rStyle w:val="af1"/>
            <w:rFonts w:ascii="PT Sans" w:hAnsi="PT Sans"/>
            <w:i/>
            <w:iCs/>
            <w:sz w:val="20"/>
            <w:szCs w:val="20"/>
            <w:u w:val="none"/>
            <w:lang w:val="en-US"/>
          </w:rPr>
          <w:t>Engineering with Computers.</w:t>
        </w:r>
      </w:hyperlink>
      <w:r w:rsidRPr="00F4509B">
        <w:rPr>
          <w:rFonts w:ascii="PT Sans" w:hAnsi="PT Sans"/>
          <w:sz w:val="20"/>
          <w:szCs w:val="20"/>
          <w:lang w:val="en-US"/>
        </w:rPr>
        <w:t xml:space="preserve"> 2024; 41(6):4003</w:t>
      </w:r>
      <w:r w:rsidRPr="000E1351">
        <w:rPr>
          <w:rFonts w:ascii="PT Sans" w:hAnsi="PT Sans"/>
          <w:sz w:val="20"/>
          <w:szCs w:val="20"/>
          <w:lang w:val="en-US"/>
        </w:rPr>
        <w:t>–</w:t>
      </w:r>
      <w:r w:rsidRPr="00F4509B">
        <w:rPr>
          <w:rFonts w:ascii="PT Sans" w:hAnsi="PT Sans"/>
          <w:sz w:val="20"/>
          <w:szCs w:val="20"/>
          <w:lang w:val="en-US"/>
        </w:rPr>
        <w:t>4012.</w:t>
      </w:r>
    </w:p>
    <w:p w14:paraId="555C1416" w14:textId="77777777" w:rsidR="00DD514F" w:rsidRPr="00F4509B" w:rsidRDefault="00DD514F" w:rsidP="006A2318">
      <w:pPr>
        <w:pStyle w:val="0-"/>
        <w:ind w:right="-2" w:firstLine="0"/>
        <w:contextualSpacing/>
        <w:rPr>
          <w:rFonts w:ascii="PT Sans" w:hAnsi="PT Sans"/>
          <w:sz w:val="20"/>
          <w:szCs w:val="20"/>
          <w:lang w:val="en-US"/>
        </w:rPr>
      </w:pPr>
      <w:bookmarkStart w:id="54" w:name="r46"/>
      <w:bookmarkEnd w:id="53"/>
      <w:r w:rsidRPr="00F4509B">
        <w:rPr>
          <w:rFonts w:ascii="PT Sans" w:hAnsi="PT Sans"/>
          <w:sz w:val="20"/>
          <w:szCs w:val="20"/>
          <w:lang w:val="en-US"/>
        </w:rPr>
        <w:t>46. </w:t>
      </w:r>
      <w:proofErr w:type="spellStart"/>
      <w:r w:rsidRPr="00F4509B">
        <w:rPr>
          <w:rFonts w:ascii="PT Sans" w:hAnsi="PT Sans"/>
          <w:sz w:val="20"/>
          <w:szCs w:val="20"/>
          <w:lang w:val="en-US"/>
        </w:rPr>
        <w:t>Asgari</w:t>
      </w:r>
      <w:proofErr w:type="spellEnd"/>
      <w:r w:rsidRPr="00F4509B">
        <w:rPr>
          <w:rFonts w:ascii="PT Sans" w:hAnsi="PT Sans"/>
          <w:sz w:val="20"/>
          <w:szCs w:val="20"/>
          <w:lang w:val="en-US"/>
        </w:rPr>
        <w:t xml:space="preserve"> M, </w:t>
      </w:r>
      <w:proofErr w:type="spellStart"/>
      <w:r w:rsidRPr="00F4509B">
        <w:rPr>
          <w:rFonts w:ascii="PT Sans" w:hAnsi="PT Sans"/>
          <w:sz w:val="20"/>
          <w:szCs w:val="20"/>
          <w:lang w:val="en-US"/>
        </w:rPr>
        <w:t>Kouchakzadeh</w:t>
      </w:r>
      <w:proofErr w:type="spellEnd"/>
      <w:r w:rsidRPr="00F4509B">
        <w:rPr>
          <w:rFonts w:ascii="PT Sans" w:hAnsi="PT Sans"/>
          <w:sz w:val="20"/>
          <w:szCs w:val="20"/>
          <w:lang w:val="en-US"/>
        </w:rPr>
        <w:t xml:space="preserve"> MA. An improved plane strain/plane stress </w:t>
      </w:r>
      <w:proofErr w:type="spellStart"/>
      <w:r w:rsidRPr="00F4509B">
        <w:rPr>
          <w:rFonts w:ascii="PT Sans" w:hAnsi="PT Sans"/>
          <w:sz w:val="20"/>
          <w:szCs w:val="20"/>
          <w:lang w:val="en-US"/>
        </w:rPr>
        <w:t>peridynamic</w:t>
      </w:r>
      <w:proofErr w:type="spellEnd"/>
      <w:r w:rsidRPr="00F4509B">
        <w:rPr>
          <w:rFonts w:ascii="PT Sans" w:hAnsi="PT Sans"/>
          <w:sz w:val="20"/>
          <w:szCs w:val="20"/>
          <w:lang w:val="en-US"/>
        </w:rPr>
        <w:t xml:space="preserve"> formulation of the elastic–plastic constitutive law for von Mises materials.</w:t>
      </w:r>
      <w:hyperlink r:id="rId59" w:history="1">
        <w:r w:rsidRPr="00F4509B">
          <w:rPr>
            <w:rStyle w:val="af1"/>
            <w:rFonts w:ascii="PT Sans" w:hAnsi="PT Sans"/>
            <w:i/>
            <w:iCs/>
            <w:sz w:val="20"/>
            <w:szCs w:val="20"/>
            <w:u w:val="none"/>
            <w:lang w:val="en-US"/>
          </w:rPr>
          <w:t xml:space="preserve"> Engineering with Computers.</w:t>
        </w:r>
      </w:hyperlink>
      <w:r w:rsidRPr="00F4509B">
        <w:rPr>
          <w:rFonts w:ascii="PT Sans" w:hAnsi="PT Sans"/>
          <w:sz w:val="20"/>
          <w:szCs w:val="20"/>
          <w:lang w:val="en-US"/>
        </w:rPr>
        <w:t xml:space="preserve"> 2024;40: 2127–2142. </w:t>
      </w:r>
    </w:p>
    <w:p w14:paraId="487B7359" w14:textId="77777777" w:rsidR="00DD514F" w:rsidRPr="00F4509B" w:rsidRDefault="00DD514F" w:rsidP="006A2318">
      <w:pPr>
        <w:pStyle w:val="0-"/>
        <w:ind w:right="-2" w:firstLine="0"/>
        <w:contextualSpacing/>
        <w:rPr>
          <w:rFonts w:ascii="PT Sans" w:hAnsi="PT Sans"/>
          <w:sz w:val="20"/>
          <w:szCs w:val="20"/>
          <w:lang w:val="en-US"/>
        </w:rPr>
      </w:pPr>
      <w:bookmarkStart w:id="55" w:name="r47to48"/>
      <w:bookmarkEnd w:id="54"/>
      <w:r w:rsidRPr="00F4509B">
        <w:rPr>
          <w:rFonts w:ascii="PT Sans" w:hAnsi="PT Sans"/>
          <w:sz w:val="20"/>
          <w:szCs w:val="20"/>
          <w:lang w:val="en-US"/>
        </w:rPr>
        <w:t>47. </w:t>
      </w:r>
      <w:proofErr w:type="spellStart"/>
      <w:r w:rsidRPr="00F4509B">
        <w:rPr>
          <w:rFonts w:ascii="PT Sans" w:hAnsi="PT Sans"/>
          <w:sz w:val="20"/>
          <w:szCs w:val="20"/>
          <w:lang w:val="en-US"/>
        </w:rPr>
        <w:t>Jinggao</w:t>
      </w:r>
      <w:proofErr w:type="spellEnd"/>
      <w:r w:rsidRPr="00F4509B">
        <w:rPr>
          <w:rFonts w:ascii="PT Sans" w:hAnsi="PT Sans"/>
          <w:sz w:val="20"/>
          <w:szCs w:val="20"/>
          <w:lang w:val="en-US"/>
        </w:rPr>
        <w:t xml:space="preserve"> Z, </w:t>
      </w:r>
      <w:proofErr w:type="spellStart"/>
      <w:r w:rsidRPr="00F4509B">
        <w:rPr>
          <w:rFonts w:ascii="PT Sans" w:hAnsi="PT Sans"/>
          <w:sz w:val="20"/>
          <w:szCs w:val="20"/>
          <w:lang w:val="en-US"/>
        </w:rPr>
        <w:t>Xiaodan</w:t>
      </w:r>
      <w:proofErr w:type="spellEnd"/>
      <w:r w:rsidRPr="00F4509B">
        <w:rPr>
          <w:rFonts w:ascii="PT Sans" w:hAnsi="PT Sans"/>
          <w:sz w:val="20"/>
          <w:szCs w:val="20"/>
          <w:lang w:val="en-US"/>
        </w:rPr>
        <w:t xml:space="preserve"> R. Study of wave dispersion and propagation in </w:t>
      </w:r>
      <w:proofErr w:type="spellStart"/>
      <w:r w:rsidRPr="00F4509B">
        <w:rPr>
          <w:rFonts w:ascii="PT Sans" w:hAnsi="PT Sans"/>
          <w:sz w:val="20"/>
          <w:szCs w:val="20"/>
          <w:lang w:val="en-US"/>
        </w:rPr>
        <w:t>peridynamics</w:t>
      </w:r>
      <w:proofErr w:type="spellEnd"/>
      <w:r w:rsidRPr="00F4509B">
        <w:rPr>
          <w:rFonts w:ascii="PT Sans" w:hAnsi="PT Sans"/>
          <w:sz w:val="20"/>
          <w:szCs w:val="20"/>
          <w:lang w:val="en-US"/>
        </w:rPr>
        <w:t xml:space="preserve">. </w:t>
      </w:r>
      <w:hyperlink r:id="rId60" w:history="1">
        <w:r w:rsidRPr="00F4509B">
          <w:rPr>
            <w:rStyle w:val="af1"/>
            <w:rFonts w:ascii="PT Sans" w:hAnsi="PT Sans"/>
            <w:i/>
            <w:iCs/>
            <w:sz w:val="20"/>
            <w:szCs w:val="20"/>
            <w:u w:val="none"/>
            <w:lang w:val="en-US"/>
          </w:rPr>
          <w:t>Chinese Journal of Theoretical and Applied Mechanics.</w:t>
        </w:r>
      </w:hyperlink>
      <w:r w:rsidRPr="00F4509B">
        <w:rPr>
          <w:rFonts w:ascii="PT Sans" w:hAnsi="PT Sans"/>
          <w:sz w:val="20"/>
          <w:szCs w:val="20"/>
          <w:lang w:val="en-US"/>
        </w:rPr>
        <w:t xml:space="preserve"> 2023;55(1): 134</w:t>
      </w:r>
      <w:r w:rsidRPr="000E1351">
        <w:rPr>
          <w:rFonts w:ascii="PT Sans" w:hAnsi="PT Sans"/>
          <w:sz w:val="20"/>
          <w:szCs w:val="20"/>
          <w:lang w:val="en-US"/>
        </w:rPr>
        <w:t>–</w:t>
      </w:r>
      <w:r w:rsidRPr="00F4509B">
        <w:rPr>
          <w:rFonts w:ascii="PT Sans" w:hAnsi="PT Sans"/>
          <w:sz w:val="20"/>
          <w:szCs w:val="20"/>
          <w:lang w:val="en-US"/>
        </w:rPr>
        <w:t>147.</w:t>
      </w:r>
    </w:p>
    <w:p w14:paraId="4304F1A0"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48</w:t>
      </w:r>
      <w:r w:rsidRPr="00E80A4A">
        <w:rPr>
          <w:rFonts w:ascii="PT Sans" w:hAnsi="PT Sans"/>
          <w:spacing w:val="-8"/>
          <w:sz w:val="20"/>
          <w:szCs w:val="20"/>
          <w:lang w:val="en-US"/>
        </w:rPr>
        <w:t xml:space="preserve">. Ma Q, Chen D, Wu L, Yu Z, </w:t>
      </w:r>
      <w:proofErr w:type="spellStart"/>
      <w:r w:rsidRPr="00E80A4A">
        <w:rPr>
          <w:rFonts w:ascii="PT Sans" w:hAnsi="PT Sans"/>
          <w:spacing w:val="-8"/>
          <w:sz w:val="20"/>
          <w:szCs w:val="20"/>
          <w:lang w:val="en-US"/>
        </w:rPr>
        <w:t>Zaccariotto</w:t>
      </w:r>
      <w:proofErr w:type="spellEnd"/>
      <w:r w:rsidRPr="00E80A4A">
        <w:rPr>
          <w:rFonts w:ascii="PT Sans" w:hAnsi="PT Sans"/>
          <w:spacing w:val="-8"/>
          <w:sz w:val="20"/>
          <w:szCs w:val="20"/>
          <w:lang w:val="en-US"/>
        </w:rPr>
        <w:t xml:space="preserve"> M, </w:t>
      </w:r>
      <w:proofErr w:type="spellStart"/>
      <w:r w:rsidRPr="00E80A4A">
        <w:rPr>
          <w:rFonts w:ascii="PT Sans" w:hAnsi="PT Sans"/>
          <w:spacing w:val="-8"/>
          <w:sz w:val="20"/>
          <w:szCs w:val="20"/>
          <w:lang w:val="en-US"/>
        </w:rPr>
        <w:t>Galvanetto</w:t>
      </w:r>
      <w:proofErr w:type="spellEnd"/>
      <w:r w:rsidRPr="00E80A4A">
        <w:rPr>
          <w:rFonts w:ascii="PT Sans" w:hAnsi="PT Sans"/>
          <w:spacing w:val="-8"/>
          <w:sz w:val="20"/>
          <w:szCs w:val="20"/>
          <w:lang w:val="en-US"/>
        </w:rPr>
        <w:t xml:space="preserve"> U, Zhou Z, Huang D. Rate-dependent plasticity and bond-level damage model in ordinary state-based </w:t>
      </w:r>
      <w:proofErr w:type="spellStart"/>
      <w:r w:rsidRPr="00E80A4A">
        <w:rPr>
          <w:rFonts w:ascii="PT Sans" w:hAnsi="PT Sans"/>
          <w:spacing w:val="-8"/>
          <w:sz w:val="20"/>
          <w:szCs w:val="20"/>
          <w:lang w:val="en-US"/>
        </w:rPr>
        <w:t>peridynamics</w:t>
      </w:r>
      <w:proofErr w:type="spellEnd"/>
      <w:r w:rsidRPr="00E80A4A">
        <w:rPr>
          <w:rFonts w:ascii="PT Sans" w:hAnsi="PT Sans"/>
          <w:spacing w:val="-8"/>
          <w:sz w:val="20"/>
          <w:szCs w:val="20"/>
          <w:lang w:val="en-US"/>
        </w:rPr>
        <w:t xml:space="preserve">. </w:t>
      </w:r>
      <w:hyperlink r:id="rId61" w:history="1">
        <w:r w:rsidRPr="00E80A4A">
          <w:rPr>
            <w:rStyle w:val="af1"/>
            <w:rFonts w:ascii="PT Sans" w:hAnsi="PT Sans"/>
            <w:i/>
            <w:iCs/>
            <w:spacing w:val="-8"/>
            <w:sz w:val="20"/>
            <w:szCs w:val="20"/>
            <w:u w:val="none"/>
            <w:lang w:val="en-US"/>
          </w:rPr>
          <w:t>International Journal of Mechanical Sciences.</w:t>
        </w:r>
      </w:hyperlink>
      <w:r w:rsidRPr="00E80A4A">
        <w:rPr>
          <w:rFonts w:ascii="PT Sans" w:hAnsi="PT Sans"/>
          <w:spacing w:val="-8"/>
          <w:sz w:val="20"/>
          <w:szCs w:val="20"/>
          <w:lang w:val="en-US"/>
        </w:rPr>
        <w:t xml:space="preserve"> 2026;313: 111264.</w:t>
      </w:r>
    </w:p>
    <w:p w14:paraId="2FB66E3A" w14:textId="77777777" w:rsidR="00DD514F" w:rsidRPr="00F4509B" w:rsidRDefault="00DD514F" w:rsidP="006A2318">
      <w:pPr>
        <w:pStyle w:val="0-"/>
        <w:ind w:right="-2" w:firstLine="0"/>
        <w:contextualSpacing/>
        <w:rPr>
          <w:rFonts w:ascii="PT Sans" w:hAnsi="PT Sans"/>
          <w:sz w:val="20"/>
          <w:szCs w:val="20"/>
          <w:lang w:val="en-US"/>
        </w:rPr>
      </w:pPr>
      <w:bookmarkStart w:id="56" w:name="r49"/>
      <w:bookmarkEnd w:id="55"/>
      <w:r w:rsidRPr="00F4509B">
        <w:rPr>
          <w:rFonts w:ascii="PT Sans" w:hAnsi="PT Sans"/>
          <w:sz w:val="20"/>
          <w:szCs w:val="20"/>
          <w:lang w:val="en-US"/>
        </w:rPr>
        <w:t>49. </w:t>
      </w:r>
      <w:proofErr w:type="spellStart"/>
      <w:r w:rsidRPr="00E80A4A">
        <w:rPr>
          <w:rFonts w:ascii="PT Sans" w:hAnsi="PT Sans"/>
          <w:spacing w:val="-6"/>
          <w:sz w:val="20"/>
          <w:szCs w:val="20"/>
          <w:lang w:val="en-US"/>
        </w:rPr>
        <w:t>Khantuleva</w:t>
      </w:r>
      <w:proofErr w:type="spellEnd"/>
      <w:r w:rsidRPr="00E80A4A">
        <w:rPr>
          <w:rFonts w:ascii="PT Sans" w:hAnsi="PT Sans"/>
          <w:spacing w:val="-6"/>
          <w:sz w:val="20"/>
          <w:szCs w:val="20"/>
          <w:lang w:val="en-US"/>
        </w:rPr>
        <w:t xml:space="preserve"> TA. Models of Continuum Mechanics and Their Deficiencies. In: </w:t>
      </w:r>
      <w:hyperlink r:id="rId62" w:history="1">
        <w:r w:rsidRPr="00E80A4A">
          <w:rPr>
            <w:rStyle w:val="af1"/>
            <w:rFonts w:ascii="PT Sans" w:hAnsi="PT Sans"/>
            <w:i/>
            <w:iCs/>
            <w:spacing w:val="-6"/>
            <w:sz w:val="20"/>
            <w:szCs w:val="20"/>
            <w:u w:val="none"/>
            <w:lang w:val="en-US"/>
          </w:rPr>
          <w:t xml:space="preserve">Mathematical Modeling of Shock-Wave Processes in Condensed Matter. Shock Wave and </w:t>
        </w:r>
        <w:proofErr w:type="gramStart"/>
        <w:r w:rsidRPr="00E80A4A">
          <w:rPr>
            <w:rStyle w:val="af1"/>
            <w:rFonts w:ascii="PT Sans" w:hAnsi="PT Sans"/>
            <w:i/>
            <w:iCs/>
            <w:spacing w:val="-6"/>
            <w:sz w:val="20"/>
            <w:szCs w:val="20"/>
            <w:u w:val="none"/>
            <w:lang w:val="en-US"/>
          </w:rPr>
          <w:t>High Pressure</w:t>
        </w:r>
        <w:proofErr w:type="gramEnd"/>
        <w:r w:rsidRPr="00E80A4A">
          <w:rPr>
            <w:rStyle w:val="af1"/>
            <w:rFonts w:ascii="PT Sans" w:hAnsi="PT Sans"/>
            <w:i/>
            <w:iCs/>
            <w:spacing w:val="-6"/>
            <w:sz w:val="20"/>
            <w:szCs w:val="20"/>
            <w:u w:val="none"/>
            <w:lang w:val="en-US"/>
          </w:rPr>
          <w:t xml:space="preserve"> Phenomena</w:t>
        </w:r>
      </w:hyperlink>
      <w:r w:rsidRPr="00E80A4A">
        <w:rPr>
          <w:rFonts w:ascii="PT Sans" w:hAnsi="PT Sans"/>
          <w:spacing w:val="-6"/>
          <w:sz w:val="20"/>
          <w:szCs w:val="20"/>
          <w:lang w:val="en-US"/>
        </w:rPr>
        <w:t xml:space="preserve">. Springer, Singapore; 2022. p.1–30. </w:t>
      </w:r>
    </w:p>
    <w:p w14:paraId="04AF7E84" w14:textId="77777777" w:rsidR="00DD514F" w:rsidRPr="00F4509B" w:rsidRDefault="00DD514F" w:rsidP="006A2318">
      <w:pPr>
        <w:pStyle w:val="0-"/>
        <w:ind w:right="-2" w:firstLine="0"/>
        <w:contextualSpacing/>
        <w:rPr>
          <w:rFonts w:ascii="PT Sans" w:hAnsi="PT Sans"/>
          <w:sz w:val="20"/>
          <w:szCs w:val="20"/>
          <w:lang w:val="en-US"/>
        </w:rPr>
      </w:pPr>
      <w:bookmarkStart w:id="57" w:name="r50"/>
      <w:bookmarkEnd w:id="56"/>
      <w:r w:rsidRPr="00F4509B">
        <w:rPr>
          <w:rFonts w:ascii="PT Sans" w:hAnsi="PT Sans"/>
          <w:sz w:val="20"/>
          <w:szCs w:val="20"/>
          <w:lang w:val="en-US"/>
        </w:rPr>
        <w:t xml:space="preserve">50. Ross J. </w:t>
      </w:r>
      <w:hyperlink r:id="rId63" w:history="1">
        <w:r w:rsidRPr="00F4509B">
          <w:rPr>
            <w:rStyle w:val="af1"/>
            <w:rFonts w:ascii="PT Sans" w:hAnsi="PT Sans"/>
            <w:i/>
            <w:iCs/>
            <w:sz w:val="20"/>
            <w:szCs w:val="20"/>
            <w:u w:val="none"/>
            <w:lang w:val="en-US"/>
          </w:rPr>
          <w:t>Thermodynamics and fluctuations far from equilibrium.</w:t>
        </w:r>
      </w:hyperlink>
      <w:r w:rsidRPr="00F4509B">
        <w:rPr>
          <w:rFonts w:ascii="PT Sans" w:hAnsi="PT Sans"/>
          <w:sz w:val="20"/>
          <w:szCs w:val="20"/>
          <w:lang w:val="en-US"/>
        </w:rPr>
        <w:t xml:space="preserve"> Berlin: Springer; 2008.</w:t>
      </w:r>
    </w:p>
    <w:p w14:paraId="5B954074" w14:textId="77777777" w:rsidR="00DD514F" w:rsidRPr="00F4509B" w:rsidRDefault="00DD514F" w:rsidP="006A2318">
      <w:pPr>
        <w:pStyle w:val="0-"/>
        <w:ind w:right="-2" w:firstLine="0"/>
        <w:contextualSpacing/>
        <w:rPr>
          <w:rFonts w:ascii="PT Sans" w:hAnsi="PT Sans"/>
          <w:sz w:val="20"/>
          <w:szCs w:val="20"/>
          <w:lang w:val="en-US"/>
        </w:rPr>
      </w:pPr>
      <w:bookmarkStart w:id="58" w:name="r51to52"/>
      <w:bookmarkEnd w:id="57"/>
      <w:r w:rsidRPr="00F4509B">
        <w:rPr>
          <w:rFonts w:ascii="PT Sans" w:hAnsi="PT Sans"/>
          <w:sz w:val="20"/>
          <w:szCs w:val="20"/>
          <w:lang w:val="en-US"/>
        </w:rPr>
        <w:t xml:space="preserve">51. Morozov VA. Features of loading, deformation and fracture of materials in the sub-microsecond and nanosecond ranges of durations. In: </w:t>
      </w:r>
      <w:r w:rsidRPr="00F4509B">
        <w:rPr>
          <w:rFonts w:ascii="PT Sans" w:hAnsi="PT Sans"/>
          <w:i/>
          <w:iCs/>
          <w:sz w:val="20"/>
          <w:szCs w:val="20"/>
          <w:lang w:val="en-US"/>
        </w:rPr>
        <w:t xml:space="preserve">Proc 14th </w:t>
      </w:r>
      <w:proofErr w:type="spellStart"/>
      <w:r w:rsidRPr="00F4509B">
        <w:rPr>
          <w:rFonts w:ascii="PT Sans" w:hAnsi="PT Sans"/>
          <w:i/>
          <w:iCs/>
          <w:sz w:val="20"/>
          <w:szCs w:val="20"/>
          <w:lang w:val="en-US"/>
        </w:rPr>
        <w:t>Internat.</w:t>
      </w:r>
      <w:proofErr w:type="spellEnd"/>
      <w:r w:rsidRPr="00F4509B">
        <w:rPr>
          <w:rFonts w:ascii="PT Sans" w:hAnsi="PT Sans"/>
          <w:i/>
          <w:iCs/>
          <w:sz w:val="20"/>
          <w:szCs w:val="20"/>
          <w:lang w:val="en-US"/>
        </w:rPr>
        <w:t xml:space="preserve"> School on Continuum Mechanics Models. </w:t>
      </w:r>
      <w:proofErr w:type="spellStart"/>
      <w:r w:rsidRPr="00F4509B">
        <w:rPr>
          <w:rFonts w:ascii="PT Sans" w:hAnsi="PT Sans"/>
          <w:i/>
          <w:iCs/>
          <w:sz w:val="20"/>
          <w:szCs w:val="20"/>
          <w:lang w:val="en-US"/>
        </w:rPr>
        <w:t>Dolgoprudny</w:t>
      </w:r>
      <w:proofErr w:type="spellEnd"/>
      <w:r w:rsidRPr="00F4509B">
        <w:rPr>
          <w:rFonts w:ascii="PT Sans" w:hAnsi="PT Sans"/>
          <w:sz w:val="20"/>
          <w:szCs w:val="20"/>
          <w:lang w:val="en-US"/>
        </w:rPr>
        <w:t>: Moscow: Moscow Phys. Tech. Institute; 1997; p.187</w:t>
      </w:r>
      <w:r w:rsidRPr="000E1351">
        <w:rPr>
          <w:rFonts w:ascii="PT Sans" w:hAnsi="PT Sans"/>
          <w:sz w:val="20"/>
          <w:szCs w:val="20"/>
          <w:lang w:val="en-US"/>
        </w:rPr>
        <w:t>–</w:t>
      </w:r>
      <w:r w:rsidRPr="00F4509B">
        <w:rPr>
          <w:rFonts w:ascii="PT Sans" w:hAnsi="PT Sans"/>
          <w:sz w:val="20"/>
          <w:szCs w:val="20"/>
          <w:lang w:val="en-US"/>
        </w:rPr>
        <w:t>191. (In Russian)</w:t>
      </w:r>
    </w:p>
    <w:p w14:paraId="07D68C51"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52. </w:t>
      </w:r>
      <w:proofErr w:type="spellStart"/>
      <w:r w:rsidRPr="00F4509B">
        <w:rPr>
          <w:rFonts w:ascii="PT Sans" w:hAnsi="PT Sans"/>
          <w:sz w:val="20"/>
          <w:szCs w:val="20"/>
          <w:lang w:val="en-US"/>
        </w:rPr>
        <w:t>Sud’enkov</w:t>
      </w:r>
      <w:proofErr w:type="spellEnd"/>
      <w:r w:rsidRPr="00F4509B">
        <w:rPr>
          <w:rFonts w:ascii="PT Sans" w:hAnsi="PT Sans"/>
          <w:sz w:val="20"/>
          <w:szCs w:val="20"/>
          <w:lang w:val="en-US"/>
        </w:rPr>
        <w:t xml:space="preserve"> YV, </w:t>
      </w:r>
      <w:proofErr w:type="spellStart"/>
      <w:r w:rsidRPr="00F4509B">
        <w:rPr>
          <w:rFonts w:ascii="PT Sans" w:hAnsi="PT Sans"/>
          <w:sz w:val="20"/>
          <w:szCs w:val="20"/>
          <w:lang w:val="en-US"/>
        </w:rPr>
        <w:t>Pavlishin</w:t>
      </w:r>
      <w:proofErr w:type="spellEnd"/>
      <w:r w:rsidRPr="00F4509B">
        <w:rPr>
          <w:rFonts w:ascii="PT Sans" w:hAnsi="PT Sans"/>
          <w:sz w:val="20"/>
          <w:szCs w:val="20"/>
          <w:lang w:val="en-US"/>
        </w:rPr>
        <w:t xml:space="preserve"> A. Nanosecond pressure pulses propagating at anomalously high velocities in metal foils. </w:t>
      </w:r>
      <w:hyperlink r:id="rId64" w:history="1">
        <w:r w:rsidRPr="00F4509B">
          <w:rPr>
            <w:rStyle w:val="af1"/>
            <w:rFonts w:ascii="PT Sans" w:hAnsi="PT Sans"/>
            <w:i/>
            <w:iCs/>
            <w:sz w:val="20"/>
            <w:szCs w:val="20"/>
            <w:u w:val="none"/>
            <w:lang w:val="en-US"/>
          </w:rPr>
          <w:t>Technical Physics Letters.</w:t>
        </w:r>
      </w:hyperlink>
      <w:r w:rsidRPr="00F4509B">
        <w:rPr>
          <w:rFonts w:ascii="PT Sans" w:hAnsi="PT Sans"/>
          <w:sz w:val="20"/>
          <w:szCs w:val="20"/>
          <w:lang w:val="en-US"/>
        </w:rPr>
        <w:t xml:space="preserve"> 2003;29(6): 491</w:t>
      </w:r>
      <w:r w:rsidRPr="000E1351">
        <w:rPr>
          <w:rFonts w:ascii="PT Sans" w:hAnsi="PT Sans"/>
          <w:sz w:val="20"/>
          <w:szCs w:val="20"/>
          <w:lang w:val="en-US"/>
        </w:rPr>
        <w:t>–</w:t>
      </w:r>
      <w:r w:rsidRPr="00F4509B">
        <w:rPr>
          <w:rFonts w:ascii="PT Sans" w:hAnsi="PT Sans"/>
          <w:sz w:val="20"/>
          <w:szCs w:val="20"/>
          <w:lang w:val="en-US"/>
        </w:rPr>
        <w:t xml:space="preserve">493. </w:t>
      </w:r>
    </w:p>
    <w:p w14:paraId="4CD1C1A9" w14:textId="77777777" w:rsidR="00DD514F" w:rsidRPr="00F4509B" w:rsidRDefault="00DD514F" w:rsidP="006A2318">
      <w:pPr>
        <w:pStyle w:val="0-"/>
        <w:ind w:right="-2" w:firstLine="0"/>
        <w:contextualSpacing/>
        <w:rPr>
          <w:rFonts w:ascii="PT Sans" w:hAnsi="PT Sans"/>
          <w:sz w:val="20"/>
          <w:szCs w:val="20"/>
          <w:lang w:val="en-US"/>
        </w:rPr>
      </w:pPr>
      <w:bookmarkStart w:id="59" w:name="r53"/>
      <w:bookmarkEnd w:id="58"/>
      <w:r w:rsidRPr="00F4509B">
        <w:rPr>
          <w:rFonts w:ascii="PT Sans" w:hAnsi="PT Sans"/>
          <w:sz w:val="20"/>
          <w:szCs w:val="20"/>
          <w:lang w:val="en-US"/>
        </w:rPr>
        <w:t>53. </w:t>
      </w:r>
      <w:proofErr w:type="spellStart"/>
      <w:r w:rsidRPr="00F4509B">
        <w:rPr>
          <w:rFonts w:ascii="PT Sans" w:hAnsi="PT Sans"/>
          <w:sz w:val="20"/>
          <w:szCs w:val="20"/>
          <w:lang w:val="en-US"/>
        </w:rPr>
        <w:t>Lebon</w:t>
      </w:r>
      <w:proofErr w:type="spellEnd"/>
      <w:r w:rsidRPr="00F4509B">
        <w:rPr>
          <w:rFonts w:ascii="PT Sans" w:hAnsi="PT Sans"/>
          <w:sz w:val="20"/>
          <w:szCs w:val="20"/>
          <w:lang w:val="en-US"/>
        </w:rPr>
        <w:t xml:space="preserve"> G, </w:t>
      </w:r>
      <w:proofErr w:type="spellStart"/>
      <w:r w:rsidRPr="00F4509B">
        <w:rPr>
          <w:rFonts w:ascii="PT Sans" w:hAnsi="PT Sans"/>
          <w:sz w:val="20"/>
          <w:szCs w:val="20"/>
          <w:lang w:val="en-US"/>
        </w:rPr>
        <w:t>Jou</w:t>
      </w:r>
      <w:proofErr w:type="spellEnd"/>
      <w:r w:rsidRPr="00F4509B">
        <w:rPr>
          <w:rFonts w:ascii="PT Sans" w:hAnsi="PT Sans"/>
          <w:sz w:val="20"/>
          <w:szCs w:val="20"/>
          <w:lang w:val="en-US"/>
        </w:rPr>
        <w:t xml:space="preserve"> D, Casas-Vazquez J. </w:t>
      </w:r>
      <w:hyperlink r:id="rId65" w:history="1">
        <w:r w:rsidRPr="00F4509B">
          <w:rPr>
            <w:rStyle w:val="af1"/>
            <w:rFonts w:ascii="PT Sans" w:hAnsi="PT Sans"/>
            <w:i/>
            <w:iCs/>
            <w:sz w:val="20"/>
            <w:szCs w:val="20"/>
            <w:u w:val="none"/>
            <w:lang w:val="en-US"/>
          </w:rPr>
          <w:t>Understanding non-equilibrium thermodynamics.</w:t>
        </w:r>
      </w:hyperlink>
      <w:r w:rsidRPr="00F4509B">
        <w:rPr>
          <w:rFonts w:ascii="PT Sans" w:hAnsi="PT Sans"/>
          <w:sz w:val="20"/>
          <w:szCs w:val="20"/>
          <w:lang w:val="en-US"/>
        </w:rPr>
        <w:t xml:space="preserve"> Berlin: Springer; 2008.</w:t>
      </w:r>
    </w:p>
    <w:p w14:paraId="25FF601D" w14:textId="77777777" w:rsidR="00DD514F" w:rsidRPr="00F4509B" w:rsidRDefault="00DD514F" w:rsidP="006A2318">
      <w:pPr>
        <w:pStyle w:val="0-"/>
        <w:ind w:right="-2" w:firstLine="0"/>
        <w:contextualSpacing/>
        <w:rPr>
          <w:rFonts w:ascii="PT Sans" w:hAnsi="PT Sans"/>
          <w:sz w:val="20"/>
          <w:szCs w:val="20"/>
          <w:lang w:val="en-US"/>
        </w:rPr>
      </w:pPr>
      <w:bookmarkStart w:id="60" w:name="r54"/>
      <w:bookmarkEnd w:id="59"/>
      <w:r w:rsidRPr="00F4509B">
        <w:rPr>
          <w:rFonts w:ascii="PT Sans" w:hAnsi="PT Sans"/>
          <w:sz w:val="20"/>
          <w:szCs w:val="20"/>
          <w:lang w:val="en-US"/>
        </w:rPr>
        <w:t>54. </w:t>
      </w:r>
      <w:proofErr w:type="spellStart"/>
      <w:r w:rsidRPr="00F4509B">
        <w:rPr>
          <w:rFonts w:ascii="PT Sans" w:hAnsi="PT Sans"/>
          <w:sz w:val="20"/>
          <w:szCs w:val="20"/>
          <w:lang w:val="en-US"/>
        </w:rPr>
        <w:t>Ishlinsky</w:t>
      </w:r>
      <w:proofErr w:type="spellEnd"/>
      <w:r w:rsidRPr="00F4509B">
        <w:rPr>
          <w:rFonts w:ascii="PT Sans" w:hAnsi="PT Sans"/>
          <w:sz w:val="20"/>
          <w:szCs w:val="20"/>
          <w:lang w:val="en-US"/>
        </w:rPr>
        <w:t xml:space="preserve"> </w:t>
      </w:r>
      <w:proofErr w:type="spellStart"/>
      <w:r w:rsidRPr="00F4509B">
        <w:rPr>
          <w:rFonts w:ascii="PT Sans" w:hAnsi="PT Sans"/>
          <w:sz w:val="20"/>
          <w:szCs w:val="20"/>
          <w:lang w:val="en-US"/>
        </w:rPr>
        <w:t>AYu</w:t>
      </w:r>
      <w:proofErr w:type="spellEnd"/>
      <w:r w:rsidRPr="00F4509B">
        <w:rPr>
          <w:rFonts w:ascii="PT Sans" w:hAnsi="PT Sans"/>
          <w:sz w:val="20"/>
          <w:szCs w:val="20"/>
          <w:lang w:val="en-US"/>
        </w:rPr>
        <w:t xml:space="preserve">. </w:t>
      </w:r>
      <w:hyperlink r:id="rId66" w:history="1">
        <w:r w:rsidRPr="00F4509B">
          <w:rPr>
            <w:rStyle w:val="af1"/>
            <w:rFonts w:ascii="PT Sans" w:hAnsi="PT Sans"/>
            <w:i/>
            <w:iCs/>
            <w:sz w:val="20"/>
            <w:szCs w:val="20"/>
            <w:u w:val="none"/>
            <w:lang w:val="en-US"/>
          </w:rPr>
          <w:t>Classical mechanics and forces of inertia.</w:t>
        </w:r>
      </w:hyperlink>
      <w:r w:rsidRPr="00F4509B">
        <w:rPr>
          <w:rFonts w:ascii="PT Sans" w:hAnsi="PT Sans"/>
          <w:sz w:val="20"/>
          <w:szCs w:val="20"/>
          <w:lang w:val="en-US"/>
        </w:rPr>
        <w:t xml:space="preserve"> Moscow: </w:t>
      </w:r>
      <w:proofErr w:type="spellStart"/>
      <w:r w:rsidRPr="00F4509B">
        <w:rPr>
          <w:rFonts w:ascii="PT Sans" w:hAnsi="PT Sans"/>
          <w:sz w:val="20"/>
          <w:szCs w:val="20"/>
          <w:lang w:val="en-US"/>
        </w:rPr>
        <w:t>Nauka</w:t>
      </w:r>
      <w:proofErr w:type="spellEnd"/>
      <w:r w:rsidRPr="00F4509B">
        <w:rPr>
          <w:rFonts w:ascii="PT Sans" w:hAnsi="PT Sans"/>
          <w:sz w:val="20"/>
          <w:szCs w:val="20"/>
          <w:lang w:val="en-US"/>
        </w:rPr>
        <w:t>; 1987. (In Russian)</w:t>
      </w:r>
    </w:p>
    <w:p w14:paraId="51170BB4" w14:textId="77777777" w:rsidR="00DD514F" w:rsidRPr="00F4509B" w:rsidRDefault="00DD514F" w:rsidP="006A2318">
      <w:pPr>
        <w:pStyle w:val="0-"/>
        <w:ind w:right="-2" w:firstLine="0"/>
        <w:contextualSpacing/>
        <w:rPr>
          <w:rFonts w:ascii="PT Sans" w:hAnsi="PT Sans"/>
          <w:sz w:val="20"/>
          <w:szCs w:val="20"/>
          <w:lang w:val="en-US"/>
        </w:rPr>
      </w:pPr>
      <w:bookmarkStart w:id="61" w:name="r55to57"/>
      <w:bookmarkEnd w:id="60"/>
      <w:r w:rsidRPr="00F4509B">
        <w:rPr>
          <w:rFonts w:ascii="PT Sans" w:hAnsi="PT Sans"/>
          <w:sz w:val="20"/>
          <w:szCs w:val="20"/>
          <w:lang w:val="en-US"/>
        </w:rPr>
        <w:t>55</w:t>
      </w:r>
      <w:r w:rsidRPr="00C614D1">
        <w:rPr>
          <w:rFonts w:ascii="PT Sans" w:hAnsi="PT Sans"/>
          <w:sz w:val="20"/>
          <w:szCs w:val="20"/>
          <w:lang w:val="en-US"/>
        </w:rPr>
        <w:t>. </w:t>
      </w:r>
      <w:r w:rsidRPr="00F4509B">
        <w:rPr>
          <w:rFonts w:ascii="PT Sans" w:hAnsi="PT Sans"/>
          <w:sz w:val="20"/>
          <w:szCs w:val="20"/>
          <w:lang w:val="en-US"/>
        </w:rPr>
        <w:t xml:space="preserve">Landau LD, </w:t>
      </w:r>
      <w:proofErr w:type="spellStart"/>
      <w:r w:rsidRPr="00F4509B">
        <w:rPr>
          <w:rFonts w:ascii="PT Sans" w:hAnsi="PT Sans"/>
          <w:sz w:val="20"/>
          <w:szCs w:val="20"/>
          <w:lang w:val="en-US"/>
        </w:rPr>
        <w:t>Lifshitz</w:t>
      </w:r>
      <w:proofErr w:type="spellEnd"/>
      <w:r w:rsidRPr="00F4509B">
        <w:rPr>
          <w:rFonts w:ascii="PT Sans" w:hAnsi="PT Sans"/>
          <w:sz w:val="20"/>
          <w:szCs w:val="20"/>
          <w:lang w:val="en-US"/>
        </w:rPr>
        <w:t xml:space="preserve"> EM. </w:t>
      </w:r>
      <w:hyperlink r:id="rId67" w:history="1">
        <w:r w:rsidRPr="00F4509B">
          <w:rPr>
            <w:rStyle w:val="af1"/>
            <w:rFonts w:ascii="PT Sans" w:hAnsi="PT Sans"/>
            <w:i/>
            <w:iCs/>
            <w:sz w:val="20"/>
            <w:szCs w:val="20"/>
            <w:u w:val="none"/>
            <w:lang w:val="en-US"/>
          </w:rPr>
          <w:t>Fluid Mechanics: Course of Theoretical Physics.</w:t>
        </w:r>
        <w:r w:rsidRPr="00F4509B">
          <w:rPr>
            <w:rStyle w:val="af1"/>
            <w:rFonts w:ascii="PT Sans" w:hAnsi="PT Sans"/>
            <w:sz w:val="20"/>
            <w:szCs w:val="20"/>
            <w:u w:val="none"/>
            <w:lang w:val="en-US"/>
          </w:rPr>
          <w:t xml:space="preserve"> </w:t>
        </w:r>
        <w:r w:rsidRPr="00F4509B">
          <w:rPr>
            <w:rStyle w:val="af1"/>
            <w:rFonts w:ascii="PT Sans" w:hAnsi="PT Sans"/>
            <w:i/>
            <w:iCs/>
            <w:sz w:val="20"/>
            <w:szCs w:val="20"/>
            <w:u w:val="none"/>
            <w:lang w:val="en-US"/>
          </w:rPr>
          <w:t>Vol. 6.</w:t>
        </w:r>
      </w:hyperlink>
      <w:r w:rsidRPr="00F4509B">
        <w:rPr>
          <w:rFonts w:ascii="PT Sans" w:hAnsi="PT Sans"/>
          <w:i/>
          <w:iCs/>
          <w:sz w:val="20"/>
          <w:szCs w:val="20"/>
          <w:lang w:val="en-US"/>
        </w:rPr>
        <w:t xml:space="preserve"> </w:t>
      </w:r>
      <w:r w:rsidRPr="00F4509B">
        <w:rPr>
          <w:rFonts w:ascii="PT Sans" w:hAnsi="PT Sans"/>
          <w:sz w:val="20"/>
          <w:szCs w:val="20"/>
          <w:lang w:val="en-US"/>
        </w:rPr>
        <w:t>Elsevier; 1987.</w:t>
      </w:r>
    </w:p>
    <w:p w14:paraId="7C28EA0E"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 xml:space="preserve">56. Pope SB. </w:t>
      </w:r>
      <w:hyperlink r:id="rId68" w:history="1">
        <w:r w:rsidRPr="00F4509B">
          <w:rPr>
            <w:rStyle w:val="af1"/>
            <w:rFonts w:ascii="PT Sans" w:hAnsi="PT Sans"/>
            <w:i/>
            <w:iCs/>
            <w:sz w:val="20"/>
            <w:szCs w:val="20"/>
            <w:u w:val="none"/>
            <w:lang w:val="en-US"/>
          </w:rPr>
          <w:t>Turbulent flows.</w:t>
        </w:r>
      </w:hyperlink>
      <w:r w:rsidRPr="00F4509B">
        <w:rPr>
          <w:rFonts w:ascii="PT Sans" w:hAnsi="PT Sans"/>
          <w:sz w:val="20"/>
          <w:szCs w:val="20"/>
          <w:lang w:val="en-US"/>
        </w:rPr>
        <w:t xml:space="preserve"> Cambridge: Cambridge University Press; 2000. </w:t>
      </w:r>
    </w:p>
    <w:p w14:paraId="48A809FB"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57</w:t>
      </w:r>
      <w:r w:rsidRPr="00C614D1">
        <w:rPr>
          <w:rFonts w:ascii="PT Sans" w:hAnsi="PT Sans"/>
          <w:sz w:val="20"/>
          <w:szCs w:val="20"/>
          <w:lang w:val="en-US"/>
        </w:rPr>
        <w:t>. </w:t>
      </w:r>
      <w:proofErr w:type="spellStart"/>
      <w:r w:rsidRPr="00F4509B">
        <w:rPr>
          <w:rFonts w:ascii="PT Sans" w:hAnsi="PT Sans"/>
          <w:sz w:val="20"/>
          <w:szCs w:val="20"/>
          <w:lang w:val="en-US"/>
        </w:rPr>
        <w:t>Zhygulev</w:t>
      </w:r>
      <w:proofErr w:type="spellEnd"/>
      <w:r w:rsidRPr="00F4509B">
        <w:rPr>
          <w:rFonts w:ascii="PT Sans" w:hAnsi="PT Sans"/>
          <w:sz w:val="20"/>
          <w:szCs w:val="20"/>
          <w:lang w:val="en-US"/>
        </w:rPr>
        <w:t xml:space="preserve"> VN. About the nature of turbulent motions. </w:t>
      </w:r>
      <w:hyperlink r:id="rId69" w:history="1">
        <w:proofErr w:type="spellStart"/>
        <w:r w:rsidRPr="00F4509B">
          <w:rPr>
            <w:rStyle w:val="af1"/>
            <w:rFonts w:ascii="PT Sans" w:hAnsi="PT Sans"/>
            <w:i/>
            <w:iCs/>
            <w:sz w:val="20"/>
            <w:szCs w:val="20"/>
            <w:u w:val="none"/>
            <w:lang w:val="en-US"/>
          </w:rPr>
          <w:t>Uchenye</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Zapiski</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Tsentralnogo</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Aerogidrodinamicheskogo</w:t>
        </w:r>
        <w:proofErr w:type="spellEnd"/>
        <w:r w:rsidRPr="00F4509B">
          <w:rPr>
            <w:rStyle w:val="af1"/>
            <w:rFonts w:ascii="PT Sans" w:hAnsi="PT Sans"/>
            <w:i/>
            <w:iCs/>
            <w:sz w:val="20"/>
            <w:szCs w:val="20"/>
            <w:u w:val="none"/>
            <w:lang w:val="en-US"/>
          </w:rPr>
          <w:t xml:space="preserve"> </w:t>
        </w:r>
        <w:proofErr w:type="spellStart"/>
        <w:r w:rsidRPr="00F4509B">
          <w:rPr>
            <w:rStyle w:val="af1"/>
            <w:rFonts w:ascii="PT Sans" w:hAnsi="PT Sans"/>
            <w:i/>
            <w:iCs/>
            <w:sz w:val="20"/>
            <w:szCs w:val="20"/>
            <w:u w:val="none"/>
            <w:lang w:val="en-US"/>
          </w:rPr>
          <w:t>Instituta</w:t>
        </w:r>
        <w:proofErr w:type="spellEnd"/>
        <w:r w:rsidRPr="00F4509B">
          <w:rPr>
            <w:rStyle w:val="af1"/>
            <w:rFonts w:ascii="PT Sans" w:hAnsi="PT Sans"/>
            <w:i/>
            <w:iCs/>
            <w:sz w:val="20"/>
            <w:szCs w:val="20"/>
            <w:u w:val="none"/>
            <w:lang w:val="en-US"/>
          </w:rPr>
          <w:t>.</w:t>
        </w:r>
      </w:hyperlink>
      <w:r w:rsidRPr="00F4509B">
        <w:rPr>
          <w:rFonts w:ascii="PT Sans" w:hAnsi="PT Sans"/>
          <w:sz w:val="20"/>
          <w:szCs w:val="20"/>
          <w:lang w:val="en-US"/>
        </w:rPr>
        <w:t xml:space="preserve"> 1970;1(3): 30</w:t>
      </w:r>
      <w:r w:rsidRPr="000E1351">
        <w:rPr>
          <w:rFonts w:ascii="PT Sans" w:hAnsi="PT Sans"/>
          <w:sz w:val="20"/>
          <w:szCs w:val="20"/>
          <w:lang w:val="en-US"/>
        </w:rPr>
        <w:t>–</w:t>
      </w:r>
      <w:r w:rsidRPr="00F4509B">
        <w:rPr>
          <w:rFonts w:ascii="PT Sans" w:hAnsi="PT Sans"/>
          <w:sz w:val="20"/>
          <w:szCs w:val="20"/>
          <w:lang w:val="en-US"/>
        </w:rPr>
        <w:t>35. (In Russian)</w:t>
      </w:r>
    </w:p>
    <w:p w14:paraId="7193B56D" w14:textId="77777777" w:rsidR="00DD514F" w:rsidRPr="00F4509B" w:rsidRDefault="00DD514F" w:rsidP="006A2318">
      <w:pPr>
        <w:pStyle w:val="0-"/>
        <w:ind w:right="-2" w:firstLine="0"/>
        <w:contextualSpacing/>
        <w:rPr>
          <w:rFonts w:ascii="PT Sans" w:hAnsi="PT Sans"/>
          <w:sz w:val="20"/>
          <w:szCs w:val="20"/>
          <w:lang w:val="en-US"/>
        </w:rPr>
      </w:pPr>
      <w:bookmarkStart w:id="62" w:name="r58"/>
      <w:bookmarkEnd w:id="61"/>
      <w:r w:rsidRPr="00F4509B">
        <w:rPr>
          <w:rFonts w:ascii="PT Sans" w:hAnsi="PT Sans"/>
          <w:sz w:val="20"/>
          <w:szCs w:val="20"/>
          <w:lang w:val="en-US"/>
        </w:rPr>
        <w:t>58. </w:t>
      </w:r>
      <w:r w:rsidRPr="004E623E">
        <w:rPr>
          <w:rFonts w:ascii="PT Sans" w:hAnsi="PT Sans"/>
          <w:spacing w:val="-14"/>
          <w:sz w:val="20"/>
          <w:szCs w:val="20"/>
          <w:lang w:val="en-US"/>
        </w:rPr>
        <w:t xml:space="preserve">Lee J. The Universal Role of Turbulence in the propagation of Strong Shocks and Detonation Waves. In: </w:t>
      </w:r>
      <w:proofErr w:type="spellStart"/>
      <w:r w:rsidRPr="004E623E">
        <w:rPr>
          <w:rFonts w:ascii="PT Sans" w:hAnsi="PT Sans"/>
          <w:spacing w:val="-14"/>
          <w:sz w:val="20"/>
          <w:szCs w:val="20"/>
          <w:lang w:val="en-US"/>
        </w:rPr>
        <w:t>Horie</w:t>
      </w:r>
      <w:proofErr w:type="spellEnd"/>
      <w:r w:rsidRPr="004E623E">
        <w:rPr>
          <w:rFonts w:ascii="PT Sans" w:hAnsi="PT Sans"/>
          <w:spacing w:val="-14"/>
          <w:sz w:val="20"/>
          <w:szCs w:val="20"/>
          <w:lang w:val="en-US"/>
        </w:rPr>
        <w:t xml:space="preserve"> Y, Davison L, </w:t>
      </w:r>
      <w:proofErr w:type="spellStart"/>
      <w:r w:rsidRPr="004E623E">
        <w:rPr>
          <w:rFonts w:ascii="PT Sans" w:hAnsi="PT Sans"/>
          <w:spacing w:val="-14"/>
          <w:sz w:val="20"/>
          <w:szCs w:val="20"/>
          <w:lang w:val="en-US"/>
        </w:rPr>
        <w:t>Thadhani</w:t>
      </w:r>
      <w:proofErr w:type="spellEnd"/>
      <w:r w:rsidRPr="004E623E">
        <w:rPr>
          <w:rFonts w:ascii="PT Sans" w:hAnsi="PT Sans"/>
          <w:spacing w:val="-14"/>
          <w:sz w:val="20"/>
          <w:szCs w:val="20"/>
          <w:lang w:val="en-US"/>
        </w:rPr>
        <w:t xml:space="preserve"> NN. (eds.)</w:t>
      </w:r>
      <w:r w:rsidRPr="004E623E">
        <w:rPr>
          <w:rFonts w:ascii="PT Sans" w:hAnsi="PT Sans"/>
          <w:i/>
          <w:iCs/>
          <w:spacing w:val="-14"/>
          <w:sz w:val="20"/>
          <w:szCs w:val="20"/>
          <w:lang w:val="en-US"/>
        </w:rPr>
        <w:t xml:space="preserve"> </w:t>
      </w:r>
      <w:hyperlink r:id="rId70" w:history="1">
        <w:r w:rsidRPr="004E623E">
          <w:rPr>
            <w:rStyle w:val="af1"/>
            <w:rFonts w:ascii="PT Sans" w:hAnsi="PT Sans"/>
            <w:i/>
            <w:iCs/>
            <w:spacing w:val="-14"/>
            <w:sz w:val="20"/>
            <w:szCs w:val="20"/>
            <w:u w:val="none"/>
            <w:lang w:val="en-US"/>
          </w:rPr>
          <w:t>High-pressure compression of solids VI: old paradigms and new challenges</w:t>
        </w:r>
        <w:r w:rsidRPr="004E623E">
          <w:rPr>
            <w:rStyle w:val="af1"/>
            <w:rFonts w:ascii="PT Sans" w:hAnsi="PT Sans"/>
            <w:spacing w:val="-14"/>
            <w:sz w:val="20"/>
            <w:szCs w:val="20"/>
            <w:u w:val="none"/>
            <w:lang w:val="en-US"/>
          </w:rPr>
          <w:t>.</w:t>
        </w:r>
      </w:hyperlink>
      <w:r w:rsidRPr="004E623E">
        <w:rPr>
          <w:rFonts w:ascii="PT Sans" w:hAnsi="PT Sans"/>
          <w:spacing w:val="-14"/>
          <w:sz w:val="20"/>
          <w:szCs w:val="20"/>
          <w:lang w:val="en-US"/>
        </w:rPr>
        <w:t xml:space="preserve"> Berlin: Springer; 2003. p.121–144.</w:t>
      </w:r>
    </w:p>
    <w:p w14:paraId="4AA40F3B" w14:textId="77777777" w:rsidR="00DD514F" w:rsidRPr="004C25E1" w:rsidRDefault="00DD514F" w:rsidP="006A2318">
      <w:pPr>
        <w:pStyle w:val="0-"/>
        <w:ind w:right="-2" w:firstLine="0"/>
        <w:contextualSpacing/>
        <w:rPr>
          <w:rFonts w:ascii="PT Sans" w:hAnsi="PT Sans"/>
          <w:spacing w:val="-16"/>
          <w:sz w:val="20"/>
          <w:szCs w:val="20"/>
          <w:lang w:val="en-US"/>
        </w:rPr>
      </w:pPr>
      <w:bookmarkStart w:id="63" w:name="r59"/>
      <w:bookmarkEnd w:id="62"/>
      <w:r w:rsidRPr="00F4509B">
        <w:rPr>
          <w:rFonts w:ascii="PT Sans" w:hAnsi="PT Sans"/>
          <w:sz w:val="20"/>
          <w:szCs w:val="20"/>
          <w:lang w:val="en-US"/>
        </w:rPr>
        <w:lastRenderedPageBreak/>
        <w:t>59. </w:t>
      </w:r>
      <w:proofErr w:type="spellStart"/>
      <w:r w:rsidRPr="004C25E1">
        <w:rPr>
          <w:rFonts w:ascii="PT Sans" w:hAnsi="PT Sans"/>
          <w:spacing w:val="-16"/>
          <w:sz w:val="20"/>
          <w:szCs w:val="20"/>
          <w:lang w:val="en-US"/>
        </w:rPr>
        <w:t>Khantuleva</w:t>
      </w:r>
      <w:proofErr w:type="spellEnd"/>
      <w:r w:rsidRPr="004C25E1">
        <w:rPr>
          <w:rFonts w:ascii="PT Sans" w:hAnsi="PT Sans"/>
          <w:spacing w:val="-16"/>
          <w:sz w:val="20"/>
          <w:szCs w:val="20"/>
          <w:lang w:val="en-US"/>
        </w:rPr>
        <w:t xml:space="preserve"> TA, </w:t>
      </w:r>
      <w:proofErr w:type="spellStart"/>
      <w:r w:rsidRPr="004C25E1">
        <w:rPr>
          <w:rFonts w:ascii="PT Sans" w:hAnsi="PT Sans"/>
          <w:spacing w:val="-16"/>
          <w:sz w:val="20"/>
          <w:szCs w:val="20"/>
          <w:lang w:val="en-US"/>
        </w:rPr>
        <w:t>Meshcheryakov</w:t>
      </w:r>
      <w:proofErr w:type="spellEnd"/>
      <w:r w:rsidRPr="004C25E1">
        <w:rPr>
          <w:rFonts w:ascii="PT Sans" w:hAnsi="PT Sans"/>
          <w:spacing w:val="-16"/>
          <w:sz w:val="20"/>
          <w:szCs w:val="20"/>
          <w:lang w:val="en-US"/>
        </w:rPr>
        <w:t xml:space="preserve"> </w:t>
      </w:r>
      <w:proofErr w:type="spellStart"/>
      <w:r w:rsidRPr="004C25E1">
        <w:rPr>
          <w:rFonts w:ascii="PT Sans" w:hAnsi="PT Sans"/>
          <w:spacing w:val="-16"/>
          <w:sz w:val="20"/>
          <w:szCs w:val="20"/>
          <w:lang w:val="en-US"/>
        </w:rPr>
        <w:t>YuI</w:t>
      </w:r>
      <w:proofErr w:type="spellEnd"/>
      <w:r w:rsidRPr="004C25E1">
        <w:rPr>
          <w:rFonts w:ascii="PT Sans" w:hAnsi="PT Sans"/>
          <w:spacing w:val="-16"/>
          <w:sz w:val="20"/>
          <w:szCs w:val="20"/>
          <w:lang w:val="en-US"/>
        </w:rPr>
        <w:t xml:space="preserve">. Shock-Induced </w:t>
      </w:r>
      <w:proofErr w:type="spellStart"/>
      <w:r w:rsidRPr="004C25E1">
        <w:rPr>
          <w:rFonts w:ascii="PT Sans" w:hAnsi="PT Sans"/>
          <w:spacing w:val="-16"/>
          <w:sz w:val="20"/>
          <w:szCs w:val="20"/>
          <w:lang w:val="en-US"/>
        </w:rPr>
        <w:t>Mesoparticles</w:t>
      </w:r>
      <w:proofErr w:type="spellEnd"/>
      <w:r w:rsidRPr="004C25E1">
        <w:rPr>
          <w:rFonts w:ascii="PT Sans" w:hAnsi="PT Sans"/>
          <w:spacing w:val="-16"/>
          <w:sz w:val="20"/>
          <w:szCs w:val="20"/>
          <w:lang w:val="en-US"/>
        </w:rPr>
        <w:t xml:space="preserve"> and Turbulence Occurrence. </w:t>
      </w:r>
      <w:hyperlink r:id="rId71" w:history="1">
        <w:r w:rsidRPr="004C25E1">
          <w:rPr>
            <w:rStyle w:val="af1"/>
            <w:rFonts w:ascii="PT Sans" w:hAnsi="PT Sans"/>
            <w:i/>
            <w:iCs/>
            <w:spacing w:val="-16"/>
            <w:sz w:val="20"/>
            <w:szCs w:val="20"/>
            <w:u w:val="none"/>
            <w:lang w:val="en-US"/>
          </w:rPr>
          <w:t>Particles.</w:t>
        </w:r>
      </w:hyperlink>
      <w:r w:rsidRPr="004C25E1">
        <w:rPr>
          <w:rFonts w:ascii="PT Sans" w:hAnsi="PT Sans"/>
          <w:spacing w:val="-16"/>
          <w:sz w:val="20"/>
          <w:szCs w:val="20"/>
          <w:lang w:val="en-US"/>
        </w:rPr>
        <w:t xml:space="preserve"> 2022;5(3): 407–425.</w:t>
      </w:r>
    </w:p>
    <w:p w14:paraId="12E9355C" w14:textId="77777777" w:rsidR="00DD514F" w:rsidRPr="00F4509B" w:rsidRDefault="00DD514F" w:rsidP="006A2318">
      <w:pPr>
        <w:pStyle w:val="0-"/>
        <w:ind w:right="-2" w:firstLine="0"/>
        <w:contextualSpacing/>
        <w:rPr>
          <w:rFonts w:ascii="PT Sans" w:hAnsi="PT Sans"/>
          <w:sz w:val="20"/>
          <w:szCs w:val="20"/>
          <w:lang w:val="en-US"/>
        </w:rPr>
      </w:pPr>
      <w:bookmarkStart w:id="64" w:name="r60"/>
      <w:bookmarkEnd w:id="63"/>
      <w:r w:rsidRPr="00F4509B">
        <w:rPr>
          <w:rFonts w:ascii="PT Sans" w:hAnsi="PT Sans"/>
          <w:sz w:val="20"/>
          <w:szCs w:val="20"/>
          <w:lang w:val="en-US"/>
        </w:rPr>
        <w:t>60. </w:t>
      </w:r>
      <w:r w:rsidRPr="00E80A4A">
        <w:rPr>
          <w:rFonts w:ascii="PT Sans" w:hAnsi="PT Sans"/>
          <w:spacing w:val="-4"/>
          <w:sz w:val="20"/>
          <w:szCs w:val="20"/>
          <w:lang w:val="en-US"/>
        </w:rPr>
        <w:t xml:space="preserve">Grandy WT. </w:t>
      </w:r>
      <w:hyperlink r:id="rId72" w:history="1">
        <w:r w:rsidRPr="00E80A4A">
          <w:rPr>
            <w:rStyle w:val="af1"/>
            <w:rFonts w:ascii="PT Sans" w:hAnsi="PT Sans"/>
            <w:i/>
            <w:iCs/>
            <w:spacing w:val="-4"/>
            <w:sz w:val="20"/>
            <w:szCs w:val="20"/>
            <w:u w:val="none"/>
            <w:lang w:val="en-US"/>
          </w:rPr>
          <w:t>Entropy and the time evolution of macroscopic systems</w:t>
        </w:r>
        <w:r w:rsidRPr="00E80A4A">
          <w:rPr>
            <w:rStyle w:val="af1"/>
            <w:rFonts w:ascii="PT Sans" w:hAnsi="PT Sans"/>
            <w:spacing w:val="-4"/>
            <w:sz w:val="20"/>
            <w:szCs w:val="20"/>
            <w:u w:val="none"/>
            <w:lang w:val="en-US"/>
          </w:rPr>
          <w:t>.</w:t>
        </w:r>
      </w:hyperlink>
      <w:r w:rsidRPr="00E80A4A">
        <w:rPr>
          <w:rFonts w:ascii="PT Sans" w:hAnsi="PT Sans"/>
          <w:spacing w:val="-4"/>
          <w:sz w:val="20"/>
          <w:szCs w:val="20"/>
          <w:lang w:val="en-US"/>
        </w:rPr>
        <w:t xml:space="preserve"> New York: Oxford University Press; 2008.</w:t>
      </w:r>
    </w:p>
    <w:p w14:paraId="17B0C59E" w14:textId="742C3DC8" w:rsidR="00DD514F" w:rsidRPr="00F4509B" w:rsidRDefault="00DD514F" w:rsidP="006A2318">
      <w:pPr>
        <w:pStyle w:val="0-"/>
        <w:ind w:right="-2" w:firstLine="0"/>
        <w:contextualSpacing/>
        <w:rPr>
          <w:rFonts w:ascii="PT Sans" w:hAnsi="PT Sans"/>
          <w:sz w:val="20"/>
          <w:szCs w:val="20"/>
          <w:lang w:val="en-US"/>
        </w:rPr>
      </w:pPr>
      <w:bookmarkStart w:id="65" w:name="r61"/>
      <w:bookmarkEnd w:id="64"/>
      <w:r w:rsidRPr="00F4509B">
        <w:rPr>
          <w:rFonts w:ascii="PT Sans" w:hAnsi="PT Sans"/>
          <w:sz w:val="20"/>
          <w:szCs w:val="20"/>
          <w:lang w:val="en-US"/>
        </w:rPr>
        <w:t xml:space="preserve">61. Jaynes ET. Where do we stand on maximum entropy? In: Levine RD, </w:t>
      </w:r>
      <w:proofErr w:type="spellStart"/>
      <w:r w:rsidRPr="00F4509B">
        <w:rPr>
          <w:rFonts w:ascii="PT Sans" w:hAnsi="PT Sans"/>
          <w:sz w:val="20"/>
          <w:szCs w:val="20"/>
          <w:lang w:val="en-US"/>
        </w:rPr>
        <w:t>Tribus</w:t>
      </w:r>
      <w:proofErr w:type="spellEnd"/>
      <w:r w:rsidRPr="00F4509B">
        <w:rPr>
          <w:rFonts w:ascii="PT Sans" w:hAnsi="PT Sans"/>
          <w:sz w:val="20"/>
          <w:szCs w:val="20"/>
          <w:lang w:val="en-US"/>
        </w:rPr>
        <w:t xml:space="preserve"> M</w:t>
      </w:r>
      <w:r w:rsidR="00E80A4A">
        <w:rPr>
          <w:rFonts w:ascii="PT Sans" w:hAnsi="PT Sans"/>
          <w:sz w:val="20"/>
          <w:szCs w:val="20"/>
          <w:lang w:val="en-US"/>
        </w:rPr>
        <w:t>.</w:t>
      </w:r>
      <w:r w:rsidRPr="00F4509B">
        <w:rPr>
          <w:rFonts w:ascii="PT Sans" w:hAnsi="PT Sans"/>
          <w:sz w:val="20"/>
          <w:szCs w:val="20"/>
          <w:lang w:val="en-US"/>
        </w:rPr>
        <w:t xml:space="preserve"> (eds.) </w:t>
      </w:r>
      <w:r w:rsidRPr="00F4509B">
        <w:rPr>
          <w:rFonts w:ascii="PT Sans" w:hAnsi="PT Sans"/>
          <w:i/>
          <w:iCs/>
          <w:sz w:val="20"/>
          <w:szCs w:val="20"/>
          <w:lang w:val="en-US"/>
        </w:rPr>
        <w:t>The Maximum Entropy Formalism</w:t>
      </w:r>
      <w:r w:rsidRPr="00F4509B">
        <w:rPr>
          <w:rFonts w:ascii="PT Sans" w:hAnsi="PT Sans"/>
          <w:sz w:val="20"/>
          <w:szCs w:val="20"/>
          <w:lang w:val="en-US"/>
        </w:rPr>
        <w:t>. MIT Press: Cambridge; 1979.</w:t>
      </w:r>
    </w:p>
    <w:p w14:paraId="739A04E7" w14:textId="77777777" w:rsidR="00DD514F" w:rsidRPr="00F4509B" w:rsidRDefault="00DD514F" w:rsidP="006A2318">
      <w:pPr>
        <w:pStyle w:val="0-"/>
        <w:ind w:right="-2" w:firstLine="0"/>
        <w:contextualSpacing/>
        <w:rPr>
          <w:rFonts w:ascii="PT Sans" w:hAnsi="PT Sans"/>
          <w:sz w:val="20"/>
          <w:szCs w:val="20"/>
          <w:lang w:val="en-US"/>
        </w:rPr>
      </w:pPr>
      <w:bookmarkStart w:id="66" w:name="r62"/>
      <w:bookmarkStart w:id="67" w:name="r62to64"/>
      <w:bookmarkEnd w:id="65"/>
      <w:r w:rsidRPr="00F4509B">
        <w:rPr>
          <w:rFonts w:ascii="PT Sans" w:hAnsi="PT Sans"/>
          <w:sz w:val="20"/>
          <w:szCs w:val="20"/>
          <w:lang w:val="en-US"/>
        </w:rPr>
        <w:t>62. </w:t>
      </w:r>
      <w:r w:rsidRPr="00E80A4A">
        <w:rPr>
          <w:rFonts w:ascii="PT Sans" w:hAnsi="PT Sans"/>
          <w:spacing w:val="-6"/>
          <w:sz w:val="20"/>
          <w:szCs w:val="20"/>
          <w:lang w:val="en-US"/>
        </w:rPr>
        <w:t xml:space="preserve">Jaynes ET. The minimum entropy production principle. </w:t>
      </w:r>
      <w:hyperlink r:id="rId73" w:history="1">
        <w:r w:rsidRPr="00E80A4A">
          <w:rPr>
            <w:rStyle w:val="af1"/>
            <w:rFonts w:ascii="PT Sans" w:hAnsi="PT Sans"/>
            <w:i/>
            <w:iCs/>
            <w:spacing w:val="-6"/>
            <w:sz w:val="20"/>
            <w:szCs w:val="20"/>
            <w:u w:val="none"/>
            <w:lang w:val="en-US"/>
          </w:rPr>
          <w:t>Annual Review of Physical Chemistry.</w:t>
        </w:r>
      </w:hyperlink>
      <w:r w:rsidRPr="00E80A4A">
        <w:rPr>
          <w:rFonts w:ascii="PT Sans" w:hAnsi="PT Sans"/>
          <w:spacing w:val="-6"/>
          <w:sz w:val="20"/>
          <w:szCs w:val="20"/>
          <w:lang w:val="en-US"/>
        </w:rPr>
        <w:t xml:space="preserve"> 1980;31: 579–601.</w:t>
      </w:r>
    </w:p>
    <w:bookmarkEnd w:id="66"/>
    <w:p w14:paraId="76BB0F32"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63. </w:t>
      </w:r>
      <w:proofErr w:type="spellStart"/>
      <w:r w:rsidRPr="00E80A4A">
        <w:rPr>
          <w:rFonts w:ascii="PT Sans" w:hAnsi="PT Sans"/>
          <w:spacing w:val="-10"/>
          <w:sz w:val="20"/>
          <w:szCs w:val="20"/>
          <w:lang w:val="en-US"/>
        </w:rPr>
        <w:t>Khantuleva</w:t>
      </w:r>
      <w:proofErr w:type="spellEnd"/>
      <w:r w:rsidRPr="00E80A4A">
        <w:rPr>
          <w:rFonts w:ascii="PT Sans" w:hAnsi="PT Sans"/>
          <w:spacing w:val="-10"/>
          <w:sz w:val="20"/>
          <w:szCs w:val="20"/>
          <w:lang w:val="en-US"/>
        </w:rPr>
        <w:t xml:space="preserve"> TA. Thermodynamic evolution far from equilibrium. </w:t>
      </w:r>
      <w:hyperlink r:id="rId74" w:history="1">
        <w:r w:rsidRPr="00E80A4A">
          <w:rPr>
            <w:rStyle w:val="af1"/>
            <w:rFonts w:ascii="PT Sans" w:hAnsi="PT Sans"/>
            <w:i/>
            <w:iCs/>
            <w:spacing w:val="-10"/>
            <w:sz w:val="20"/>
            <w:szCs w:val="20"/>
            <w:u w:val="none"/>
            <w:lang w:val="en-US"/>
          </w:rPr>
          <w:t>AIP Conference Proceedings</w:t>
        </w:r>
      </w:hyperlink>
      <w:r w:rsidRPr="00E80A4A">
        <w:rPr>
          <w:rFonts w:ascii="PT Sans" w:hAnsi="PT Sans"/>
          <w:i/>
          <w:iCs/>
          <w:spacing w:val="-10"/>
          <w:sz w:val="20"/>
          <w:szCs w:val="20"/>
          <w:lang w:val="en-US"/>
        </w:rPr>
        <w:t>.</w:t>
      </w:r>
      <w:r w:rsidRPr="00E80A4A">
        <w:rPr>
          <w:rFonts w:ascii="PT Sans" w:hAnsi="PT Sans"/>
          <w:spacing w:val="-10"/>
          <w:sz w:val="20"/>
          <w:szCs w:val="20"/>
          <w:lang w:val="en-US"/>
        </w:rPr>
        <w:t xml:space="preserve"> 2018;1959(1): 100003.</w:t>
      </w:r>
    </w:p>
    <w:p w14:paraId="0142E5FB"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64. </w:t>
      </w:r>
      <w:proofErr w:type="spellStart"/>
      <w:r w:rsidRPr="00E80A4A">
        <w:rPr>
          <w:rFonts w:ascii="PT Sans" w:hAnsi="PT Sans"/>
          <w:spacing w:val="-16"/>
          <w:sz w:val="20"/>
          <w:szCs w:val="20"/>
          <w:lang w:val="en-US"/>
        </w:rPr>
        <w:t>Kuzemsky</w:t>
      </w:r>
      <w:proofErr w:type="spellEnd"/>
      <w:r w:rsidRPr="00E80A4A">
        <w:rPr>
          <w:rFonts w:ascii="PT Sans" w:hAnsi="PT Sans"/>
          <w:spacing w:val="-16"/>
          <w:sz w:val="20"/>
          <w:szCs w:val="20"/>
          <w:lang w:val="en-US"/>
        </w:rPr>
        <w:t xml:space="preserve"> AL. Temporal evolution, directionality of time and irreversibility. </w:t>
      </w:r>
      <w:hyperlink r:id="rId75" w:history="1">
        <w:proofErr w:type="spellStart"/>
        <w:r w:rsidRPr="00E80A4A">
          <w:rPr>
            <w:rStyle w:val="af1"/>
            <w:rFonts w:ascii="PT Sans" w:hAnsi="PT Sans"/>
            <w:i/>
            <w:iCs/>
            <w:spacing w:val="-16"/>
            <w:sz w:val="20"/>
            <w:szCs w:val="20"/>
            <w:u w:val="none"/>
            <w:lang w:val="en-US"/>
          </w:rPr>
          <w:t>Revista</w:t>
        </w:r>
        <w:proofErr w:type="spellEnd"/>
        <w:r w:rsidRPr="00E80A4A">
          <w:rPr>
            <w:rStyle w:val="af1"/>
            <w:rFonts w:ascii="PT Sans" w:hAnsi="PT Sans"/>
            <w:i/>
            <w:iCs/>
            <w:spacing w:val="-16"/>
            <w:sz w:val="20"/>
            <w:szCs w:val="20"/>
            <w:u w:val="none"/>
            <w:lang w:val="en-US"/>
          </w:rPr>
          <w:t xml:space="preserve"> del nuovo </w:t>
        </w:r>
        <w:proofErr w:type="spellStart"/>
        <w:r w:rsidRPr="00E80A4A">
          <w:rPr>
            <w:rStyle w:val="af1"/>
            <w:rFonts w:ascii="PT Sans" w:hAnsi="PT Sans"/>
            <w:i/>
            <w:iCs/>
            <w:spacing w:val="-16"/>
            <w:sz w:val="20"/>
            <w:szCs w:val="20"/>
            <w:u w:val="none"/>
            <w:lang w:val="en-US"/>
          </w:rPr>
          <w:t>cimento</w:t>
        </w:r>
        <w:proofErr w:type="spellEnd"/>
        <w:r w:rsidRPr="00E80A4A">
          <w:rPr>
            <w:rStyle w:val="af1"/>
            <w:rFonts w:ascii="PT Sans" w:hAnsi="PT Sans"/>
            <w:i/>
            <w:iCs/>
            <w:spacing w:val="-16"/>
            <w:sz w:val="20"/>
            <w:szCs w:val="20"/>
            <w:u w:val="none"/>
            <w:lang w:val="en-US"/>
          </w:rPr>
          <w:t>.</w:t>
        </w:r>
      </w:hyperlink>
      <w:r w:rsidRPr="00E80A4A">
        <w:rPr>
          <w:rFonts w:ascii="PT Sans" w:hAnsi="PT Sans"/>
          <w:spacing w:val="-16"/>
          <w:sz w:val="20"/>
          <w:szCs w:val="20"/>
          <w:lang w:val="en-US"/>
        </w:rPr>
        <w:t xml:space="preserve"> 2018;41(10): 513–574.</w:t>
      </w:r>
    </w:p>
    <w:p w14:paraId="7E7D888D" w14:textId="77777777" w:rsidR="00DD514F" w:rsidRPr="00F4509B" w:rsidRDefault="00DD514F" w:rsidP="006A2318">
      <w:pPr>
        <w:pStyle w:val="0-"/>
        <w:ind w:right="-2" w:firstLine="0"/>
        <w:contextualSpacing/>
        <w:rPr>
          <w:rFonts w:ascii="PT Sans" w:hAnsi="PT Sans"/>
          <w:sz w:val="20"/>
          <w:szCs w:val="20"/>
          <w:lang w:val="en-US"/>
        </w:rPr>
      </w:pPr>
      <w:bookmarkStart w:id="68" w:name="r65to68"/>
      <w:bookmarkEnd w:id="67"/>
      <w:r w:rsidRPr="00F4509B">
        <w:rPr>
          <w:rFonts w:ascii="PT Sans" w:hAnsi="PT Sans"/>
          <w:sz w:val="20"/>
          <w:szCs w:val="20"/>
          <w:lang w:val="en-US"/>
        </w:rPr>
        <w:t>65. </w:t>
      </w:r>
      <w:proofErr w:type="spellStart"/>
      <w:r w:rsidRPr="00F4509B">
        <w:rPr>
          <w:rFonts w:ascii="PT Sans" w:hAnsi="PT Sans"/>
          <w:sz w:val="20"/>
          <w:szCs w:val="20"/>
          <w:lang w:val="en-US"/>
        </w:rPr>
        <w:t>Rodionov</w:t>
      </w:r>
      <w:proofErr w:type="spellEnd"/>
      <w:r w:rsidRPr="00F4509B">
        <w:rPr>
          <w:rFonts w:ascii="PT Sans" w:hAnsi="PT Sans"/>
          <w:sz w:val="20"/>
          <w:szCs w:val="20"/>
          <w:lang w:val="en-US"/>
        </w:rPr>
        <w:t xml:space="preserve"> AA, </w:t>
      </w:r>
      <w:proofErr w:type="spellStart"/>
      <w:r w:rsidRPr="00F4509B">
        <w:rPr>
          <w:rFonts w:ascii="PT Sans" w:hAnsi="PT Sans"/>
          <w:sz w:val="20"/>
          <w:szCs w:val="20"/>
          <w:lang w:val="en-US"/>
        </w:rPr>
        <w:t>Khantuleva</w:t>
      </w:r>
      <w:proofErr w:type="spellEnd"/>
      <w:r w:rsidRPr="00F4509B">
        <w:rPr>
          <w:rFonts w:ascii="PT Sans" w:hAnsi="PT Sans"/>
          <w:sz w:val="20"/>
          <w:szCs w:val="20"/>
          <w:lang w:val="en-US"/>
        </w:rPr>
        <w:t xml:space="preserve"> TA. Principles of nonlocal ocean hydrodynamics. </w:t>
      </w:r>
      <w:hyperlink r:id="rId76" w:history="1">
        <w:r w:rsidRPr="00F4509B">
          <w:rPr>
            <w:rStyle w:val="af1"/>
            <w:rFonts w:ascii="PT Sans" w:hAnsi="PT Sans"/>
            <w:i/>
            <w:iCs/>
            <w:sz w:val="20"/>
            <w:szCs w:val="20"/>
            <w:u w:val="none"/>
            <w:lang w:val="en-US"/>
          </w:rPr>
          <w:t xml:space="preserve">Fundamental and Applied </w:t>
        </w:r>
        <w:proofErr w:type="spellStart"/>
        <w:r w:rsidRPr="00F4509B">
          <w:rPr>
            <w:rStyle w:val="af1"/>
            <w:rFonts w:ascii="PT Sans" w:hAnsi="PT Sans"/>
            <w:i/>
            <w:iCs/>
            <w:sz w:val="20"/>
            <w:szCs w:val="20"/>
            <w:u w:val="none"/>
            <w:lang w:val="en-US"/>
          </w:rPr>
          <w:t>Hydrophysics</w:t>
        </w:r>
        <w:proofErr w:type="spellEnd"/>
      </w:hyperlink>
      <w:r w:rsidRPr="00F4509B">
        <w:rPr>
          <w:rFonts w:ascii="PT Sans" w:hAnsi="PT Sans"/>
          <w:sz w:val="20"/>
          <w:szCs w:val="20"/>
          <w:lang w:val="en-US"/>
        </w:rPr>
        <w:t>. 2026;19(1): 16</w:t>
      </w:r>
      <w:r w:rsidRPr="000E1351">
        <w:rPr>
          <w:rFonts w:ascii="PT Sans" w:hAnsi="PT Sans"/>
          <w:sz w:val="20"/>
          <w:szCs w:val="20"/>
          <w:lang w:val="en-US"/>
        </w:rPr>
        <w:t>–</w:t>
      </w:r>
      <w:r w:rsidRPr="00F4509B">
        <w:rPr>
          <w:rFonts w:ascii="PT Sans" w:hAnsi="PT Sans"/>
          <w:sz w:val="20"/>
          <w:szCs w:val="20"/>
          <w:lang w:val="en-US"/>
        </w:rPr>
        <w:t xml:space="preserve">31. (In Russian) </w:t>
      </w:r>
    </w:p>
    <w:p w14:paraId="30EC762C"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66. </w:t>
      </w:r>
      <w:proofErr w:type="spellStart"/>
      <w:r w:rsidRPr="00E80A4A">
        <w:rPr>
          <w:rFonts w:ascii="PT Sans" w:hAnsi="PT Sans"/>
          <w:spacing w:val="-6"/>
          <w:sz w:val="20"/>
          <w:szCs w:val="20"/>
          <w:lang w:val="en-US"/>
        </w:rPr>
        <w:t>Rymarz</w:t>
      </w:r>
      <w:proofErr w:type="spellEnd"/>
      <w:r w:rsidRPr="00E80A4A">
        <w:rPr>
          <w:rFonts w:ascii="PT Sans" w:hAnsi="PT Sans"/>
          <w:spacing w:val="-6"/>
          <w:sz w:val="20"/>
          <w:szCs w:val="20"/>
          <w:lang w:val="en-US"/>
        </w:rPr>
        <w:t xml:space="preserve"> Z. Boundary problems of the nonlocal theory. </w:t>
      </w:r>
      <w:hyperlink r:id="rId77" w:history="1">
        <w:r w:rsidRPr="00E80A4A">
          <w:rPr>
            <w:rStyle w:val="af1"/>
            <w:rFonts w:ascii="PT Sans" w:hAnsi="PT Sans"/>
            <w:i/>
            <w:iCs/>
            <w:spacing w:val="-6"/>
            <w:sz w:val="20"/>
            <w:szCs w:val="20"/>
            <w:u w:val="none"/>
            <w:lang w:val="en-US"/>
          </w:rPr>
          <w:t>Proceedings of Vibration Problems.</w:t>
        </w:r>
      </w:hyperlink>
      <w:r w:rsidRPr="00E80A4A">
        <w:rPr>
          <w:rFonts w:ascii="PT Sans" w:hAnsi="PT Sans"/>
          <w:spacing w:val="-6"/>
          <w:sz w:val="20"/>
          <w:szCs w:val="20"/>
          <w:lang w:val="en-US"/>
        </w:rPr>
        <w:t xml:space="preserve"> 1974;15(4): 355–372.</w:t>
      </w:r>
    </w:p>
    <w:p w14:paraId="7A7E390B"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67. </w:t>
      </w:r>
      <w:proofErr w:type="spellStart"/>
      <w:r w:rsidRPr="00E80A4A">
        <w:rPr>
          <w:rFonts w:ascii="PT Sans" w:hAnsi="PT Sans"/>
          <w:spacing w:val="-6"/>
          <w:sz w:val="20"/>
          <w:szCs w:val="20"/>
          <w:lang w:val="en-US"/>
        </w:rPr>
        <w:t>Wilmanski</w:t>
      </w:r>
      <w:proofErr w:type="spellEnd"/>
      <w:r w:rsidRPr="00E80A4A">
        <w:rPr>
          <w:rFonts w:ascii="PT Sans" w:hAnsi="PT Sans"/>
          <w:spacing w:val="-6"/>
          <w:sz w:val="20"/>
          <w:szCs w:val="20"/>
          <w:lang w:val="en-US"/>
        </w:rPr>
        <w:t xml:space="preserve"> N. Localization problem of nonlocal continuum theories. </w:t>
      </w:r>
      <w:hyperlink r:id="rId78" w:history="1">
        <w:r w:rsidRPr="00E80A4A">
          <w:rPr>
            <w:rStyle w:val="af1"/>
            <w:rFonts w:ascii="PT Sans" w:hAnsi="PT Sans"/>
            <w:i/>
            <w:iCs/>
            <w:spacing w:val="-6"/>
            <w:sz w:val="20"/>
            <w:szCs w:val="20"/>
            <w:u w:val="none"/>
            <w:lang w:val="en-US"/>
          </w:rPr>
          <w:t>Archives of Mechanics.</w:t>
        </w:r>
      </w:hyperlink>
      <w:r w:rsidRPr="00E80A4A">
        <w:rPr>
          <w:rFonts w:ascii="PT Sans" w:hAnsi="PT Sans"/>
          <w:i/>
          <w:iCs/>
          <w:spacing w:val="-6"/>
          <w:sz w:val="20"/>
          <w:szCs w:val="20"/>
          <w:lang w:val="en-US"/>
        </w:rPr>
        <w:t xml:space="preserve"> </w:t>
      </w:r>
      <w:r w:rsidRPr="00E80A4A">
        <w:rPr>
          <w:rFonts w:ascii="PT Sans" w:hAnsi="PT Sans"/>
          <w:spacing w:val="-6"/>
          <w:sz w:val="20"/>
          <w:szCs w:val="20"/>
          <w:lang w:val="en-US"/>
        </w:rPr>
        <w:t>1979;31(1): 77–89.</w:t>
      </w:r>
    </w:p>
    <w:p w14:paraId="575F4AA3"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68. </w:t>
      </w:r>
      <w:r w:rsidRPr="00E80A4A">
        <w:rPr>
          <w:rFonts w:ascii="PT Sans" w:hAnsi="PT Sans"/>
          <w:spacing w:val="-14"/>
          <w:sz w:val="20"/>
          <w:szCs w:val="20"/>
          <w:lang w:val="en-US"/>
        </w:rPr>
        <w:t xml:space="preserve">Mogen GA, Nonlocal theories or gradient type theories: a matter of convenience. </w:t>
      </w:r>
      <w:hyperlink r:id="rId79" w:history="1">
        <w:r w:rsidRPr="00E80A4A">
          <w:rPr>
            <w:rStyle w:val="af1"/>
            <w:rFonts w:ascii="PT Sans" w:hAnsi="PT Sans"/>
            <w:i/>
            <w:iCs/>
            <w:spacing w:val="-14"/>
            <w:sz w:val="20"/>
            <w:szCs w:val="20"/>
            <w:u w:val="none"/>
            <w:lang w:val="en-US"/>
          </w:rPr>
          <w:t>Archives of Mechanics.</w:t>
        </w:r>
      </w:hyperlink>
      <w:r w:rsidRPr="00E80A4A">
        <w:rPr>
          <w:rFonts w:ascii="PT Sans" w:hAnsi="PT Sans"/>
          <w:spacing w:val="-14"/>
          <w:sz w:val="20"/>
          <w:szCs w:val="20"/>
          <w:lang w:val="en-US"/>
        </w:rPr>
        <w:t xml:space="preserve"> 1979;31(1): 15–26.</w:t>
      </w:r>
    </w:p>
    <w:p w14:paraId="7DBF41ED" w14:textId="77777777" w:rsidR="00DD514F" w:rsidRPr="00F4509B" w:rsidRDefault="00DD514F" w:rsidP="006A2318">
      <w:pPr>
        <w:pStyle w:val="0-"/>
        <w:ind w:right="-2" w:firstLine="0"/>
        <w:contextualSpacing/>
        <w:rPr>
          <w:rFonts w:ascii="PT Sans" w:hAnsi="PT Sans"/>
          <w:sz w:val="20"/>
          <w:szCs w:val="20"/>
          <w:lang w:val="en-US"/>
        </w:rPr>
      </w:pPr>
      <w:bookmarkStart w:id="69" w:name="r69"/>
      <w:bookmarkStart w:id="70" w:name="r69to72"/>
      <w:bookmarkEnd w:id="68"/>
      <w:r w:rsidRPr="00F4509B">
        <w:rPr>
          <w:rFonts w:ascii="PT Sans" w:hAnsi="PT Sans"/>
          <w:sz w:val="20"/>
          <w:szCs w:val="20"/>
          <w:lang w:val="en-US"/>
        </w:rPr>
        <w:t xml:space="preserve">69. Zubarev DN. </w:t>
      </w:r>
      <w:hyperlink r:id="rId80" w:history="1">
        <w:r w:rsidRPr="00F4509B">
          <w:rPr>
            <w:rStyle w:val="af1"/>
            <w:rFonts w:ascii="PT Sans" w:hAnsi="PT Sans"/>
            <w:i/>
            <w:iCs/>
            <w:sz w:val="20"/>
            <w:szCs w:val="20"/>
            <w:u w:val="none"/>
            <w:lang w:val="en-US"/>
          </w:rPr>
          <w:t>Nonequilibrium statistical thermodynamics.</w:t>
        </w:r>
      </w:hyperlink>
      <w:r w:rsidRPr="00F4509B">
        <w:rPr>
          <w:rFonts w:ascii="PT Sans" w:hAnsi="PT Sans"/>
          <w:sz w:val="20"/>
          <w:szCs w:val="20"/>
          <w:lang w:val="en-US"/>
        </w:rPr>
        <w:t xml:space="preserve"> </w:t>
      </w:r>
      <w:r w:rsidRPr="00F4509B">
        <w:rPr>
          <w:rFonts w:ascii="PT Sans" w:hAnsi="PT Sans"/>
          <w:sz w:val="20"/>
          <w:szCs w:val="20"/>
        </w:rPr>
        <w:t>М</w:t>
      </w:r>
      <w:proofErr w:type="spellStart"/>
      <w:r w:rsidRPr="00F4509B">
        <w:rPr>
          <w:rFonts w:ascii="PT Sans" w:hAnsi="PT Sans"/>
          <w:sz w:val="20"/>
          <w:szCs w:val="20"/>
          <w:lang w:val="en-US"/>
        </w:rPr>
        <w:t>oscow</w:t>
      </w:r>
      <w:proofErr w:type="spellEnd"/>
      <w:r w:rsidRPr="00F4509B">
        <w:rPr>
          <w:rFonts w:ascii="PT Sans" w:hAnsi="PT Sans"/>
          <w:sz w:val="20"/>
          <w:szCs w:val="20"/>
          <w:lang w:val="en-US"/>
        </w:rPr>
        <w:t xml:space="preserve">: </w:t>
      </w:r>
      <w:proofErr w:type="spellStart"/>
      <w:r w:rsidRPr="00F4509B">
        <w:rPr>
          <w:rFonts w:ascii="PT Sans" w:hAnsi="PT Sans"/>
          <w:sz w:val="20"/>
          <w:szCs w:val="20"/>
          <w:lang w:val="en-US"/>
        </w:rPr>
        <w:t>Nauka</w:t>
      </w:r>
      <w:proofErr w:type="spellEnd"/>
      <w:r w:rsidRPr="00F4509B">
        <w:rPr>
          <w:rFonts w:ascii="PT Sans" w:hAnsi="PT Sans"/>
          <w:sz w:val="20"/>
          <w:szCs w:val="20"/>
          <w:lang w:val="en-US"/>
        </w:rPr>
        <w:t>; 1971. (In Russian)</w:t>
      </w:r>
    </w:p>
    <w:bookmarkEnd w:id="69"/>
    <w:p w14:paraId="2D5124D3"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 xml:space="preserve">70. Zubarev DN. Statistical operator for nonequilibrium systems. </w:t>
      </w:r>
      <w:hyperlink r:id="rId81" w:history="1">
        <w:r w:rsidRPr="00F4509B">
          <w:rPr>
            <w:rStyle w:val="af1"/>
            <w:rFonts w:ascii="PT Sans" w:hAnsi="PT Sans"/>
            <w:i/>
            <w:iCs/>
            <w:sz w:val="20"/>
            <w:szCs w:val="20"/>
            <w:u w:val="none"/>
            <w:lang w:val="en-US"/>
          </w:rPr>
          <w:t>Reports of USSR Academy of Sciences.</w:t>
        </w:r>
      </w:hyperlink>
      <w:r w:rsidRPr="00F4509B">
        <w:rPr>
          <w:rFonts w:ascii="PT Sans" w:hAnsi="PT Sans"/>
          <w:sz w:val="20"/>
          <w:szCs w:val="20"/>
          <w:lang w:val="en-US"/>
        </w:rPr>
        <w:t xml:space="preserve"> 1961;140(1): 92</w:t>
      </w:r>
      <w:r w:rsidRPr="000E1351">
        <w:rPr>
          <w:rFonts w:ascii="PT Sans" w:hAnsi="PT Sans"/>
          <w:sz w:val="20"/>
          <w:szCs w:val="20"/>
          <w:lang w:val="en-US"/>
        </w:rPr>
        <w:t>–</w:t>
      </w:r>
      <w:r w:rsidRPr="00F4509B">
        <w:rPr>
          <w:rFonts w:ascii="PT Sans" w:hAnsi="PT Sans"/>
          <w:sz w:val="20"/>
          <w:szCs w:val="20"/>
          <w:lang w:val="en-US"/>
        </w:rPr>
        <w:t>95. (In Russian)</w:t>
      </w:r>
    </w:p>
    <w:p w14:paraId="1CFE72B8"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 xml:space="preserve">71. Zubarev DN, Tishchenko SV. Nonlocal hydrodynamics with memory. </w:t>
      </w:r>
      <w:hyperlink r:id="rId82" w:history="1">
        <w:proofErr w:type="spellStart"/>
        <w:r w:rsidRPr="00F4509B">
          <w:rPr>
            <w:rStyle w:val="af1"/>
            <w:rFonts w:ascii="PT Sans" w:hAnsi="PT Sans"/>
            <w:i/>
            <w:iCs/>
            <w:sz w:val="20"/>
            <w:szCs w:val="20"/>
            <w:u w:val="none"/>
            <w:lang w:val="en-US"/>
          </w:rPr>
          <w:t>Physica</w:t>
        </w:r>
        <w:proofErr w:type="spellEnd"/>
        <w:r w:rsidRPr="00F4509B">
          <w:rPr>
            <w:rStyle w:val="af1"/>
            <w:rFonts w:ascii="PT Sans" w:hAnsi="PT Sans"/>
            <w:i/>
            <w:iCs/>
            <w:sz w:val="20"/>
            <w:szCs w:val="20"/>
            <w:u w:val="none"/>
            <w:lang w:val="en-US"/>
          </w:rPr>
          <w:t>.</w:t>
        </w:r>
      </w:hyperlink>
      <w:r w:rsidRPr="00F4509B">
        <w:rPr>
          <w:rFonts w:ascii="PT Sans" w:hAnsi="PT Sans"/>
          <w:sz w:val="20"/>
          <w:szCs w:val="20"/>
          <w:lang w:val="en-US"/>
        </w:rPr>
        <w:t xml:space="preserve"> 1972;59(2): 285</w:t>
      </w:r>
      <w:r w:rsidRPr="000E1351">
        <w:rPr>
          <w:rFonts w:ascii="PT Sans" w:hAnsi="PT Sans"/>
          <w:sz w:val="20"/>
          <w:szCs w:val="20"/>
          <w:lang w:val="en-US"/>
        </w:rPr>
        <w:t>–</w:t>
      </w:r>
      <w:r w:rsidRPr="00F4509B">
        <w:rPr>
          <w:rFonts w:ascii="PT Sans" w:hAnsi="PT Sans"/>
          <w:sz w:val="20"/>
          <w:szCs w:val="20"/>
          <w:lang w:val="en-US"/>
        </w:rPr>
        <w:t xml:space="preserve">304. </w:t>
      </w:r>
    </w:p>
    <w:p w14:paraId="6883BBEE"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 xml:space="preserve">72. Zubarev DN, Kalashnikov VP. Derivation of the nonequilibrium statistical operator from the extremum of the information entropy. </w:t>
      </w:r>
      <w:hyperlink r:id="rId83" w:history="1">
        <w:proofErr w:type="spellStart"/>
        <w:r w:rsidRPr="00F4509B">
          <w:rPr>
            <w:rStyle w:val="af1"/>
            <w:rFonts w:ascii="PT Sans" w:hAnsi="PT Sans"/>
            <w:i/>
            <w:iCs/>
            <w:sz w:val="20"/>
            <w:szCs w:val="20"/>
            <w:u w:val="none"/>
            <w:lang w:val="en-US"/>
          </w:rPr>
          <w:t>Physica</w:t>
        </w:r>
        <w:proofErr w:type="spellEnd"/>
        <w:r w:rsidRPr="00F4509B">
          <w:rPr>
            <w:rStyle w:val="af1"/>
            <w:rFonts w:ascii="PT Sans" w:hAnsi="PT Sans"/>
            <w:i/>
            <w:iCs/>
            <w:sz w:val="20"/>
            <w:szCs w:val="20"/>
            <w:u w:val="none"/>
            <w:lang w:val="en-US"/>
          </w:rPr>
          <w:t>.</w:t>
        </w:r>
      </w:hyperlink>
      <w:r w:rsidRPr="00F4509B">
        <w:rPr>
          <w:rFonts w:ascii="PT Sans" w:hAnsi="PT Sans"/>
          <w:sz w:val="20"/>
          <w:szCs w:val="20"/>
          <w:lang w:val="en-US"/>
        </w:rPr>
        <w:t xml:space="preserve"> 1970;46(4): 550</w:t>
      </w:r>
      <w:r w:rsidRPr="000E1351">
        <w:rPr>
          <w:rFonts w:ascii="PT Sans" w:hAnsi="PT Sans"/>
          <w:sz w:val="20"/>
          <w:szCs w:val="20"/>
          <w:lang w:val="en-US"/>
        </w:rPr>
        <w:t>–</w:t>
      </w:r>
      <w:r w:rsidRPr="00F4509B">
        <w:rPr>
          <w:rFonts w:ascii="PT Sans" w:hAnsi="PT Sans"/>
          <w:sz w:val="20"/>
          <w:szCs w:val="20"/>
          <w:lang w:val="en-US"/>
        </w:rPr>
        <w:t>554.</w:t>
      </w:r>
    </w:p>
    <w:p w14:paraId="20CD976B" w14:textId="77777777" w:rsidR="00DD514F" w:rsidRPr="00F4509B" w:rsidRDefault="00DD514F" w:rsidP="006A2318">
      <w:pPr>
        <w:pStyle w:val="0-"/>
        <w:ind w:right="-2" w:firstLine="0"/>
        <w:contextualSpacing/>
        <w:rPr>
          <w:rFonts w:ascii="PT Sans" w:hAnsi="PT Sans"/>
          <w:sz w:val="20"/>
          <w:szCs w:val="20"/>
          <w:lang w:val="en-US"/>
        </w:rPr>
      </w:pPr>
      <w:bookmarkStart w:id="71" w:name="r73"/>
      <w:bookmarkStart w:id="72" w:name="r73to74"/>
      <w:bookmarkStart w:id="73" w:name="r73to76"/>
      <w:bookmarkEnd w:id="70"/>
      <w:r w:rsidRPr="00F4509B">
        <w:rPr>
          <w:rFonts w:ascii="PT Sans" w:hAnsi="PT Sans"/>
          <w:sz w:val="20"/>
          <w:szCs w:val="20"/>
          <w:lang w:val="en-US"/>
        </w:rPr>
        <w:t>73. </w:t>
      </w:r>
      <w:proofErr w:type="spellStart"/>
      <w:r w:rsidRPr="00753FA5">
        <w:rPr>
          <w:rFonts w:ascii="PT Sans" w:hAnsi="PT Sans"/>
          <w:spacing w:val="-20"/>
          <w:sz w:val="20"/>
          <w:szCs w:val="20"/>
          <w:lang w:val="en-US"/>
        </w:rPr>
        <w:t>Khantuleva</w:t>
      </w:r>
      <w:proofErr w:type="spellEnd"/>
      <w:r w:rsidRPr="00753FA5">
        <w:rPr>
          <w:rFonts w:ascii="PT Sans" w:hAnsi="PT Sans"/>
          <w:spacing w:val="-20"/>
          <w:sz w:val="20"/>
          <w:szCs w:val="20"/>
          <w:lang w:val="en-US"/>
        </w:rPr>
        <w:t xml:space="preserve"> TA. </w:t>
      </w:r>
      <w:hyperlink r:id="rId84" w:history="1">
        <w:r w:rsidRPr="00753FA5">
          <w:rPr>
            <w:rStyle w:val="af1"/>
            <w:rFonts w:ascii="PT Sans" w:hAnsi="PT Sans"/>
            <w:i/>
            <w:iCs/>
            <w:spacing w:val="-20"/>
            <w:sz w:val="20"/>
            <w:szCs w:val="20"/>
            <w:u w:val="none"/>
            <w:lang w:val="en-US"/>
          </w:rPr>
          <w:t>Nonlocal Theory of Nonequilibrium Transport Processes.</w:t>
        </w:r>
      </w:hyperlink>
      <w:r w:rsidRPr="00753FA5">
        <w:rPr>
          <w:rFonts w:ascii="PT Sans" w:hAnsi="PT Sans"/>
          <w:spacing w:val="-20"/>
          <w:sz w:val="20"/>
          <w:szCs w:val="20"/>
          <w:lang w:val="en-US"/>
        </w:rPr>
        <w:t xml:space="preserve"> St. Petersburg: St. Petersburg State University; 2013. (In Russian)</w:t>
      </w:r>
    </w:p>
    <w:bookmarkEnd w:id="71"/>
    <w:p w14:paraId="0A36A450"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74. </w:t>
      </w:r>
      <w:proofErr w:type="spellStart"/>
      <w:r w:rsidRPr="00E80A4A">
        <w:rPr>
          <w:rFonts w:ascii="PT Sans" w:hAnsi="PT Sans"/>
          <w:spacing w:val="-10"/>
          <w:sz w:val="20"/>
          <w:szCs w:val="20"/>
          <w:lang w:val="en-US"/>
        </w:rPr>
        <w:t>Khantuleva</w:t>
      </w:r>
      <w:proofErr w:type="spellEnd"/>
      <w:r w:rsidRPr="00E80A4A">
        <w:rPr>
          <w:rFonts w:ascii="PT Sans" w:hAnsi="PT Sans"/>
          <w:spacing w:val="-10"/>
          <w:sz w:val="20"/>
          <w:szCs w:val="20"/>
          <w:lang w:val="en-US"/>
        </w:rPr>
        <w:t xml:space="preserve">, TA. New Approach to Modeling Non-equilibrium Processes. In: </w:t>
      </w:r>
      <w:hyperlink r:id="rId85" w:history="1">
        <w:r w:rsidRPr="00E80A4A">
          <w:rPr>
            <w:rStyle w:val="af1"/>
            <w:rFonts w:ascii="PT Sans" w:hAnsi="PT Sans"/>
            <w:i/>
            <w:iCs/>
            <w:spacing w:val="-10"/>
            <w:sz w:val="20"/>
            <w:szCs w:val="20"/>
            <w:u w:val="none"/>
            <w:lang w:val="en-US"/>
          </w:rPr>
          <w:t xml:space="preserve">Mathematical Modeling of Shock-Wave Processes in Condensed Matter. Shock Wave and </w:t>
        </w:r>
        <w:proofErr w:type="gramStart"/>
        <w:r w:rsidRPr="00E80A4A">
          <w:rPr>
            <w:rStyle w:val="af1"/>
            <w:rFonts w:ascii="PT Sans" w:hAnsi="PT Sans"/>
            <w:i/>
            <w:iCs/>
            <w:spacing w:val="-10"/>
            <w:sz w:val="20"/>
            <w:szCs w:val="20"/>
            <w:u w:val="none"/>
            <w:lang w:val="en-US"/>
          </w:rPr>
          <w:t>High Pressure</w:t>
        </w:r>
        <w:proofErr w:type="gramEnd"/>
        <w:r w:rsidRPr="00E80A4A">
          <w:rPr>
            <w:rStyle w:val="af1"/>
            <w:rFonts w:ascii="PT Sans" w:hAnsi="PT Sans"/>
            <w:i/>
            <w:iCs/>
            <w:spacing w:val="-10"/>
            <w:sz w:val="20"/>
            <w:szCs w:val="20"/>
            <w:u w:val="none"/>
            <w:lang w:val="en-US"/>
          </w:rPr>
          <w:t xml:space="preserve"> Phenomena</w:t>
        </w:r>
      </w:hyperlink>
      <w:r w:rsidRPr="00E80A4A">
        <w:rPr>
          <w:rFonts w:ascii="PT Sans" w:hAnsi="PT Sans"/>
          <w:spacing w:val="-10"/>
          <w:sz w:val="20"/>
          <w:szCs w:val="20"/>
          <w:lang w:val="en-US"/>
        </w:rPr>
        <w:t>. Singapore: Springer; 2022. p.137–173.</w:t>
      </w:r>
    </w:p>
    <w:p w14:paraId="6D4A4CA1" w14:textId="77777777" w:rsidR="00DD514F" w:rsidRPr="00F4509B" w:rsidRDefault="00DD514F" w:rsidP="006A2318">
      <w:pPr>
        <w:pStyle w:val="0-"/>
        <w:ind w:right="-2" w:firstLine="0"/>
        <w:contextualSpacing/>
        <w:rPr>
          <w:rFonts w:ascii="PT Sans" w:hAnsi="PT Sans"/>
          <w:sz w:val="20"/>
          <w:szCs w:val="20"/>
          <w:lang w:val="en-US"/>
        </w:rPr>
      </w:pPr>
      <w:bookmarkStart w:id="74" w:name="r75"/>
      <w:bookmarkStart w:id="75" w:name="r75to76"/>
      <w:bookmarkStart w:id="76" w:name="r75to82"/>
      <w:bookmarkEnd w:id="72"/>
      <w:r w:rsidRPr="00F4509B">
        <w:rPr>
          <w:rFonts w:ascii="PT Sans" w:hAnsi="PT Sans"/>
          <w:sz w:val="20"/>
          <w:szCs w:val="20"/>
          <w:lang w:val="en-US"/>
        </w:rPr>
        <w:t>75. </w:t>
      </w:r>
      <w:proofErr w:type="spellStart"/>
      <w:r w:rsidRPr="00E80A4A">
        <w:rPr>
          <w:rFonts w:ascii="PT Sans" w:hAnsi="PT Sans"/>
          <w:spacing w:val="-6"/>
          <w:sz w:val="20"/>
          <w:szCs w:val="20"/>
          <w:lang w:val="en-US"/>
        </w:rPr>
        <w:t>Khantuleva</w:t>
      </w:r>
      <w:proofErr w:type="spellEnd"/>
      <w:r w:rsidRPr="00E80A4A">
        <w:rPr>
          <w:rFonts w:ascii="PT Sans" w:hAnsi="PT Sans"/>
          <w:spacing w:val="-6"/>
          <w:sz w:val="20"/>
          <w:szCs w:val="20"/>
          <w:lang w:val="en-US"/>
        </w:rPr>
        <w:t xml:space="preserve"> TA, </w:t>
      </w:r>
      <w:proofErr w:type="spellStart"/>
      <w:r w:rsidRPr="00E80A4A">
        <w:rPr>
          <w:rFonts w:ascii="PT Sans" w:hAnsi="PT Sans"/>
          <w:spacing w:val="-6"/>
          <w:sz w:val="20"/>
          <w:szCs w:val="20"/>
          <w:lang w:val="en-US"/>
        </w:rPr>
        <w:t>Meshcheryakov</w:t>
      </w:r>
      <w:proofErr w:type="spellEnd"/>
      <w:r w:rsidRPr="00E80A4A">
        <w:rPr>
          <w:rFonts w:ascii="PT Sans" w:hAnsi="PT Sans"/>
          <w:spacing w:val="-6"/>
          <w:sz w:val="20"/>
          <w:szCs w:val="20"/>
          <w:lang w:val="en-US"/>
        </w:rPr>
        <w:t xml:space="preserve"> </w:t>
      </w:r>
      <w:proofErr w:type="spellStart"/>
      <w:r w:rsidRPr="00E80A4A">
        <w:rPr>
          <w:rFonts w:ascii="PT Sans" w:hAnsi="PT Sans"/>
          <w:spacing w:val="-6"/>
          <w:sz w:val="20"/>
          <w:szCs w:val="20"/>
          <w:lang w:val="en-US"/>
        </w:rPr>
        <w:t>YuI</w:t>
      </w:r>
      <w:proofErr w:type="spellEnd"/>
      <w:r w:rsidRPr="00E80A4A">
        <w:rPr>
          <w:rFonts w:ascii="PT Sans" w:hAnsi="PT Sans"/>
          <w:spacing w:val="-6"/>
          <w:sz w:val="20"/>
          <w:szCs w:val="20"/>
          <w:lang w:val="en-US"/>
        </w:rPr>
        <w:t xml:space="preserve">, </w:t>
      </w:r>
      <w:proofErr w:type="spellStart"/>
      <w:r w:rsidRPr="00E80A4A">
        <w:rPr>
          <w:rFonts w:ascii="PT Sans" w:hAnsi="PT Sans"/>
          <w:spacing w:val="-6"/>
          <w:sz w:val="20"/>
          <w:szCs w:val="20"/>
          <w:lang w:val="en-US"/>
        </w:rPr>
        <w:t>Konovalov</w:t>
      </w:r>
      <w:proofErr w:type="spellEnd"/>
      <w:r w:rsidRPr="00E80A4A">
        <w:rPr>
          <w:rFonts w:ascii="PT Sans" w:hAnsi="PT Sans"/>
          <w:spacing w:val="-6"/>
          <w:sz w:val="20"/>
          <w:szCs w:val="20"/>
          <w:lang w:val="en-US"/>
        </w:rPr>
        <w:t xml:space="preserve"> GV, </w:t>
      </w:r>
      <w:proofErr w:type="spellStart"/>
      <w:r w:rsidRPr="00E80A4A">
        <w:rPr>
          <w:rFonts w:ascii="PT Sans" w:hAnsi="PT Sans"/>
          <w:spacing w:val="-6"/>
          <w:sz w:val="20"/>
          <w:szCs w:val="20"/>
          <w:lang w:val="en-US"/>
        </w:rPr>
        <w:t>Zhigacheva</w:t>
      </w:r>
      <w:proofErr w:type="spellEnd"/>
      <w:r w:rsidRPr="00E80A4A">
        <w:rPr>
          <w:rFonts w:ascii="PT Sans" w:hAnsi="PT Sans"/>
          <w:spacing w:val="-6"/>
          <w:sz w:val="20"/>
          <w:szCs w:val="20"/>
          <w:lang w:val="en-US"/>
        </w:rPr>
        <w:t xml:space="preserve"> NI, </w:t>
      </w:r>
      <w:proofErr w:type="spellStart"/>
      <w:r w:rsidRPr="00E80A4A">
        <w:rPr>
          <w:rFonts w:ascii="PT Sans" w:hAnsi="PT Sans"/>
          <w:spacing w:val="-6"/>
          <w:sz w:val="20"/>
          <w:szCs w:val="20"/>
          <w:lang w:val="en-US"/>
        </w:rPr>
        <w:t>Divakov</w:t>
      </w:r>
      <w:proofErr w:type="spellEnd"/>
      <w:r w:rsidRPr="00E80A4A">
        <w:rPr>
          <w:rFonts w:ascii="PT Sans" w:hAnsi="PT Sans"/>
          <w:spacing w:val="-6"/>
          <w:sz w:val="20"/>
          <w:szCs w:val="20"/>
          <w:lang w:val="en-US"/>
        </w:rPr>
        <w:t xml:space="preserve"> AK. </w:t>
      </w:r>
      <w:proofErr w:type="spellStart"/>
      <w:r w:rsidRPr="00E80A4A">
        <w:rPr>
          <w:rFonts w:ascii="PT Sans" w:hAnsi="PT Sans"/>
          <w:spacing w:val="-6"/>
          <w:sz w:val="20"/>
          <w:szCs w:val="20"/>
          <w:lang w:val="en-US"/>
        </w:rPr>
        <w:t>Nonlacal</w:t>
      </w:r>
      <w:proofErr w:type="spellEnd"/>
      <w:r w:rsidRPr="00E80A4A">
        <w:rPr>
          <w:rFonts w:ascii="PT Sans" w:hAnsi="PT Sans"/>
          <w:spacing w:val="-6"/>
          <w:sz w:val="20"/>
          <w:szCs w:val="20"/>
          <w:lang w:val="en-US"/>
        </w:rPr>
        <w:t xml:space="preserve"> transfer mechanics in a dynamically deformed medium. Wave concept of the mesoscale. </w:t>
      </w:r>
      <w:hyperlink r:id="rId86" w:history="1">
        <w:r w:rsidRPr="00E80A4A">
          <w:rPr>
            <w:rStyle w:val="af1"/>
            <w:rFonts w:ascii="PT Sans" w:hAnsi="PT Sans"/>
            <w:i/>
            <w:iCs/>
            <w:spacing w:val="-6"/>
            <w:sz w:val="20"/>
            <w:szCs w:val="20"/>
            <w:u w:val="none"/>
            <w:lang w:val="en-US"/>
          </w:rPr>
          <w:t xml:space="preserve">Physical </w:t>
        </w:r>
        <w:proofErr w:type="spellStart"/>
        <w:r w:rsidRPr="00E80A4A">
          <w:rPr>
            <w:rStyle w:val="af1"/>
            <w:rFonts w:ascii="PT Sans" w:hAnsi="PT Sans"/>
            <w:i/>
            <w:iCs/>
            <w:spacing w:val="-6"/>
            <w:sz w:val="20"/>
            <w:szCs w:val="20"/>
            <w:u w:val="none"/>
            <w:lang w:val="en-US"/>
          </w:rPr>
          <w:t>Mesomechanics</w:t>
        </w:r>
        <w:proofErr w:type="spellEnd"/>
        <w:r w:rsidRPr="00E80A4A">
          <w:rPr>
            <w:rStyle w:val="af1"/>
            <w:rFonts w:ascii="PT Sans" w:hAnsi="PT Sans"/>
            <w:i/>
            <w:iCs/>
            <w:spacing w:val="-6"/>
            <w:sz w:val="20"/>
            <w:szCs w:val="20"/>
            <w:u w:val="none"/>
            <w:lang w:val="en-US"/>
          </w:rPr>
          <w:t>.</w:t>
        </w:r>
      </w:hyperlink>
      <w:r w:rsidRPr="00E80A4A">
        <w:rPr>
          <w:rFonts w:ascii="PT Sans" w:hAnsi="PT Sans"/>
          <w:spacing w:val="-6"/>
          <w:sz w:val="20"/>
          <w:szCs w:val="20"/>
          <w:lang w:val="en-US"/>
        </w:rPr>
        <w:t xml:space="preserve"> 2025;28(2): 190–207.</w:t>
      </w:r>
      <w:r w:rsidRPr="00F4509B">
        <w:rPr>
          <w:rFonts w:ascii="PT Sans" w:hAnsi="PT Sans"/>
          <w:sz w:val="20"/>
          <w:szCs w:val="20"/>
          <w:lang w:val="en-US"/>
        </w:rPr>
        <w:t xml:space="preserve"> </w:t>
      </w:r>
    </w:p>
    <w:bookmarkEnd w:id="74"/>
    <w:p w14:paraId="566AA5D6" w14:textId="77777777" w:rsidR="00DD514F" w:rsidRPr="00F4509B" w:rsidRDefault="00DD514F" w:rsidP="006A2318">
      <w:pPr>
        <w:pStyle w:val="0-"/>
        <w:ind w:right="-2" w:firstLine="0"/>
        <w:contextualSpacing/>
        <w:rPr>
          <w:rFonts w:ascii="PT Sans" w:hAnsi="PT Sans"/>
          <w:sz w:val="20"/>
          <w:szCs w:val="20"/>
          <w:lang w:val="en-US"/>
        </w:rPr>
      </w:pPr>
      <w:r w:rsidRPr="000E1351">
        <w:rPr>
          <w:rFonts w:ascii="PT Sans" w:hAnsi="PT Sans"/>
          <w:sz w:val="20"/>
          <w:szCs w:val="20"/>
          <w:lang w:val="en-US"/>
        </w:rPr>
        <w:t>76</w:t>
      </w:r>
      <w:r w:rsidRPr="00C614D1">
        <w:rPr>
          <w:rFonts w:ascii="PT Sans" w:hAnsi="PT Sans"/>
          <w:sz w:val="20"/>
          <w:szCs w:val="20"/>
          <w:lang w:val="en-US"/>
        </w:rPr>
        <w:t>. </w:t>
      </w:r>
      <w:proofErr w:type="spellStart"/>
      <w:r w:rsidRPr="000E1351">
        <w:rPr>
          <w:rFonts w:ascii="PT Sans" w:hAnsi="PT Sans"/>
          <w:sz w:val="20"/>
          <w:szCs w:val="20"/>
          <w:lang w:val="en-US"/>
        </w:rPr>
        <w:t>Morosov</w:t>
      </w:r>
      <w:proofErr w:type="spellEnd"/>
      <w:r w:rsidRPr="000E1351">
        <w:rPr>
          <w:rFonts w:ascii="PT Sans" w:hAnsi="PT Sans"/>
          <w:sz w:val="20"/>
          <w:szCs w:val="20"/>
          <w:lang w:val="en-US"/>
        </w:rPr>
        <w:t xml:space="preserve"> BA, </w:t>
      </w:r>
      <w:proofErr w:type="spellStart"/>
      <w:r w:rsidRPr="000E1351">
        <w:rPr>
          <w:rFonts w:ascii="PT Sans" w:hAnsi="PT Sans"/>
          <w:sz w:val="20"/>
          <w:szCs w:val="20"/>
          <w:lang w:val="en-US"/>
        </w:rPr>
        <w:t>Khantuleva</w:t>
      </w:r>
      <w:proofErr w:type="spellEnd"/>
      <w:r w:rsidRPr="000E1351">
        <w:rPr>
          <w:rFonts w:ascii="PT Sans" w:hAnsi="PT Sans"/>
          <w:sz w:val="20"/>
          <w:szCs w:val="20"/>
          <w:lang w:val="en-US"/>
        </w:rPr>
        <w:t xml:space="preserve"> TA, Yakovlev AB. </w:t>
      </w:r>
      <w:r w:rsidRPr="00F4509B">
        <w:rPr>
          <w:rFonts w:ascii="PT Sans" w:hAnsi="PT Sans"/>
          <w:sz w:val="20"/>
          <w:szCs w:val="20"/>
          <w:lang w:val="en-US"/>
        </w:rPr>
        <w:t xml:space="preserve">Mathematical modeling of nonequilibrium processes at the Department of </w:t>
      </w:r>
      <w:proofErr w:type="spellStart"/>
      <w:r w:rsidRPr="00F4509B">
        <w:rPr>
          <w:rFonts w:ascii="PT Sans" w:hAnsi="PT Sans"/>
          <w:sz w:val="20"/>
          <w:szCs w:val="20"/>
          <w:lang w:val="en-US"/>
        </w:rPr>
        <w:t>Phtsical</w:t>
      </w:r>
      <w:proofErr w:type="spellEnd"/>
      <w:r w:rsidRPr="00F4509B">
        <w:rPr>
          <w:rFonts w:ascii="PT Sans" w:hAnsi="PT Sans"/>
          <w:sz w:val="20"/>
          <w:szCs w:val="20"/>
          <w:lang w:val="en-US"/>
        </w:rPr>
        <w:t xml:space="preserve"> Mechanics, St. Petersburg University. Part 1. Modeling of processes in gases, liquids, and solids. </w:t>
      </w:r>
      <w:hyperlink r:id="rId87" w:history="1">
        <w:proofErr w:type="spellStart"/>
        <w:r w:rsidRPr="00F4509B">
          <w:rPr>
            <w:rStyle w:val="af1"/>
            <w:rFonts w:ascii="PT Sans" w:hAnsi="PT Sans"/>
            <w:i/>
            <w:iCs/>
            <w:sz w:val="20"/>
            <w:szCs w:val="20"/>
            <w:u w:val="none"/>
            <w:lang w:val="en-US"/>
          </w:rPr>
          <w:t>Vestnik</w:t>
        </w:r>
        <w:proofErr w:type="spellEnd"/>
        <w:r w:rsidRPr="00F4509B">
          <w:rPr>
            <w:rStyle w:val="af1"/>
            <w:rFonts w:ascii="PT Sans" w:hAnsi="PT Sans"/>
            <w:i/>
            <w:iCs/>
            <w:sz w:val="20"/>
            <w:szCs w:val="20"/>
            <w:u w:val="none"/>
            <w:lang w:val="en-US"/>
          </w:rPr>
          <w:t xml:space="preserve"> St. Petersburg University. Mathematics</w:t>
        </w:r>
      </w:hyperlink>
      <w:r w:rsidRPr="00F4509B">
        <w:rPr>
          <w:rFonts w:ascii="PT Sans" w:hAnsi="PT Sans"/>
          <w:sz w:val="20"/>
          <w:szCs w:val="20"/>
          <w:lang w:val="en-US"/>
        </w:rPr>
        <w:t xml:space="preserve">; 2024; 57(3): 283–306. </w:t>
      </w:r>
    </w:p>
    <w:p w14:paraId="5468EB91" w14:textId="77777777" w:rsidR="00DD514F" w:rsidRPr="00F4509B" w:rsidRDefault="00DD514F" w:rsidP="006A2318">
      <w:pPr>
        <w:pStyle w:val="0-"/>
        <w:ind w:right="-2" w:firstLine="0"/>
        <w:contextualSpacing/>
        <w:rPr>
          <w:rFonts w:ascii="PT Sans" w:hAnsi="PT Sans"/>
          <w:sz w:val="20"/>
          <w:szCs w:val="20"/>
          <w:lang w:val="en-US"/>
        </w:rPr>
      </w:pPr>
      <w:bookmarkStart w:id="77" w:name="r77to78"/>
      <w:bookmarkEnd w:id="73"/>
      <w:bookmarkEnd w:id="75"/>
      <w:r w:rsidRPr="00F4509B">
        <w:rPr>
          <w:rFonts w:ascii="PT Sans" w:hAnsi="PT Sans"/>
          <w:sz w:val="20"/>
          <w:szCs w:val="20"/>
          <w:lang w:val="en-US"/>
        </w:rPr>
        <w:t>77</w:t>
      </w:r>
      <w:r w:rsidRPr="00C614D1">
        <w:rPr>
          <w:rFonts w:ascii="PT Sans" w:hAnsi="PT Sans"/>
          <w:sz w:val="20"/>
          <w:szCs w:val="20"/>
          <w:lang w:val="en-US"/>
        </w:rPr>
        <w:t>. </w:t>
      </w:r>
      <w:proofErr w:type="spellStart"/>
      <w:r w:rsidRPr="00F4509B">
        <w:rPr>
          <w:rFonts w:ascii="PT Sans" w:hAnsi="PT Sans"/>
          <w:sz w:val="20"/>
          <w:szCs w:val="20"/>
          <w:lang w:val="en-US"/>
        </w:rPr>
        <w:t>Fradkov</w:t>
      </w:r>
      <w:proofErr w:type="spellEnd"/>
      <w:r w:rsidRPr="00F4509B">
        <w:rPr>
          <w:rFonts w:ascii="PT Sans" w:hAnsi="PT Sans"/>
          <w:sz w:val="20"/>
          <w:szCs w:val="20"/>
          <w:lang w:val="en-US"/>
        </w:rPr>
        <w:t xml:space="preserve"> </w:t>
      </w:r>
      <w:r w:rsidRPr="00F4509B">
        <w:rPr>
          <w:rFonts w:ascii="PT Sans" w:hAnsi="PT Sans"/>
          <w:sz w:val="20"/>
          <w:szCs w:val="20"/>
        </w:rPr>
        <w:t>А</w:t>
      </w:r>
      <w:r w:rsidRPr="00F4509B">
        <w:rPr>
          <w:rFonts w:ascii="PT Sans" w:hAnsi="PT Sans"/>
          <w:sz w:val="20"/>
          <w:szCs w:val="20"/>
          <w:lang w:val="en-US"/>
        </w:rPr>
        <w:t xml:space="preserve">L. </w:t>
      </w:r>
      <w:hyperlink r:id="rId88" w:history="1">
        <w:r w:rsidRPr="00F4509B">
          <w:rPr>
            <w:rStyle w:val="af1"/>
            <w:rFonts w:ascii="PT Sans" w:hAnsi="PT Sans"/>
            <w:i/>
            <w:iCs/>
            <w:sz w:val="20"/>
            <w:szCs w:val="20"/>
            <w:u w:val="none"/>
            <w:lang w:val="en-US"/>
          </w:rPr>
          <w:t>Cybernetical physics: from control of chaos to quantum control.</w:t>
        </w:r>
      </w:hyperlink>
      <w:r w:rsidRPr="00F4509B">
        <w:rPr>
          <w:rFonts w:ascii="PT Sans" w:hAnsi="PT Sans"/>
          <w:sz w:val="20"/>
          <w:szCs w:val="20"/>
          <w:lang w:val="en-US"/>
        </w:rPr>
        <w:t xml:space="preserve"> Berlin; Springer; 2007. </w:t>
      </w:r>
    </w:p>
    <w:p w14:paraId="5821F7EF" w14:textId="77777777" w:rsidR="00DD514F" w:rsidRPr="00F4509B" w:rsidRDefault="00DD514F" w:rsidP="006A2318">
      <w:pPr>
        <w:pStyle w:val="0-"/>
        <w:ind w:right="-2" w:firstLine="0"/>
        <w:contextualSpacing/>
        <w:rPr>
          <w:rFonts w:ascii="PT Sans" w:hAnsi="PT Sans"/>
          <w:sz w:val="20"/>
          <w:szCs w:val="20"/>
          <w:lang w:val="en-US"/>
        </w:rPr>
      </w:pPr>
      <w:bookmarkStart w:id="78" w:name="e78"/>
      <w:r w:rsidRPr="00F4509B">
        <w:rPr>
          <w:rFonts w:ascii="PT Sans" w:hAnsi="PT Sans"/>
          <w:sz w:val="20"/>
          <w:szCs w:val="20"/>
          <w:lang w:val="en-US"/>
        </w:rPr>
        <w:t>78. </w:t>
      </w:r>
      <w:proofErr w:type="spellStart"/>
      <w:r w:rsidRPr="00F4509B">
        <w:rPr>
          <w:rFonts w:ascii="PT Sans" w:hAnsi="PT Sans"/>
          <w:sz w:val="20"/>
          <w:szCs w:val="20"/>
          <w:lang w:val="en-US"/>
        </w:rPr>
        <w:t>Fradkov</w:t>
      </w:r>
      <w:proofErr w:type="spellEnd"/>
      <w:r w:rsidRPr="00F4509B">
        <w:rPr>
          <w:rFonts w:ascii="PT Sans" w:hAnsi="PT Sans"/>
          <w:sz w:val="20"/>
          <w:szCs w:val="20"/>
          <w:lang w:val="en-US"/>
        </w:rPr>
        <w:t xml:space="preserve"> AL. Speed-gradient entropy principle for nonstationary processes. </w:t>
      </w:r>
      <w:hyperlink r:id="rId89" w:history="1">
        <w:r w:rsidRPr="00F4509B">
          <w:rPr>
            <w:rStyle w:val="af1"/>
            <w:rFonts w:ascii="PT Sans" w:hAnsi="PT Sans"/>
            <w:i/>
            <w:iCs/>
            <w:sz w:val="20"/>
            <w:szCs w:val="20"/>
            <w:u w:val="none"/>
            <w:lang w:val="en-US"/>
          </w:rPr>
          <w:t>Entropy.</w:t>
        </w:r>
      </w:hyperlink>
      <w:r w:rsidRPr="00F4509B">
        <w:rPr>
          <w:rFonts w:ascii="PT Sans" w:hAnsi="PT Sans"/>
          <w:sz w:val="20"/>
          <w:szCs w:val="20"/>
          <w:lang w:val="en-US"/>
        </w:rPr>
        <w:t xml:space="preserve"> 2008; 10: 757</w:t>
      </w:r>
      <w:r w:rsidRPr="000E1351">
        <w:rPr>
          <w:rFonts w:ascii="PT Sans" w:hAnsi="PT Sans"/>
          <w:sz w:val="20"/>
          <w:szCs w:val="20"/>
          <w:lang w:val="en-US"/>
        </w:rPr>
        <w:t>–</w:t>
      </w:r>
      <w:r w:rsidRPr="00F4509B">
        <w:rPr>
          <w:rFonts w:ascii="PT Sans" w:hAnsi="PT Sans"/>
          <w:sz w:val="20"/>
          <w:szCs w:val="20"/>
          <w:lang w:val="en-US"/>
        </w:rPr>
        <w:t xml:space="preserve">764. </w:t>
      </w:r>
    </w:p>
    <w:p w14:paraId="2A3178FF" w14:textId="77777777" w:rsidR="00DD514F" w:rsidRPr="00F4509B" w:rsidRDefault="00DD514F" w:rsidP="006A2318">
      <w:pPr>
        <w:pStyle w:val="0-"/>
        <w:ind w:right="-2" w:firstLine="0"/>
        <w:contextualSpacing/>
        <w:rPr>
          <w:rFonts w:ascii="PT Sans" w:hAnsi="PT Sans"/>
          <w:sz w:val="20"/>
          <w:szCs w:val="20"/>
          <w:lang w:val="en-US"/>
        </w:rPr>
      </w:pPr>
      <w:bookmarkStart w:id="79" w:name="r79to80"/>
      <w:bookmarkEnd w:id="77"/>
      <w:bookmarkEnd w:id="78"/>
      <w:r w:rsidRPr="00F4509B">
        <w:rPr>
          <w:rFonts w:ascii="PT Sans" w:hAnsi="PT Sans"/>
          <w:sz w:val="20"/>
          <w:szCs w:val="20"/>
          <w:lang w:val="en-US"/>
        </w:rPr>
        <w:t>79. </w:t>
      </w:r>
      <w:proofErr w:type="spellStart"/>
      <w:r w:rsidRPr="00F4509B">
        <w:rPr>
          <w:rFonts w:ascii="PT Sans" w:hAnsi="PT Sans"/>
          <w:sz w:val="20"/>
          <w:szCs w:val="20"/>
          <w:lang w:val="en-US"/>
        </w:rPr>
        <w:t>Khantuleva</w:t>
      </w:r>
      <w:proofErr w:type="spellEnd"/>
      <w:r w:rsidRPr="00F4509B">
        <w:rPr>
          <w:rFonts w:ascii="PT Sans" w:hAnsi="PT Sans"/>
          <w:sz w:val="20"/>
          <w:szCs w:val="20"/>
          <w:lang w:val="en-US"/>
        </w:rPr>
        <w:t xml:space="preserve"> TA, </w:t>
      </w:r>
      <w:proofErr w:type="spellStart"/>
      <w:r w:rsidRPr="00F4509B">
        <w:rPr>
          <w:rFonts w:ascii="PT Sans" w:hAnsi="PT Sans"/>
          <w:sz w:val="20"/>
          <w:szCs w:val="20"/>
          <w:lang w:val="en-US"/>
        </w:rPr>
        <w:t>Shalymov</w:t>
      </w:r>
      <w:proofErr w:type="spellEnd"/>
      <w:r w:rsidRPr="00F4509B">
        <w:rPr>
          <w:rFonts w:ascii="PT Sans" w:hAnsi="PT Sans"/>
          <w:sz w:val="20"/>
          <w:szCs w:val="20"/>
          <w:lang w:val="en-US"/>
        </w:rPr>
        <w:t xml:space="preserve"> DS. Modelling non-equilibrium thermodynamic systems from the speed-gradient principle. </w:t>
      </w:r>
      <w:hyperlink r:id="rId90" w:history="1">
        <w:r w:rsidRPr="00F4509B">
          <w:rPr>
            <w:rStyle w:val="af1"/>
            <w:rFonts w:ascii="PT Sans" w:hAnsi="PT Sans"/>
            <w:i/>
            <w:iCs/>
            <w:sz w:val="20"/>
            <w:szCs w:val="20"/>
            <w:u w:val="none"/>
            <w:lang w:val="en-US"/>
          </w:rPr>
          <w:t>Phil. Trans. R. Soc. A</w:t>
        </w:r>
      </w:hyperlink>
      <w:r w:rsidRPr="00F4509B">
        <w:rPr>
          <w:rFonts w:ascii="PT Sans" w:hAnsi="PT Sans"/>
          <w:i/>
          <w:iCs/>
          <w:sz w:val="20"/>
          <w:szCs w:val="20"/>
          <w:lang w:val="en-US"/>
        </w:rPr>
        <w:t>.</w:t>
      </w:r>
      <w:r w:rsidRPr="00F4509B">
        <w:rPr>
          <w:rFonts w:ascii="PT Sans" w:hAnsi="PT Sans"/>
          <w:sz w:val="20"/>
          <w:szCs w:val="20"/>
          <w:lang w:val="en-US"/>
        </w:rPr>
        <w:t xml:space="preserve"> 2017;375(2088): 20160220.</w:t>
      </w:r>
    </w:p>
    <w:p w14:paraId="46FB9B10" w14:textId="77777777" w:rsidR="00DD514F" w:rsidRPr="00F4509B" w:rsidRDefault="00DD514F" w:rsidP="006A2318">
      <w:pPr>
        <w:pStyle w:val="0-"/>
        <w:ind w:right="-2" w:firstLine="0"/>
        <w:contextualSpacing/>
        <w:rPr>
          <w:rFonts w:ascii="PT Sans" w:hAnsi="PT Sans"/>
          <w:sz w:val="20"/>
          <w:szCs w:val="20"/>
          <w:lang w:val="en-US"/>
        </w:rPr>
      </w:pPr>
      <w:r w:rsidRPr="00F4509B">
        <w:rPr>
          <w:rFonts w:ascii="PT Sans" w:hAnsi="PT Sans"/>
          <w:sz w:val="20"/>
          <w:szCs w:val="20"/>
          <w:lang w:val="en-US"/>
        </w:rPr>
        <w:t>80. </w:t>
      </w:r>
      <w:proofErr w:type="spellStart"/>
      <w:r w:rsidRPr="00F4509B">
        <w:rPr>
          <w:rFonts w:ascii="PT Sans" w:hAnsi="PT Sans"/>
          <w:sz w:val="20"/>
          <w:szCs w:val="20"/>
          <w:lang w:val="en-US"/>
        </w:rPr>
        <w:t>Khantuleva</w:t>
      </w:r>
      <w:proofErr w:type="spellEnd"/>
      <w:r w:rsidRPr="00F4509B">
        <w:rPr>
          <w:rFonts w:ascii="PT Sans" w:hAnsi="PT Sans"/>
          <w:sz w:val="20"/>
          <w:szCs w:val="20"/>
          <w:lang w:val="en-US"/>
        </w:rPr>
        <w:t xml:space="preserve"> TA. Description of the Structure Evolution Using Methods of Control Theory of Adaptive Systems. In: </w:t>
      </w:r>
      <w:hyperlink r:id="rId91" w:history="1">
        <w:r w:rsidRPr="00F4509B">
          <w:rPr>
            <w:rStyle w:val="af1"/>
            <w:rFonts w:ascii="PT Sans" w:hAnsi="PT Sans"/>
            <w:i/>
            <w:iCs/>
            <w:sz w:val="20"/>
            <w:szCs w:val="20"/>
            <w:u w:val="none"/>
            <w:lang w:val="en-US"/>
          </w:rPr>
          <w:t xml:space="preserve">Mathematical Modeling of Shock-Wave Processes in Condensed Matter. Shock Wave and </w:t>
        </w:r>
        <w:proofErr w:type="gramStart"/>
        <w:r w:rsidRPr="00F4509B">
          <w:rPr>
            <w:rStyle w:val="af1"/>
            <w:rFonts w:ascii="PT Sans" w:hAnsi="PT Sans"/>
            <w:i/>
            <w:iCs/>
            <w:sz w:val="20"/>
            <w:szCs w:val="20"/>
            <w:u w:val="none"/>
            <w:lang w:val="en-US"/>
          </w:rPr>
          <w:t>High Pressure</w:t>
        </w:r>
        <w:proofErr w:type="gramEnd"/>
        <w:r w:rsidRPr="00F4509B">
          <w:rPr>
            <w:rStyle w:val="af1"/>
            <w:rFonts w:ascii="PT Sans" w:hAnsi="PT Sans"/>
            <w:i/>
            <w:iCs/>
            <w:sz w:val="20"/>
            <w:szCs w:val="20"/>
            <w:u w:val="none"/>
            <w:lang w:val="en-US"/>
          </w:rPr>
          <w:t xml:space="preserve"> Phenomena.</w:t>
        </w:r>
      </w:hyperlink>
      <w:r w:rsidRPr="00F4509B">
        <w:rPr>
          <w:rFonts w:ascii="PT Sans" w:hAnsi="PT Sans"/>
          <w:sz w:val="20"/>
          <w:szCs w:val="20"/>
          <w:lang w:val="en-US"/>
        </w:rPr>
        <w:t xml:space="preserve"> Singapore: Springer; 2022; p.175–208.</w:t>
      </w:r>
    </w:p>
    <w:p w14:paraId="3D789924" w14:textId="77777777" w:rsidR="00DD514F" w:rsidRDefault="00DD514F" w:rsidP="006A2318">
      <w:pPr>
        <w:pStyle w:val="0-"/>
        <w:ind w:right="-2" w:firstLine="0"/>
        <w:contextualSpacing/>
        <w:rPr>
          <w:rFonts w:ascii="PT Sans" w:hAnsi="PT Sans"/>
          <w:sz w:val="20"/>
          <w:szCs w:val="20"/>
          <w:lang w:val="en-US"/>
        </w:rPr>
      </w:pPr>
      <w:bookmarkStart w:id="80" w:name="r81"/>
      <w:bookmarkEnd w:id="79"/>
      <w:r w:rsidRPr="00F4509B">
        <w:rPr>
          <w:rFonts w:ascii="PT Sans" w:hAnsi="PT Sans"/>
          <w:sz w:val="20"/>
          <w:szCs w:val="20"/>
          <w:lang w:val="en-US"/>
        </w:rPr>
        <w:t>81. </w:t>
      </w:r>
      <w:proofErr w:type="spellStart"/>
      <w:r w:rsidRPr="00F4509B">
        <w:rPr>
          <w:rFonts w:ascii="PT Sans" w:hAnsi="PT Sans"/>
          <w:sz w:val="20"/>
          <w:szCs w:val="20"/>
          <w:lang w:val="en-US"/>
        </w:rPr>
        <w:t>Meshcheryakov</w:t>
      </w:r>
      <w:proofErr w:type="spellEnd"/>
      <w:r w:rsidRPr="00F4509B">
        <w:rPr>
          <w:rFonts w:ascii="PT Sans" w:hAnsi="PT Sans"/>
          <w:sz w:val="20"/>
          <w:szCs w:val="20"/>
          <w:lang w:val="en-US"/>
        </w:rPr>
        <w:t xml:space="preserve"> </w:t>
      </w:r>
      <w:proofErr w:type="spellStart"/>
      <w:r w:rsidRPr="00F4509B">
        <w:rPr>
          <w:rFonts w:ascii="PT Sans" w:hAnsi="PT Sans"/>
          <w:sz w:val="20"/>
          <w:szCs w:val="20"/>
          <w:lang w:val="en-US"/>
        </w:rPr>
        <w:t>YuI</w:t>
      </w:r>
      <w:proofErr w:type="spellEnd"/>
      <w:r w:rsidRPr="00F4509B">
        <w:rPr>
          <w:rFonts w:ascii="PT Sans" w:hAnsi="PT Sans"/>
          <w:sz w:val="20"/>
          <w:szCs w:val="20"/>
          <w:lang w:val="en-US"/>
        </w:rPr>
        <w:t xml:space="preserve">, </w:t>
      </w:r>
      <w:proofErr w:type="spellStart"/>
      <w:r w:rsidRPr="00F4509B">
        <w:rPr>
          <w:rFonts w:ascii="PT Sans" w:hAnsi="PT Sans"/>
          <w:sz w:val="20"/>
          <w:szCs w:val="20"/>
          <w:lang w:val="en-US"/>
        </w:rPr>
        <w:t>Khantuleva</w:t>
      </w:r>
      <w:proofErr w:type="spellEnd"/>
      <w:r w:rsidRPr="00F4509B">
        <w:rPr>
          <w:rFonts w:ascii="PT Sans" w:hAnsi="PT Sans"/>
          <w:sz w:val="20"/>
          <w:szCs w:val="20"/>
          <w:lang w:val="en-US"/>
        </w:rPr>
        <w:t xml:space="preserve"> TA. Nonequilibrium Processes in Condensed Media. Part 1. Experimental Studies in Light of Nonlocal Transport Theory. </w:t>
      </w:r>
      <w:hyperlink r:id="rId92" w:history="1">
        <w:r w:rsidRPr="00F4509B">
          <w:rPr>
            <w:rStyle w:val="af1"/>
            <w:rFonts w:ascii="PT Sans" w:hAnsi="PT Sans"/>
            <w:i/>
            <w:iCs/>
            <w:sz w:val="20"/>
            <w:szCs w:val="20"/>
            <w:u w:val="none"/>
            <w:lang w:val="en-US"/>
          </w:rPr>
          <w:t xml:space="preserve">Physical </w:t>
        </w:r>
        <w:proofErr w:type="spellStart"/>
        <w:r w:rsidRPr="00F4509B">
          <w:rPr>
            <w:rStyle w:val="af1"/>
            <w:rFonts w:ascii="PT Sans" w:hAnsi="PT Sans"/>
            <w:i/>
            <w:iCs/>
            <w:sz w:val="20"/>
            <w:szCs w:val="20"/>
            <w:u w:val="none"/>
            <w:lang w:val="en-US"/>
          </w:rPr>
          <w:t>Mesomechanics</w:t>
        </w:r>
        <w:proofErr w:type="spellEnd"/>
        <w:r w:rsidRPr="00F4509B">
          <w:rPr>
            <w:rStyle w:val="af1"/>
            <w:rFonts w:ascii="PT Sans" w:hAnsi="PT Sans"/>
            <w:i/>
            <w:iCs/>
            <w:sz w:val="20"/>
            <w:szCs w:val="20"/>
            <w:u w:val="none"/>
            <w:lang w:val="en-US"/>
          </w:rPr>
          <w:t>.</w:t>
        </w:r>
      </w:hyperlink>
      <w:r w:rsidRPr="00F4509B">
        <w:rPr>
          <w:rFonts w:ascii="PT Sans" w:hAnsi="PT Sans"/>
          <w:sz w:val="20"/>
          <w:szCs w:val="20"/>
          <w:lang w:val="en-US"/>
        </w:rPr>
        <w:t xml:space="preserve"> 2015; 18(3): 228</w:t>
      </w:r>
      <w:r w:rsidRPr="000E1351">
        <w:rPr>
          <w:rFonts w:ascii="PT Sans" w:hAnsi="PT Sans"/>
          <w:sz w:val="20"/>
          <w:szCs w:val="20"/>
          <w:lang w:val="en-US"/>
        </w:rPr>
        <w:t>–</w:t>
      </w:r>
      <w:r w:rsidRPr="00F4509B">
        <w:rPr>
          <w:rFonts w:ascii="PT Sans" w:hAnsi="PT Sans"/>
          <w:sz w:val="20"/>
          <w:szCs w:val="20"/>
          <w:lang w:val="en-US"/>
        </w:rPr>
        <w:t xml:space="preserve">243. </w:t>
      </w:r>
    </w:p>
    <w:p w14:paraId="0ED1FF45" w14:textId="5D0F5CBB" w:rsidR="00816098" w:rsidRPr="00F4509B" w:rsidRDefault="00816098" w:rsidP="006A2318">
      <w:pPr>
        <w:pStyle w:val="0-"/>
        <w:ind w:right="-2" w:firstLine="0"/>
        <w:contextualSpacing/>
        <w:rPr>
          <w:rFonts w:ascii="PT Sans" w:hAnsi="PT Sans"/>
          <w:sz w:val="20"/>
          <w:szCs w:val="20"/>
          <w:lang w:val="en-US"/>
        </w:rPr>
      </w:pPr>
      <w:bookmarkStart w:id="81" w:name="r82"/>
      <w:bookmarkEnd w:id="80"/>
      <w:r w:rsidRPr="00F4509B">
        <w:rPr>
          <w:rFonts w:ascii="PT Sans" w:hAnsi="PT Sans"/>
          <w:sz w:val="20"/>
          <w:szCs w:val="20"/>
          <w:lang w:val="en-US"/>
        </w:rPr>
        <w:t>82. </w:t>
      </w:r>
      <w:proofErr w:type="spellStart"/>
      <w:r w:rsidRPr="00F4509B">
        <w:rPr>
          <w:rFonts w:ascii="PT Sans" w:hAnsi="PT Sans"/>
          <w:sz w:val="20"/>
          <w:szCs w:val="20"/>
          <w:lang w:val="en-US"/>
        </w:rPr>
        <w:t>Meshcheryakov</w:t>
      </w:r>
      <w:proofErr w:type="spellEnd"/>
      <w:r w:rsidRPr="00F4509B">
        <w:rPr>
          <w:rFonts w:ascii="PT Sans" w:hAnsi="PT Sans"/>
          <w:sz w:val="20"/>
          <w:szCs w:val="20"/>
          <w:lang w:val="en-US"/>
        </w:rPr>
        <w:t xml:space="preserve"> </w:t>
      </w:r>
      <w:proofErr w:type="spellStart"/>
      <w:r w:rsidRPr="00F4509B">
        <w:rPr>
          <w:rFonts w:ascii="PT Sans" w:hAnsi="PT Sans"/>
          <w:sz w:val="20"/>
          <w:szCs w:val="20"/>
          <w:lang w:val="en-US"/>
        </w:rPr>
        <w:t>YuI</w:t>
      </w:r>
      <w:proofErr w:type="spellEnd"/>
      <w:r w:rsidRPr="00F4509B">
        <w:rPr>
          <w:rFonts w:ascii="PT Sans" w:hAnsi="PT Sans"/>
          <w:sz w:val="20"/>
          <w:szCs w:val="20"/>
          <w:lang w:val="en-US"/>
        </w:rPr>
        <w:t xml:space="preserve">. </w:t>
      </w:r>
      <w:hyperlink r:id="rId93" w:history="1">
        <w:r w:rsidRPr="00F4509B">
          <w:rPr>
            <w:rStyle w:val="af1"/>
            <w:rFonts w:ascii="PT Sans" w:hAnsi="PT Sans"/>
            <w:i/>
            <w:iCs/>
            <w:sz w:val="20"/>
            <w:szCs w:val="20"/>
            <w:u w:val="none"/>
            <w:lang w:val="en-US"/>
          </w:rPr>
          <w:t xml:space="preserve">Multiscale </w:t>
        </w:r>
        <w:r w:rsidR="00044042">
          <w:rPr>
            <w:rStyle w:val="af1"/>
            <w:rFonts w:ascii="PT Sans" w:hAnsi="PT Sans"/>
            <w:i/>
            <w:iCs/>
            <w:sz w:val="20"/>
            <w:szCs w:val="20"/>
            <w:u w:val="none"/>
            <w:lang w:val="en-US"/>
          </w:rPr>
          <w:t>M</w:t>
        </w:r>
        <w:r w:rsidRPr="00F4509B">
          <w:rPr>
            <w:rStyle w:val="af1"/>
            <w:rFonts w:ascii="PT Sans" w:hAnsi="PT Sans"/>
            <w:i/>
            <w:iCs/>
            <w:sz w:val="20"/>
            <w:szCs w:val="20"/>
            <w:u w:val="none"/>
            <w:lang w:val="en-US"/>
          </w:rPr>
          <w:t xml:space="preserve">echanics of </w:t>
        </w:r>
        <w:r w:rsidR="00044042">
          <w:rPr>
            <w:rStyle w:val="af1"/>
            <w:rFonts w:ascii="PT Sans" w:hAnsi="PT Sans"/>
            <w:i/>
            <w:iCs/>
            <w:sz w:val="20"/>
            <w:szCs w:val="20"/>
            <w:u w:val="none"/>
            <w:lang w:val="en-US"/>
          </w:rPr>
          <w:t>S</w:t>
        </w:r>
        <w:r w:rsidRPr="00F4509B">
          <w:rPr>
            <w:rStyle w:val="af1"/>
            <w:rFonts w:ascii="PT Sans" w:hAnsi="PT Sans"/>
            <w:i/>
            <w:iCs/>
            <w:sz w:val="20"/>
            <w:szCs w:val="20"/>
            <w:u w:val="none"/>
            <w:lang w:val="en-US"/>
          </w:rPr>
          <w:t xml:space="preserve">hock </w:t>
        </w:r>
        <w:r w:rsidR="00044042">
          <w:rPr>
            <w:rStyle w:val="af1"/>
            <w:rFonts w:ascii="PT Sans" w:hAnsi="PT Sans"/>
            <w:i/>
            <w:iCs/>
            <w:sz w:val="20"/>
            <w:szCs w:val="20"/>
            <w:u w:val="none"/>
            <w:lang w:val="en-US"/>
          </w:rPr>
          <w:t>W</w:t>
        </w:r>
        <w:r w:rsidRPr="00F4509B">
          <w:rPr>
            <w:rStyle w:val="af1"/>
            <w:rFonts w:ascii="PT Sans" w:hAnsi="PT Sans"/>
            <w:i/>
            <w:iCs/>
            <w:sz w:val="20"/>
            <w:szCs w:val="20"/>
            <w:u w:val="none"/>
            <w:lang w:val="en-US"/>
          </w:rPr>
          <w:t xml:space="preserve">ave </w:t>
        </w:r>
        <w:r w:rsidR="00044042">
          <w:rPr>
            <w:rStyle w:val="af1"/>
            <w:rFonts w:ascii="PT Sans" w:hAnsi="PT Sans"/>
            <w:i/>
            <w:iCs/>
            <w:sz w:val="20"/>
            <w:szCs w:val="20"/>
            <w:u w:val="none"/>
            <w:lang w:val="en-US"/>
          </w:rPr>
          <w:t>P</w:t>
        </w:r>
        <w:r w:rsidRPr="00F4509B">
          <w:rPr>
            <w:rStyle w:val="af1"/>
            <w:rFonts w:ascii="PT Sans" w:hAnsi="PT Sans"/>
            <w:i/>
            <w:iCs/>
            <w:sz w:val="20"/>
            <w:szCs w:val="20"/>
            <w:u w:val="none"/>
            <w:lang w:val="en-US"/>
          </w:rPr>
          <w:t>rocesses.</w:t>
        </w:r>
      </w:hyperlink>
      <w:r w:rsidRPr="00F4509B">
        <w:rPr>
          <w:rFonts w:ascii="PT Sans" w:hAnsi="PT Sans"/>
          <w:sz w:val="20"/>
          <w:szCs w:val="20"/>
          <w:lang w:val="en-US"/>
        </w:rPr>
        <w:t xml:space="preserve"> Singapore: Springer; 2021.  </w:t>
      </w:r>
    </w:p>
    <w:p w14:paraId="5697DC3C" w14:textId="741A2BFD" w:rsidR="00DD514F" w:rsidRPr="00816098" w:rsidRDefault="00DD514F" w:rsidP="006A2318">
      <w:pPr>
        <w:suppressAutoHyphens w:val="0"/>
        <w:autoSpaceDE w:val="0"/>
        <w:autoSpaceDN w:val="0"/>
        <w:adjustRightInd w:val="0"/>
        <w:ind w:right="-2"/>
        <w:jc w:val="both"/>
        <w:rPr>
          <w:rFonts w:ascii="PT Sans" w:hAnsi="PT Sans"/>
          <w:sz w:val="20"/>
          <w:szCs w:val="20"/>
          <w:lang w:val="en-US"/>
        </w:rPr>
      </w:pPr>
      <w:bookmarkStart w:id="82" w:name="r83"/>
      <w:bookmarkEnd w:id="76"/>
      <w:bookmarkEnd w:id="81"/>
      <w:r w:rsidRPr="00816098">
        <w:rPr>
          <w:rFonts w:ascii="PT Sans" w:hAnsi="PT Sans"/>
          <w:sz w:val="20"/>
          <w:szCs w:val="20"/>
          <w:lang w:val="en-US"/>
        </w:rPr>
        <w:t>8</w:t>
      </w:r>
      <w:r w:rsidR="00816098" w:rsidRPr="00816098">
        <w:rPr>
          <w:rFonts w:ascii="PT Sans" w:hAnsi="PT Sans"/>
          <w:sz w:val="20"/>
          <w:szCs w:val="20"/>
          <w:lang w:val="en-US"/>
        </w:rPr>
        <w:t>3</w:t>
      </w:r>
      <w:r w:rsidRPr="00816098">
        <w:rPr>
          <w:rFonts w:ascii="PT Sans" w:hAnsi="PT Sans"/>
          <w:sz w:val="20"/>
          <w:szCs w:val="20"/>
          <w:lang w:val="en-US"/>
        </w:rPr>
        <w:t xml:space="preserve">. </w:t>
      </w:r>
      <w:proofErr w:type="spellStart"/>
      <w:r w:rsidRPr="00816098">
        <w:rPr>
          <w:rFonts w:ascii="PT Sans" w:hAnsi="PT Sans"/>
          <w:sz w:val="20"/>
          <w:szCs w:val="20"/>
          <w:lang w:val="en-US"/>
        </w:rPr>
        <w:t>Mescheryakov</w:t>
      </w:r>
      <w:proofErr w:type="spellEnd"/>
      <w:r w:rsidRPr="00816098">
        <w:rPr>
          <w:rFonts w:ascii="PT Sans" w:hAnsi="PT Sans"/>
          <w:sz w:val="20"/>
          <w:szCs w:val="20"/>
          <w:lang w:val="en-US"/>
        </w:rPr>
        <w:t xml:space="preserve"> </w:t>
      </w:r>
      <w:proofErr w:type="spellStart"/>
      <w:r w:rsidRPr="00816098">
        <w:rPr>
          <w:rFonts w:ascii="PT Sans" w:hAnsi="PT Sans"/>
          <w:sz w:val="20"/>
          <w:szCs w:val="20"/>
          <w:lang w:val="en-US"/>
        </w:rPr>
        <w:t>Yu.I</w:t>
      </w:r>
      <w:proofErr w:type="spellEnd"/>
      <w:r w:rsidRPr="00816098">
        <w:rPr>
          <w:rFonts w:ascii="PT Sans" w:hAnsi="PT Sans"/>
          <w:sz w:val="20"/>
          <w:szCs w:val="20"/>
          <w:lang w:val="en-US"/>
        </w:rPr>
        <w:t xml:space="preserve">., </w:t>
      </w:r>
      <w:proofErr w:type="spellStart"/>
      <w:r w:rsidRPr="00816098">
        <w:rPr>
          <w:rFonts w:ascii="PT Sans" w:hAnsi="PT Sans"/>
          <w:sz w:val="20"/>
          <w:szCs w:val="20"/>
          <w:lang w:val="en-US"/>
        </w:rPr>
        <w:t>Khantuleva</w:t>
      </w:r>
      <w:proofErr w:type="spellEnd"/>
      <w:r w:rsidRPr="00816098">
        <w:rPr>
          <w:rFonts w:ascii="PT Sans" w:hAnsi="PT Sans"/>
          <w:sz w:val="20"/>
          <w:szCs w:val="20"/>
          <w:lang w:val="en-US"/>
        </w:rPr>
        <w:t xml:space="preserve"> T.A. Nonlocal Mechanics of Nonequilibrium Shock-Wave processes. </w:t>
      </w:r>
      <w:hyperlink r:id="rId94" w:history="1">
        <w:r w:rsidRPr="00816098">
          <w:rPr>
            <w:rStyle w:val="af1"/>
            <w:rFonts w:ascii="PT Sans" w:hAnsi="PT Sans"/>
            <w:i/>
            <w:iCs/>
            <w:sz w:val="20"/>
            <w:szCs w:val="20"/>
            <w:u w:val="none"/>
            <w:lang w:val="en-US"/>
          </w:rPr>
          <w:t>Materials Physics and Mechanics</w:t>
        </w:r>
        <w:r w:rsidR="00816098" w:rsidRPr="00816098">
          <w:rPr>
            <w:rStyle w:val="af1"/>
            <w:rFonts w:ascii="PT Sans" w:hAnsi="PT Sans" w:cs="Calibri"/>
            <w:i/>
            <w:iCs/>
            <w:sz w:val="20"/>
            <w:szCs w:val="20"/>
            <w:u w:val="none"/>
            <w:lang w:val="en-US"/>
          </w:rPr>
          <w:t>.</w:t>
        </w:r>
      </w:hyperlink>
      <w:r w:rsidR="00816098" w:rsidRPr="00816098">
        <w:rPr>
          <w:rFonts w:ascii="PT Sans" w:hAnsi="PT Sans"/>
          <w:i/>
          <w:iCs/>
          <w:sz w:val="20"/>
          <w:szCs w:val="20"/>
          <w:lang w:val="en-US"/>
        </w:rPr>
        <w:t xml:space="preserve"> </w:t>
      </w:r>
      <w:r w:rsidRPr="00816098">
        <w:rPr>
          <w:rFonts w:ascii="PT Sans" w:hAnsi="PT Sans"/>
          <w:sz w:val="20"/>
          <w:szCs w:val="20"/>
          <w:lang w:val="en-US"/>
        </w:rPr>
        <w:t>2015;22(2):</w:t>
      </w:r>
      <w:r w:rsidR="00816098" w:rsidRPr="00816098">
        <w:rPr>
          <w:rFonts w:ascii="PT Sans" w:hAnsi="PT Sans"/>
          <w:sz w:val="20"/>
          <w:szCs w:val="20"/>
          <w:lang w:val="en-US"/>
        </w:rPr>
        <w:t xml:space="preserve"> 1</w:t>
      </w:r>
      <w:r w:rsidRPr="00816098">
        <w:rPr>
          <w:rFonts w:ascii="PT Sans" w:hAnsi="PT Sans"/>
          <w:sz w:val="20"/>
          <w:szCs w:val="20"/>
          <w:lang w:val="en-US"/>
        </w:rPr>
        <w:t>36</w:t>
      </w:r>
      <w:r w:rsidR="00816098" w:rsidRPr="00816098">
        <w:rPr>
          <w:rFonts w:ascii="PT Sans" w:hAnsi="PT Sans"/>
          <w:sz w:val="20"/>
          <w:szCs w:val="20"/>
          <w:lang w:val="en-US"/>
        </w:rPr>
        <w:t>–</w:t>
      </w:r>
      <w:r w:rsidRPr="00816098">
        <w:rPr>
          <w:rFonts w:ascii="PT Sans" w:hAnsi="PT Sans"/>
          <w:sz w:val="20"/>
          <w:szCs w:val="20"/>
          <w:lang w:val="en-US"/>
        </w:rPr>
        <w:t>156. </w:t>
      </w:r>
    </w:p>
    <w:p w14:paraId="417BBDB3" w14:textId="380D3FA2" w:rsidR="00DD514F" w:rsidRPr="00F4509B" w:rsidRDefault="00DD514F" w:rsidP="006A2318">
      <w:pPr>
        <w:pStyle w:val="0-"/>
        <w:ind w:right="-2" w:firstLine="0"/>
        <w:contextualSpacing/>
        <w:rPr>
          <w:rFonts w:ascii="PT Sans" w:hAnsi="PT Sans"/>
          <w:sz w:val="20"/>
          <w:szCs w:val="20"/>
          <w:lang w:val="en-US"/>
        </w:rPr>
      </w:pPr>
      <w:bookmarkStart w:id="83" w:name="r84"/>
      <w:bookmarkEnd w:id="82"/>
      <w:r w:rsidRPr="00F4509B">
        <w:rPr>
          <w:rFonts w:ascii="PT Sans" w:hAnsi="PT Sans"/>
          <w:sz w:val="20"/>
          <w:szCs w:val="20"/>
          <w:lang w:val="en-US"/>
        </w:rPr>
        <w:t>8</w:t>
      </w:r>
      <w:r w:rsidR="00CB0FBC">
        <w:rPr>
          <w:rFonts w:ascii="PT Sans" w:hAnsi="PT Sans"/>
          <w:sz w:val="20"/>
          <w:szCs w:val="20"/>
          <w:lang w:val="en-US"/>
        </w:rPr>
        <w:t>4</w:t>
      </w:r>
      <w:r w:rsidRPr="00F4509B">
        <w:rPr>
          <w:rFonts w:ascii="PT Sans" w:hAnsi="PT Sans"/>
          <w:sz w:val="20"/>
          <w:szCs w:val="20"/>
          <w:lang w:val="en-US"/>
        </w:rPr>
        <w:t xml:space="preserve">. Ivanov </w:t>
      </w:r>
      <w:r w:rsidRPr="00F4509B">
        <w:rPr>
          <w:rFonts w:ascii="PT Sans" w:hAnsi="PT Sans"/>
          <w:sz w:val="20"/>
          <w:szCs w:val="20"/>
        </w:rPr>
        <w:t>М</w:t>
      </w:r>
      <w:r w:rsidRPr="00F4509B">
        <w:rPr>
          <w:rFonts w:ascii="PT Sans" w:hAnsi="PT Sans"/>
          <w:sz w:val="20"/>
          <w:szCs w:val="20"/>
          <w:lang w:val="en-US"/>
        </w:rPr>
        <w:t xml:space="preserve">G. </w:t>
      </w:r>
      <w:hyperlink r:id="rId95" w:history="1">
        <w:r w:rsidRPr="00F4509B">
          <w:rPr>
            <w:rStyle w:val="af1"/>
            <w:rFonts w:ascii="PT Sans" w:hAnsi="PT Sans"/>
            <w:i/>
            <w:iCs/>
            <w:sz w:val="20"/>
            <w:szCs w:val="20"/>
            <w:u w:val="none"/>
            <w:lang w:val="en-US"/>
          </w:rPr>
          <w:t>H</w:t>
        </w:r>
        <w:r w:rsidR="00816098">
          <w:rPr>
            <w:rStyle w:val="af1"/>
            <w:rFonts w:ascii="PT Sans" w:hAnsi="PT Sans"/>
            <w:i/>
            <w:iCs/>
            <w:sz w:val="20"/>
            <w:szCs w:val="20"/>
            <w:u w:val="none"/>
            <w:lang w:val="en-US"/>
          </w:rPr>
          <w:t>o</w:t>
        </w:r>
        <w:r w:rsidRPr="00F4509B">
          <w:rPr>
            <w:rStyle w:val="af1"/>
            <w:rFonts w:ascii="PT Sans" w:hAnsi="PT Sans"/>
            <w:i/>
            <w:iCs/>
            <w:sz w:val="20"/>
            <w:szCs w:val="20"/>
            <w:u w:val="none"/>
            <w:lang w:val="en-US"/>
          </w:rPr>
          <w:t xml:space="preserve">w to </w:t>
        </w:r>
        <w:proofErr w:type="spellStart"/>
        <w:r w:rsidRPr="00F4509B">
          <w:rPr>
            <w:rStyle w:val="af1"/>
            <w:rFonts w:ascii="PT Sans" w:hAnsi="PT Sans"/>
            <w:i/>
            <w:iCs/>
            <w:sz w:val="20"/>
            <w:szCs w:val="20"/>
            <w:u w:val="none"/>
            <w:lang w:val="en-US"/>
          </w:rPr>
          <w:t>understant</w:t>
        </w:r>
        <w:proofErr w:type="spellEnd"/>
        <w:r w:rsidRPr="00F4509B">
          <w:rPr>
            <w:rStyle w:val="af1"/>
            <w:rFonts w:ascii="PT Sans" w:hAnsi="PT Sans"/>
            <w:i/>
            <w:iCs/>
            <w:sz w:val="20"/>
            <w:szCs w:val="20"/>
            <w:u w:val="none"/>
            <w:lang w:val="en-US"/>
          </w:rPr>
          <w:t xml:space="preserve"> the quantum mechanics.</w:t>
        </w:r>
      </w:hyperlink>
      <w:r w:rsidRPr="00F4509B">
        <w:rPr>
          <w:rFonts w:ascii="PT Sans" w:hAnsi="PT Sans"/>
          <w:sz w:val="20"/>
          <w:szCs w:val="20"/>
          <w:lang w:val="en-US"/>
        </w:rPr>
        <w:t xml:space="preserve"> </w:t>
      </w:r>
      <w:r w:rsidRPr="00F4509B">
        <w:rPr>
          <w:rFonts w:ascii="PT Sans" w:hAnsi="PT Sans"/>
          <w:sz w:val="20"/>
          <w:szCs w:val="20"/>
        </w:rPr>
        <w:t>М</w:t>
      </w:r>
      <w:proofErr w:type="spellStart"/>
      <w:r w:rsidRPr="00F4509B">
        <w:rPr>
          <w:rFonts w:ascii="PT Sans" w:hAnsi="PT Sans"/>
          <w:sz w:val="20"/>
          <w:szCs w:val="20"/>
          <w:lang w:val="en-US"/>
        </w:rPr>
        <w:t>oscow</w:t>
      </w:r>
      <w:proofErr w:type="spellEnd"/>
      <w:r w:rsidRPr="00F4509B">
        <w:rPr>
          <w:rFonts w:ascii="PT Sans" w:hAnsi="PT Sans"/>
          <w:sz w:val="20"/>
          <w:szCs w:val="20"/>
          <w:lang w:val="en-US"/>
        </w:rPr>
        <w:t>: R&amp;C. Dynamics; 2012. (In Russian)</w:t>
      </w:r>
    </w:p>
    <w:p w14:paraId="4381E733" w14:textId="77777777" w:rsidR="00CB0FBC" w:rsidRPr="00F4509B" w:rsidRDefault="00CB0FBC" w:rsidP="006A2318">
      <w:pPr>
        <w:pStyle w:val="0-"/>
        <w:ind w:right="-2" w:firstLine="0"/>
        <w:contextualSpacing/>
        <w:rPr>
          <w:rFonts w:ascii="PT Sans" w:hAnsi="PT Sans"/>
          <w:sz w:val="20"/>
          <w:szCs w:val="20"/>
          <w:lang w:val="en-US"/>
        </w:rPr>
      </w:pPr>
      <w:bookmarkStart w:id="84" w:name="r85"/>
      <w:bookmarkEnd w:id="83"/>
      <w:r>
        <w:rPr>
          <w:rFonts w:ascii="PT Sans" w:hAnsi="PT Sans"/>
          <w:sz w:val="20"/>
          <w:szCs w:val="20"/>
          <w:lang w:val="en-US"/>
        </w:rPr>
        <w:t>85</w:t>
      </w:r>
      <w:r w:rsidRPr="00F4509B">
        <w:rPr>
          <w:rFonts w:ascii="PT Sans" w:hAnsi="PT Sans"/>
          <w:sz w:val="20"/>
          <w:szCs w:val="20"/>
          <w:lang w:val="en-US"/>
        </w:rPr>
        <w:t>. </w:t>
      </w:r>
      <w:proofErr w:type="spellStart"/>
      <w:r w:rsidRPr="00E80A4A">
        <w:rPr>
          <w:rFonts w:ascii="PT Sans" w:hAnsi="PT Sans"/>
          <w:spacing w:val="-6"/>
          <w:sz w:val="20"/>
          <w:szCs w:val="20"/>
          <w:lang w:val="en-US"/>
        </w:rPr>
        <w:t>Khantuleva</w:t>
      </w:r>
      <w:proofErr w:type="spellEnd"/>
      <w:r w:rsidRPr="00E80A4A">
        <w:rPr>
          <w:rFonts w:ascii="PT Sans" w:hAnsi="PT Sans"/>
          <w:spacing w:val="-6"/>
          <w:sz w:val="20"/>
          <w:szCs w:val="20"/>
          <w:lang w:val="en-US"/>
        </w:rPr>
        <w:t xml:space="preserve"> TA. </w:t>
      </w:r>
      <w:hyperlink r:id="rId96" w:history="1">
        <w:r w:rsidRPr="00E80A4A">
          <w:rPr>
            <w:rStyle w:val="af1"/>
            <w:rFonts w:ascii="PT Sans" w:hAnsi="PT Sans"/>
            <w:i/>
            <w:iCs/>
            <w:spacing w:val="-6"/>
            <w:sz w:val="20"/>
            <w:szCs w:val="20"/>
            <w:u w:val="none"/>
            <w:lang w:val="en-US"/>
          </w:rPr>
          <w:t>Mathematical Modeling of Shock-Wave Processes in Condensed Matter.</w:t>
        </w:r>
      </w:hyperlink>
      <w:r w:rsidRPr="00E80A4A">
        <w:rPr>
          <w:rFonts w:ascii="PT Sans" w:hAnsi="PT Sans"/>
          <w:spacing w:val="-6"/>
          <w:sz w:val="20"/>
          <w:szCs w:val="20"/>
          <w:lang w:val="en-US"/>
        </w:rPr>
        <w:t xml:space="preserve"> Singapore: Springer; 2022.</w:t>
      </w:r>
    </w:p>
    <w:p w14:paraId="1708EECE" w14:textId="77777777" w:rsidR="00CB0FBC" w:rsidRPr="00F4509B" w:rsidRDefault="00CB0FBC" w:rsidP="006A2318">
      <w:pPr>
        <w:pStyle w:val="0-"/>
        <w:ind w:right="-2" w:firstLine="0"/>
        <w:contextualSpacing/>
        <w:rPr>
          <w:rFonts w:ascii="PT Sans" w:hAnsi="PT Sans"/>
          <w:sz w:val="20"/>
          <w:szCs w:val="20"/>
          <w:lang w:val="en-US"/>
        </w:rPr>
      </w:pPr>
      <w:bookmarkStart w:id="85" w:name="r86"/>
      <w:bookmarkEnd w:id="84"/>
      <w:r w:rsidRPr="00F4509B">
        <w:rPr>
          <w:rFonts w:ascii="PT Sans" w:hAnsi="PT Sans"/>
          <w:sz w:val="20"/>
          <w:szCs w:val="20"/>
          <w:lang w:val="en-US"/>
        </w:rPr>
        <w:t xml:space="preserve">86. Ravichandran G, </w:t>
      </w:r>
      <w:proofErr w:type="spellStart"/>
      <w:r w:rsidRPr="00F4509B">
        <w:rPr>
          <w:rFonts w:ascii="PT Sans" w:hAnsi="PT Sans"/>
          <w:sz w:val="20"/>
          <w:szCs w:val="20"/>
          <w:lang w:val="en-US"/>
        </w:rPr>
        <w:t>Rosakis</w:t>
      </w:r>
      <w:proofErr w:type="spellEnd"/>
      <w:r w:rsidRPr="00F4509B">
        <w:rPr>
          <w:rFonts w:ascii="PT Sans" w:hAnsi="PT Sans"/>
          <w:sz w:val="20"/>
          <w:szCs w:val="20"/>
          <w:lang w:val="en-US"/>
        </w:rPr>
        <w:t xml:space="preserve"> AJ, </w:t>
      </w:r>
      <w:proofErr w:type="spellStart"/>
      <w:r w:rsidRPr="00F4509B">
        <w:rPr>
          <w:rFonts w:ascii="PT Sans" w:hAnsi="PT Sans"/>
          <w:sz w:val="20"/>
          <w:szCs w:val="20"/>
          <w:lang w:val="en-US"/>
        </w:rPr>
        <w:t>Hodovany</w:t>
      </w:r>
      <w:proofErr w:type="spellEnd"/>
      <w:r w:rsidRPr="00F4509B">
        <w:rPr>
          <w:rFonts w:ascii="PT Sans" w:hAnsi="PT Sans"/>
          <w:sz w:val="20"/>
          <w:szCs w:val="20"/>
          <w:lang w:val="en-US"/>
        </w:rPr>
        <w:t xml:space="preserve"> J, </w:t>
      </w:r>
      <w:proofErr w:type="spellStart"/>
      <w:r w:rsidRPr="00F4509B">
        <w:rPr>
          <w:rFonts w:ascii="PT Sans" w:hAnsi="PT Sans"/>
          <w:sz w:val="20"/>
          <w:szCs w:val="20"/>
          <w:lang w:val="en-US"/>
        </w:rPr>
        <w:t>Rosakis</w:t>
      </w:r>
      <w:proofErr w:type="spellEnd"/>
      <w:r w:rsidRPr="00F4509B">
        <w:rPr>
          <w:rFonts w:ascii="PT Sans" w:hAnsi="PT Sans"/>
          <w:sz w:val="20"/>
          <w:szCs w:val="20"/>
          <w:lang w:val="en-US"/>
        </w:rPr>
        <w:t xml:space="preserve"> P. On the convention of plastic work into heat during high-strain-rate deformation. </w:t>
      </w:r>
      <w:hyperlink r:id="rId97" w:history="1">
        <w:r w:rsidRPr="00F4509B">
          <w:rPr>
            <w:rStyle w:val="af1"/>
            <w:rFonts w:ascii="PT Sans" w:hAnsi="PT Sans"/>
            <w:i/>
            <w:iCs/>
            <w:sz w:val="20"/>
            <w:szCs w:val="20"/>
            <w:u w:val="none"/>
            <w:lang w:val="en-US"/>
          </w:rPr>
          <w:t>AIP Conf. Proc.</w:t>
        </w:r>
      </w:hyperlink>
      <w:r w:rsidRPr="00F4509B">
        <w:rPr>
          <w:rFonts w:ascii="PT Sans" w:hAnsi="PT Sans"/>
          <w:i/>
          <w:iCs/>
          <w:sz w:val="20"/>
          <w:szCs w:val="20"/>
          <w:lang w:val="en-US"/>
        </w:rPr>
        <w:t xml:space="preserve"> </w:t>
      </w:r>
      <w:r w:rsidRPr="00F4509B">
        <w:rPr>
          <w:rFonts w:ascii="PT Sans" w:hAnsi="PT Sans"/>
          <w:sz w:val="20"/>
          <w:szCs w:val="20"/>
          <w:lang w:val="en-US"/>
        </w:rPr>
        <w:t>2002;620(1): 557–562.</w:t>
      </w:r>
    </w:p>
    <w:p w14:paraId="5172EEC2" w14:textId="413E71D3" w:rsidR="00CB0FBC" w:rsidRPr="00F4509B" w:rsidRDefault="00CB0FBC" w:rsidP="006A2318">
      <w:pPr>
        <w:pStyle w:val="0-"/>
        <w:ind w:right="-2" w:firstLine="0"/>
        <w:contextualSpacing/>
        <w:rPr>
          <w:rFonts w:ascii="PT Sans" w:hAnsi="PT Sans"/>
          <w:sz w:val="20"/>
          <w:szCs w:val="20"/>
          <w:lang w:val="en-US"/>
        </w:rPr>
      </w:pPr>
      <w:bookmarkStart w:id="86" w:name="r87"/>
      <w:bookmarkEnd w:id="85"/>
      <w:r w:rsidRPr="00F4509B">
        <w:rPr>
          <w:rFonts w:ascii="PT Sans" w:hAnsi="PT Sans"/>
          <w:sz w:val="20"/>
          <w:szCs w:val="20"/>
          <w:lang w:val="en-US"/>
        </w:rPr>
        <w:t>8</w:t>
      </w:r>
      <w:r>
        <w:rPr>
          <w:rFonts w:ascii="PT Sans" w:hAnsi="PT Sans"/>
          <w:sz w:val="20"/>
          <w:szCs w:val="20"/>
          <w:lang w:val="en-US"/>
        </w:rPr>
        <w:t>7</w:t>
      </w:r>
      <w:r w:rsidRPr="00F4509B">
        <w:rPr>
          <w:rFonts w:ascii="PT Sans" w:hAnsi="PT Sans"/>
          <w:sz w:val="20"/>
          <w:szCs w:val="20"/>
          <w:lang w:val="en-US"/>
        </w:rPr>
        <w:t xml:space="preserve">. Hintze T. </w:t>
      </w:r>
      <w:hyperlink r:id="rId98" w:history="1">
        <w:r w:rsidRPr="00F4509B">
          <w:rPr>
            <w:rStyle w:val="af1"/>
            <w:rFonts w:ascii="PT Sans" w:hAnsi="PT Sans"/>
            <w:i/>
            <w:iCs/>
            <w:sz w:val="20"/>
            <w:szCs w:val="20"/>
            <w:u w:val="none"/>
            <w:lang w:val="en-US"/>
          </w:rPr>
          <w:t>Turbulence.</w:t>
        </w:r>
      </w:hyperlink>
      <w:r w:rsidRPr="00F4509B">
        <w:rPr>
          <w:rFonts w:ascii="PT Sans" w:hAnsi="PT Sans"/>
          <w:i/>
          <w:iCs/>
          <w:sz w:val="20"/>
          <w:szCs w:val="20"/>
          <w:lang w:val="en-US"/>
        </w:rPr>
        <w:t xml:space="preserve"> </w:t>
      </w:r>
      <w:r w:rsidRPr="00F4509B">
        <w:rPr>
          <w:rFonts w:ascii="PT Sans" w:hAnsi="PT Sans"/>
          <w:sz w:val="20"/>
          <w:szCs w:val="20"/>
          <w:lang w:val="en-US"/>
        </w:rPr>
        <w:t xml:space="preserve">New York: McGraw-Hill; 1975. </w:t>
      </w:r>
    </w:p>
    <w:p w14:paraId="43294096" w14:textId="36E46091" w:rsidR="00DD514F" w:rsidRPr="00F4509B" w:rsidRDefault="00DD514F" w:rsidP="006A2318">
      <w:pPr>
        <w:pStyle w:val="0-"/>
        <w:ind w:right="-2" w:firstLine="0"/>
        <w:contextualSpacing/>
        <w:rPr>
          <w:rFonts w:ascii="PT Sans" w:hAnsi="PT Sans"/>
          <w:sz w:val="20"/>
          <w:szCs w:val="20"/>
          <w:lang w:val="en-US"/>
        </w:rPr>
      </w:pPr>
      <w:bookmarkStart w:id="87" w:name="r88"/>
      <w:bookmarkEnd w:id="86"/>
      <w:r w:rsidRPr="00F4509B">
        <w:rPr>
          <w:rFonts w:ascii="PT Sans" w:hAnsi="PT Sans"/>
          <w:sz w:val="20"/>
          <w:szCs w:val="20"/>
          <w:lang w:val="en-US"/>
        </w:rPr>
        <w:t>8</w:t>
      </w:r>
      <w:r w:rsidR="00CB0FBC">
        <w:rPr>
          <w:rFonts w:ascii="PT Sans" w:hAnsi="PT Sans"/>
          <w:sz w:val="20"/>
          <w:szCs w:val="20"/>
          <w:lang w:val="en-US"/>
        </w:rPr>
        <w:t>8</w:t>
      </w:r>
      <w:r w:rsidRPr="00F4509B">
        <w:rPr>
          <w:rFonts w:ascii="PT Sans" w:hAnsi="PT Sans"/>
          <w:sz w:val="20"/>
          <w:szCs w:val="20"/>
          <w:lang w:val="en-US"/>
        </w:rPr>
        <w:t>. </w:t>
      </w:r>
      <w:proofErr w:type="spellStart"/>
      <w:r w:rsidRPr="00F4509B">
        <w:rPr>
          <w:rFonts w:ascii="PT Sans" w:hAnsi="PT Sans"/>
          <w:sz w:val="20"/>
          <w:szCs w:val="20"/>
          <w:lang w:val="en-US"/>
        </w:rPr>
        <w:t>Infeld</w:t>
      </w:r>
      <w:proofErr w:type="spellEnd"/>
      <w:r w:rsidRPr="00F4509B">
        <w:rPr>
          <w:rFonts w:ascii="PT Sans" w:hAnsi="PT Sans"/>
          <w:sz w:val="20"/>
          <w:szCs w:val="20"/>
          <w:lang w:val="en-US"/>
        </w:rPr>
        <w:t xml:space="preserve"> E, Rowland G. </w:t>
      </w:r>
      <w:hyperlink r:id="rId99" w:history="1">
        <w:r w:rsidRPr="00F4509B">
          <w:rPr>
            <w:rStyle w:val="af1"/>
            <w:rFonts w:ascii="PT Sans" w:hAnsi="PT Sans"/>
            <w:i/>
            <w:iCs/>
            <w:sz w:val="20"/>
            <w:szCs w:val="20"/>
            <w:u w:val="none"/>
            <w:lang w:val="en-US"/>
          </w:rPr>
          <w:t>Nonlinear Waves, Solitons and Chaos.</w:t>
        </w:r>
      </w:hyperlink>
      <w:r w:rsidRPr="00F4509B">
        <w:rPr>
          <w:rFonts w:ascii="PT Sans" w:hAnsi="PT Sans"/>
          <w:sz w:val="20"/>
          <w:szCs w:val="20"/>
          <w:lang w:val="en-US"/>
        </w:rPr>
        <w:t xml:space="preserve"> Cambridge University Press; 2000.</w:t>
      </w:r>
    </w:p>
    <w:p w14:paraId="209F9C0D" w14:textId="7A918013" w:rsidR="00DD514F" w:rsidRPr="00F4509B" w:rsidRDefault="00DD514F" w:rsidP="006A2318">
      <w:pPr>
        <w:pStyle w:val="0-"/>
        <w:ind w:right="-2" w:firstLine="0"/>
        <w:contextualSpacing/>
        <w:rPr>
          <w:rFonts w:ascii="PT Sans" w:hAnsi="PT Sans"/>
          <w:sz w:val="20"/>
          <w:szCs w:val="20"/>
          <w:lang w:val="en-US"/>
        </w:rPr>
      </w:pPr>
      <w:bookmarkStart w:id="88" w:name="r89"/>
      <w:bookmarkEnd w:id="87"/>
      <w:r w:rsidRPr="00F4509B">
        <w:rPr>
          <w:rFonts w:ascii="PT Sans" w:hAnsi="PT Sans"/>
          <w:sz w:val="20"/>
          <w:szCs w:val="20"/>
          <w:lang w:val="en-US"/>
        </w:rPr>
        <w:t>8</w:t>
      </w:r>
      <w:r w:rsidR="00CB0FBC">
        <w:rPr>
          <w:rFonts w:ascii="PT Sans" w:hAnsi="PT Sans"/>
          <w:sz w:val="20"/>
          <w:szCs w:val="20"/>
          <w:lang w:val="en-US"/>
        </w:rPr>
        <w:t>9</w:t>
      </w:r>
      <w:r w:rsidRPr="00F4509B">
        <w:rPr>
          <w:rFonts w:ascii="PT Sans" w:hAnsi="PT Sans"/>
          <w:sz w:val="20"/>
          <w:szCs w:val="20"/>
          <w:lang w:val="en-US"/>
        </w:rPr>
        <w:t xml:space="preserve">. Wang L, Menshov IS, </w:t>
      </w:r>
      <w:proofErr w:type="spellStart"/>
      <w:r w:rsidRPr="00F4509B">
        <w:rPr>
          <w:rFonts w:ascii="PT Sans" w:hAnsi="PT Sans"/>
          <w:sz w:val="20"/>
          <w:szCs w:val="20"/>
          <w:lang w:val="en-US"/>
        </w:rPr>
        <w:t>Serezhkin</w:t>
      </w:r>
      <w:proofErr w:type="spellEnd"/>
      <w:r w:rsidRPr="00F4509B">
        <w:rPr>
          <w:rFonts w:ascii="PT Sans" w:hAnsi="PT Sans"/>
          <w:sz w:val="20"/>
          <w:szCs w:val="20"/>
          <w:lang w:val="en-US"/>
        </w:rPr>
        <w:t xml:space="preserve"> AA. Numerical and Analytical Investigation of Shock Wave Processes in Elastoplastic Media. </w:t>
      </w:r>
      <w:hyperlink r:id="rId100" w:history="1">
        <w:r w:rsidRPr="00F4509B">
          <w:rPr>
            <w:rStyle w:val="af1"/>
            <w:rFonts w:ascii="PT Sans" w:hAnsi="PT Sans"/>
            <w:i/>
            <w:iCs/>
            <w:sz w:val="20"/>
            <w:szCs w:val="20"/>
            <w:u w:val="none"/>
            <w:lang w:val="en-US"/>
          </w:rPr>
          <w:t>Computational Mathematics and Mathematical Physics.</w:t>
        </w:r>
        <w:r w:rsidRPr="00F4509B">
          <w:rPr>
            <w:rStyle w:val="af1"/>
            <w:rFonts w:ascii="PT Sans" w:hAnsi="PT Sans"/>
            <w:sz w:val="20"/>
            <w:szCs w:val="20"/>
            <w:u w:val="none"/>
            <w:lang w:val="en-US"/>
          </w:rPr>
          <w:t xml:space="preserve"> </w:t>
        </w:r>
      </w:hyperlink>
      <w:r w:rsidRPr="00F4509B">
        <w:rPr>
          <w:rFonts w:ascii="PT Sans" w:hAnsi="PT Sans"/>
          <w:sz w:val="20"/>
          <w:szCs w:val="20"/>
          <w:lang w:val="en-US"/>
        </w:rPr>
        <w:t>2023;63(10): 1660</w:t>
      </w:r>
      <w:r w:rsidRPr="000E1351">
        <w:rPr>
          <w:rFonts w:ascii="PT Sans" w:hAnsi="PT Sans"/>
          <w:sz w:val="20"/>
          <w:szCs w:val="20"/>
          <w:lang w:val="en-US"/>
        </w:rPr>
        <w:t>–</w:t>
      </w:r>
      <w:r w:rsidRPr="00F4509B">
        <w:rPr>
          <w:rFonts w:ascii="PT Sans" w:hAnsi="PT Sans"/>
          <w:sz w:val="20"/>
          <w:szCs w:val="20"/>
          <w:lang w:val="en-US"/>
        </w:rPr>
        <w:t xml:space="preserve">1673. </w:t>
      </w:r>
    </w:p>
    <w:p w14:paraId="6BF46EC9" w14:textId="77777777" w:rsidR="00CB0FBC" w:rsidRPr="00F4509B" w:rsidRDefault="00CB0FBC" w:rsidP="006A2318">
      <w:pPr>
        <w:pStyle w:val="0-"/>
        <w:ind w:right="-2" w:firstLine="0"/>
        <w:contextualSpacing/>
        <w:rPr>
          <w:rFonts w:ascii="PT Sans" w:hAnsi="PT Sans"/>
          <w:sz w:val="20"/>
          <w:szCs w:val="20"/>
          <w:lang w:val="en-US"/>
        </w:rPr>
      </w:pPr>
      <w:bookmarkStart w:id="89" w:name="r90"/>
      <w:bookmarkEnd w:id="88"/>
      <w:r>
        <w:rPr>
          <w:rFonts w:ascii="PT Sans" w:hAnsi="PT Sans"/>
          <w:sz w:val="20"/>
          <w:szCs w:val="20"/>
          <w:lang w:val="en-US"/>
        </w:rPr>
        <w:t>90</w:t>
      </w:r>
      <w:r w:rsidRPr="00F4509B">
        <w:rPr>
          <w:rFonts w:ascii="PT Sans" w:hAnsi="PT Sans"/>
          <w:sz w:val="20"/>
          <w:szCs w:val="20"/>
          <w:lang w:val="en-US"/>
        </w:rPr>
        <w:t>. </w:t>
      </w:r>
      <w:proofErr w:type="spellStart"/>
      <w:r w:rsidRPr="00F4509B">
        <w:rPr>
          <w:rFonts w:ascii="PT Sans" w:hAnsi="PT Sans"/>
          <w:spacing w:val="-4"/>
          <w:sz w:val="20"/>
          <w:szCs w:val="20"/>
          <w:lang w:val="en-US"/>
        </w:rPr>
        <w:t>Asay</w:t>
      </w:r>
      <w:proofErr w:type="spellEnd"/>
      <w:r w:rsidRPr="00F4509B">
        <w:rPr>
          <w:rFonts w:ascii="PT Sans" w:hAnsi="PT Sans"/>
          <w:spacing w:val="-4"/>
          <w:sz w:val="20"/>
          <w:szCs w:val="20"/>
          <w:lang w:val="en-US"/>
        </w:rPr>
        <w:t xml:space="preserve"> JR, </w:t>
      </w:r>
      <w:proofErr w:type="spellStart"/>
      <w:r w:rsidRPr="00F4509B">
        <w:rPr>
          <w:rFonts w:ascii="PT Sans" w:hAnsi="PT Sans"/>
          <w:spacing w:val="-4"/>
          <w:sz w:val="20"/>
          <w:szCs w:val="20"/>
          <w:lang w:val="en-US"/>
        </w:rPr>
        <w:t>Chhabildas</w:t>
      </w:r>
      <w:proofErr w:type="spellEnd"/>
      <w:r w:rsidRPr="00F4509B">
        <w:rPr>
          <w:rFonts w:ascii="PT Sans" w:hAnsi="PT Sans"/>
          <w:spacing w:val="-4"/>
          <w:sz w:val="20"/>
          <w:szCs w:val="20"/>
          <w:lang w:val="en-US"/>
        </w:rPr>
        <w:t xml:space="preserve"> LC. Paradigms and Challenges in Shock Wave Research. In: </w:t>
      </w:r>
      <w:proofErr w:type="spellStart"/>
      <w:r w:rsidRPr="00F4509B">
        <w:rPr>
          <w:rFonts w:ascii="PT Sans" w:hAnsi="PT Sans"/>
          <w:spacing w:val="-4"/>
          <w:sz w:val="20"/>
          <w:szCs w:val="20"/>
          <w:lang w:val="en-US"/>
        </w:rPr>
        <w:t>Horie</w:t>
      </w:r>
      <w:proofErr w:type="spellEnd"/>
      <w:r w:rsidRPr="00F4509B">
        <w:rPr>
          <w:rFonts w:ascii="PT Sans" w:hAnsi="PT Sans"/>
          <w:spacing w:val="-4"/>
          <w:sz w:val="20"/>
          <w:szCs w:val="20"/>
          <w:lang w:val="en-US"/>
        </w:rPr>
        <w:t xml:space="preserve"> Y, Davison L, </w:t>
      </w:r>
      <w:proofErr w:type="spellStart"/>
      <w:r w:rsidRPr="00F4509B">
        <w:rPr>
          <w:rFonts w:ascii="PT Sans" w:hAnsi="PT Sans"/>
          <w:spacing w:val="-4"/>
          <w:sz w:val="20"/>
          <w:szCs w:val="20"/>
          <w:lang w:val="en-US"/>
        </w:rPr>
        <w:t>Thadhani</w:t>
      </w:r>
      <w:proofErr w:type="spellEnd"/>
      <w:r w:rsidRPr="00F4509B">
        <w:rPr>
          <w:rFonts w:ascii="PT Sans" w:hAnsi="PT Sans"/>
          <w:spacing w:val="-4"/>
          <w:sz w:val="20"/>
          <w:szCs w:val="20"/>
          <w:lang w:val="en-US"/>
        </w:rPr>
        <w:t xml:space="preserve"> NN (Eds.) </w:t>
      </w:r>
      <w:hyperlink r:id="rId101" w:history="1">
        <w:r w:rsidRPr="00F4509B">
          <w:rPr>
            <w:rStyle w:val="af1"/>
            <w:rFonts w:ascii="PT Sans" w:hAnsi="PT Sans"/>
            <w:i/>
            <w:iCs/>
            <w:spacing w:val="-4"/>
            <w:sz w:val="20"/>
            <w:szCs w:val="20"/>
            <w:u w:val="none"/>
            <w:lang w:val="en-US"/>
          </w:rPr>
          <w:t>High-pressure compression of solids VI: old paradigms and new challenges.</w:t>
        </w:r>
      </w:hyperlink>
      <w:r w:rsidRPr="00F4509B">
        <w:rPr>
          <w:rFonts w:ascii="PT Sans" w:hAnsi="PT Sans"/>
          <w:spacing w:val="-4"/>
          <w:sz w:val="20"/>
          <w:szCs w:val="20"/>
          <w:lang w:val="en-US"/>
        </w:rPr>
        <w:t xml:space="preserve"> NY: Springer; 2003. p.57</w:t>
      </w:r>
      <w:r w:rsidRPr="000E1351">
        <w:rPr>
          <w:rFonts w:ascii="PT Sans" w:hAnsi="PT Sans"/>
          <w:sz w:val="20"/>
          <w:szCs w:val="20"/>
          <w:lang w:val="en-US"/>
        </w:rPr>
        <w:t>–</w:t>
      </w:r>
      <w:r w:rsidRPr="00F4509B">
        <w:rPr>
          <w:rFonts w:ascii="PT Sans" w:hAnsi="PT Sans"/>
          <w:spacing w:val="-4"/>
          <w:sz w:val="20"/>
          <w:szCs w:val="20"/>
          <w:lang w:val="en-US"/>
        </w:rPr>
        <w:t>108.</w:t>
      </w:r>
    </w:p>
    <w:p w14:paraId="44A6A4FF" w14:textId="77777777" w:rsidR="00CB0FBC" w:rsidRPr="00F4509B" w:rsidRDefault="00CB0FBC" w:rsidP="006A2318">
      <w:pPr>
        <w:pStyle w:val="0-"/>
        <w:ind w:right="-2" w:firstLine="0"/>
        <w:contextualSpacing/>
        <w:rPr>
          <w:rFonts w:ascii="PT Sans" w:hAnsi="PT Sans"/>
          <w:sz w:val="20"/>
          <w:szCs w:val="20"/>
          <w:lang w:val="en-US"/>
        </w:rPr>
      </w:pPr>
      <w:bookmarkStart w:id="90" w:name="r91"/>
      <w:bookmarkEnd w:id="89"/>
      <w:r>
        <w:rPr>
          <w:rFonts w:ascii="PT Sans" w:hAnsi="PT Sans"/>
          <w:sz w:val="20"/>
          <w:szCs w:val="20"/>
          <w:lang w:val="en-US"/>
        </w:rPr>
        <w:t>91</w:t>
      </w:r>
      <w:r w:rsidRPr="00F4509B">
        <w:rPr>
          <w:rFonts w:ascii="PT Sans" w:hAnsi="PT Sans"/>
          <w:sz w:val="20"/>
          <w:szCs w:val="20"/>
          <w:lang w:val="en-US"/>
        </w:rPr>
        <w:t xml:space="preserve">. Gilman JJ. Response of condensed matter to impact. In: YY. </w:t>
      </w:r>
      <w:proofErr w:type="spellStart"/>
      <w:r w:rsidRPr="00F4509B">
        <w:rPr>
          <w:rFonts w:ascii="PT Sans" w:hAnsi="PT Sans"/>
          <w:sz w:val="20"/>
          <w:szCs w:val="20"/>
          <w:lang w:val="en-US"/>
        </w:rPr>
        <w:t>Horie</w:t>
      </w:r>
      <w:proofErr w:type="spellEnd"/>
      <w:r w:rsidRPr="00F4509B">
        <w:rPr>
          <w:rFonts w:ascii="PT Sans" w:hAnsi="PT Sans"/>
          <w:sz w:val="20"/>
          <w:szCs w:val="20"/>
          <w:lang w:val="en-US"/>
        </w:rPr>
        <w:t xml:space="preserve">, L. Davison, N.N. </w:t>
      </w:r>
      <w:proofErr w:type="spellStart"/>
      <w:r w:rsidRPr="00F4509B">
        <w:rPr>
          <w:rFonts w:ascii="PT Sans" w:hAnsi="PT Sans"/>
          <w:sz w:val="20"/>
          <w:szCs w:val="20"/>
          <w:lang w:val="en-US"/>
        </w:rPr>
        <w:t>Thadhani</w:t>
      </w:r>
      <w:proofErr w:type="spellEnd"/>
      <w:r w:rsidRPr="00F4509B">
        <w:rPr>
          <w:rFonts w:ascii="PT Sans" w:hAnsi="PT Sans"/>
          <w:sz w:val="20"/>
          <w:szCs w:val="20"/>
          <w:lang w:val="en-US"/>
        </w:rPr>
        <w:t xml:space="preserve"> (Eds.) </w:t>
      </w:r>
      <w:hyperlink r:id="rId102" w:history="1">
        <w:r w:rsidRPr="00F4509B">
          <w:rPr>
            <w:rStyle w:val="af1"/>
            <w:rFonts w:ascii="PT Sans" w:hAnsi="PT Sans"/>
            <w:i/>
            <w:iCs/>
            <w:sz w:val="20"/>
            <w:szCs w:val="20"/>
            <w:u w:val="none"/>
            <w:lang w:val="en-US"/>
          </w:rPr>
          <w:t>High Pressure Shock Compression of Solids VI. Old Paradigms and New Challenges</w:t>
        </w:r>
        <w:r w:rsidRPr="00F4509B">
          <w:rPr>
            <w:rStyle w:val="af1"/>
            <w:rFonts w:ascii="PT Sans" w:hAnsi="PT Sans"/>
            <w:sz w:val="20"/>
            <w:szCs w:val="20"/>
            <w:u w:val="none"/>
            <w:lang w:val="en-US"/>
          </w:rPr>
          <w:t>.</w:t>
        </w:r>
      </w:hyperlink>
      <w:r w:rsidRPr="00F4509B">
        <w:rPr>
          <w:rFonts w:ascii="PT Sans" w:hAnsi="PT Sans"/>
          <w:sz w:val="20"/>
          <w:szCs w:val="20"/>
          <w:lang w:val="en-US"/>
        </w:rPr>
        <w:t xml:space="preserve"> NY: Springer; 2003. p.279-296.</w:t>
      </w:r>
    </w:p>
    <w:p w14:paraId="064043AB" w14:textId="77777777" w:rsidR="00CB0FBC" w:rsidRPr="00F4509B" w:rsidRDefault="00CB0FBC" w:rsidP="006A2318">
      <w:pPr>
        <w:pStyle w:val="0-"/>
        <w:ind w:right="-2" w:firstLine="0"/>
        <w:contextualSpacing/>
        <w:rPr>
          <w:rFonts w:ascii="PT Sans" w:hAnsi="PT Sans"/>
          <w:sz w:val="20"/>
          <w:szCs w:val="20"/>
          <w:lang w:val="en-US"/>
        </w:rPr>
      </w:pPr>
      <w:bookmarkStart w:id="91" w:name="r92"/>
      <w:bookmarkEnd w:id="90"/>
      <w:r w:rsidRPr="00F4509B">
        <w:rPr>
          <w:rFonts w:ascii="PT Sans" w:hAnsi="PT Sans"/>
          <w:sz w:val="20"/>
          <w:szCs w:val="20"/>
          <w:lang w:val="en-US"/>
        </w:rPr>
        <w:t>9</w:t>
      </w:r>
      <w:r>
        <w:rPr>
          <w:rFonts w:ascii="PT Sans" w:hAnsi="PT Sans"/>
          <w:sz w:val="20"/>
          <w:szCs w:val="20"/>
          <w:lang w:val="en-US"/>
        </w:rPr>
        <w:t>2</w:t>
      </w:r>
      <w:r w:rsidRPr="00F4509B">
        <w:rPr>
          <w:rFonts w:ascii="PT Sans" w:hAnsi="PT Sans"/>
          <w:sz w:val="20"/>
          <w:szCs w:val="20"/>
          <w:lang w:val="en-US"/>
        </w:rPr>
        <w:t>. </w:t>
      </w:r>
      <w:proofErr w:type="spellStart"/>
      <w:r w:rsidRPr="00F4509B">
        <w:rPr>
          <w:rFonts w:ascii="PT Sans" w:hAnsi="PT Sans"/>
          <w:sz w:val="20"/>
          <w:szCs w:val="20"/>
          <w:lang w:val="en-US"/>
        </w:rPr>
        <w:t>Fridman</w:t>
      </w:r>
      <w:proofErr w:type="spellEnd"/>
      <w:r w:rsidRPr="00F4509B">
        <w:rPr>
          <w:rFonts w:ascii="PT Sans" w:hAnsi="PT Sans"/>
          <w:sz w:val="20"/>
          <w:szCs w:val="20"/>
          <w:lang w:val="en-US"/>
        </w:rPr>
        <w:t xml:space="preserve"> YA. Radiation damping and acoustic relativism of a solid body motion through a compressible medium. </w:t>
      </w:r>
      <w:hyperlink r:id="rId103" w:history="1">
        <w:proofErr w:type="spellStart"/>
        <w:r w:rsidRPr="00F4509B">
          <w:rPr>
            <w:rStyle w:val="af1"/>
            <w:rFonts w:ascii="PT Sans" w:hAnsi="PT Sans"/>
            <w:i/>
            <w:iCs/>
            <w:sz w:val="20"/>
            <w:szCs w:val="20"/>
            <w:u w:val="none"/>
            <w:lang w:val="en-US"/>
          </w:rPr>
          <w:t>Acoust</w:t>
        </w:r>
        <w:proofErr w:type="spellEnd"/>
        <w:r w:rsidRPr="00F4509B">
          <w:rPr>
            <w:rStyle w:val="af1"/>
            <w:rFonts w:ascii="PT Sans" w:hAnsi="PT Sans"/>
            <w:i/>
            <w:iCs/>
            <w:sz w:val="20"/>
            <w:szCs w:val="20"/>
            <w:u w:val="none"/>
            <w:lang w:val="en-US"/>
          </w:rPr>
          <w:t>. Phys.</w:t>
        </w:r>
      </w:hyperlink>
      <w:r w:rsidRPr="00F4509B">
        <w:rPr>
          <w:rFonts w:ascii="PT Sans" w:hAnsi="PT Sans"/>
          <w:sz w:val="20"/>
          <w:szCs w:val="20"/>
          <w:lang w:val="en-US"/>
        </w:rPr>
        <w:t xml:space="preserve"> 2013;59: 651–661. </w:t>
      </w:r>
    </w:p>
    <w:p w14:paraId="1217D3FC" w14:textId="77777777" w:rsidR="00CB0FBC" w:rsidRPr="000E1351" w:rsidRDefault="00CB0FBC" w:rsidP="006A2318">
      <w:pPr>
        <w:pStyle w:val="0-"/>
        <w:ind w:right="-2" w:firstLine="0"/>
        <w:contextualSpacing/>
        <w:rPr>
          <w:rFonts w:ascii="PT Sans" w:hAnsi="PT Sans"/>
          <w:sz w:val="20"/>
          <w:szCs w:val="20"/>
          <w:lang w:val="en-US"/>
        </w:rPr>
      </w:pPr>
      <w:bookmarkStart w:id="92" w:name="r93"/>
      <w:bookmarkEnd w:id="91"/>
      <w:r w:rsidRPr="00F4509B">
        <w:rPr>
          <w:rFonts w:ascii="PT Sans" w:hAnsi="PT Sans"/>
          <w:sz w:val="20"/>
          <w:szCs w:val="20"/>
          <w:lang w:val="en-US"/>
        </w:rPr>
        <w:t>9</w:t>
      </w:r>
      <w:r>
        <w:rPr>
          <w:rFonts w:ascii="PT Sans" w:hAnsi="PT Sans"/>
          <w:sz w:val="20"/>
          <w:szCs w:val="20"/>
          <w:lang w:val="en-US"/>
        </w:rPr>
        <w:t>3</w:t>
      </w:r>
      <w:r w:rsidRPr="00F4509B">
        <w:rPr>
          <w:rFonts w:ascii="PT Sans" w:hAnsi="PT Sans"/>
          <w:sz w:val="20"/>
          <w:szCs w:val="20"/>
          <w:lang w:val="en-US"/>
        </w:rPr>
        <w:t>. </w:t>
      </w:r>
      <w:proofErr w:type="spellStart"/>
      <w:r w:rsidRPr="00F4509B">
        <w:rPr>
          <w:rFonts w:ascii="PT Sans" w:hAnsi="PT Sans"/>
          <w:sz w:val="20"/>
          <w:szCs w:val="20"/>
          <w:lang w:val="en-US"/>
        </w:rPr>
        <w:t>Khantuleva</w:t>
      </w:r>
      <w:proofErr w:type="spellEnd"/>
      <w:r w:rsidRPr="00F4509B">
        <w:rPr>
          <w:rFonts w:ascii="PT Sans" w:hAnsi="PT Sans"/>
          <w:sz w:val="20"/>
          <w:szCs w:val="20"/>
          <w:lang w:val="en-US"/>
        </w:rPr>
        <w:t xml:space="preserve"> TA, Kats VM. </w:t>
      </w:r>
      <w:r w:rsidRPr="000E1351">
        <w:rPr>
          <w:rFonts w:ascii="PT Sans" w:hAnsi="PT Sans"/>
          <w:sz w:val="20"/>
          <w:szCs w:val="20"/>
          <w:lang w:val="en-US"/>
        </w:rPr>
        <w:t xml:space="preserve">Quantum Effects on the Mesoscale. </w:t>
      </w:r>
      <w:hyperlink r:id="rId104" w:history="1">
        <w:r w:rsidRPr="000E1351">
          <w:rPr>
            <w:rStyle w:val="af1"/>
            <w:rFonts w:ascii="PT Sans" w:hAnsi="PT Sans"/>
            <w:i/>
            <w:iCs/>
            <w:sz w:val="20"/>
            <w:szCs w:val="20"/>
            <w:u w:val="none"/>
            <w:lang w:val="en-US"/>
          </w:rPr>
          <w:t>Particles.</w:t>
        </w:r>
      </w:hyperlink>
      <w:r w:rsidRPr="000E1351">
        <w:rPr>
          <w:rFonts w:ascii="PT Sans" w:hAnsi="PT Sans"/>
          <w:sz w:val="20"/>
          <w:szCs w:val="20"/>
          <w:lang w:val="en-US"/>
        </w:rPr>
        <w:t xml:space="preserve"> 2020;3(3): 562–575; </w:t>
      </w:r>
    </w:p>
    <w:p w14:paraId="1E58C20E" w14:textId="5E75AFF8" w:rsidR="00DD514F" w:rsidRPr="00C614D1" w:rsidRDefault="00CB0FBC" w:rsidP="00753FA5">
      <w:pPr>
        <w:pStyle w:val="0-"/>
        <w:ind w:right="-2" w:firstLine="0"/>
        <w:contextualSpacing/>
        <w:rPr>
          <w:sz w:val="20"/>
          <w:szCs w:val="20"/>
          <w:lang w:val="en-US"/>
        </w:rPr>
      </w:pPr>
      <w:bookmarkStart w:id="93" w:name="r94"/>
      <w:bookmarkEnd w:id="92"/>
      <w:r w:rsidRPr="00F4509B">
        <w:rPr>
          <w:rFonts w:ascii="PT Sans" w:hAnsi="PT Sans"/>
          <w:sz w:val="20"/>
          <w:szCs w:val="20"/>
          <w:lang w:val="en-US"/>
        </w:rPr>
        <w:t>9</w:t>
      </w:r>
      <w:r>
        <w:rPr>
          <w:rFonts w:ascii="PT Sans" w:hAnsi="PT Sans"/>
          <w:sz w:val="20"/>
          <w:szCs w:val="20"/>
          <w:lang w:val="en-US"/>
        </w:rPr>
        <w:t>4. </w:t>
      </w:r>
      <w:r w:rsidRPr="00F4509B">
        <w:rPr>
          <w:rFonts w:ascii="PT Sans" w:hAnsi="PT Sans"/>
          <w:sz w:val="20"/>
          <w:szCs w:val="20"/>
          <w:lang w:val="en-US"/>
        </w:rPr>
        <w:t xml:space="preserve">Arnold VI. </w:t>
      </w:r>
      <w:r w:rsidRPr="00F4509B">
        <w:rPr>
          <w:rFonts w:ascii="PT Sans" w:hAnsi="PT Sans"/>
          <w:i/>
          <w:iCs/>
          <w:sz w:val="20"/>
          <w:szCs w:val="20"/>
          <w:lang w:val="en-US"/>
        </w:rPr>
        <w:t>Soft and strong mathematical models.</w:t>
      </w:r>
      <w:r w:rsidRPr="00F4509B">
        <w:rPr>
          <w:rFonts w:ascii="PT Sans" w:hAnsi="PT Sans"/>
          <w:sz w:val="20"/>
          <w:szCs w:val="20"/>
          <w:lang w:val="en-US"/>
        </w:rPr>
        <w:t xml:space="preserve"> </w:t>
      </w:r>
      <w:r w:rsidRPr="00C614D1">
        <w:rPr>
          <w:rFonts w:ascii="PT Sans" w:hAnsi="PT Sans"/>
          <w:sz w:val="20"/>
          <w:szCs w:val="20"/>
          <w:lang w:val="en-US"/>
        </w:rPr>
        <w:t xml:space="preserve">Moscow: </w:t>
      </w:r>
      <w:proofErr w:type="spellStart"/>
      <w:r w:rsidRPr="00C614D1">
        <w:rPr>
          <w:rFonts w:ascii="PT Sans" w:hAnsi="PT Sans"/>
          <w:sz w:val="20"/>
          <w:szCs w:val="20"/>
          <w:lang w:val="en-US"/>
        </w:rPr>
        <w:t>Nauka</w:t>
      </w:r>
      <w:proofErr w:type="spellEnd"/>
      <w:r w:rsidRPr="00C614D1">
        <w:rPr>
          <w:rFonts w:ascii="PT Sans" w:hAnsi="PT Sans"/>
          <w:sz w:val="20"/>
          <w:szCs w:val="20"/>
          <w:lang w:val="en-US"/>
        </w:rPr>
        <w:t>; 2000.</w:t>
      </w:r>
      <w:r>
        <w:rPr>
          <w:rFonts w:ascii="PT Sans" w:hAnsi="PT Sans"/>
          <w:sz w:val="20"/>
          <w:szCs w:val="20"/>
          <w:lang w:val="en-US"/>
        </w:rPr>
        <w:t xml:space="preserve"> </w:t>
      </w:r>
      <w:r w:rsidR="009607CB">
        <w:rPr>
          <w:rFonts w:ascii="PT Sans" w:hAnsi="PT Sans"/>
          <w:sz w:val="20"/>
          <w:szCs w:val="20"/>
          <w:lang w:val="en-US"/>
        </w:rPr>
        <w:t>(In Russian)</w:t>
      </w:r>
      <w:bookmarkEnd w:id="93"/>
    </w:p>
    <w:sectPr w:rsidR="00DD514F" w:rsidRPr="00C614D1" w:rsidSect="000D19FD">
      <w:headerReference w:type="even" r:id="rId105"/>
      <w:headerReference w:type="default" r:id="rId106"/>
      <w:headerReference w:type="first" r:id="rId107"/>
      <w:footerReference w:type="first" r:id="rId108"/>
      <w:type w:val="continuous"/>
      <w:pgSz w:w="11906" w:h="16838"/>
      <w:pgMar w:top="1418" w:right="1418" w:bottom="1418" w:left="1418" w:header="709" w:footer="709" w:gutter="0"/>
      <w:pgNumType w:start="14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C9BAB8" w14:textId="77777777" w:rsidR="00F90CC7" w:rsidRDefault="00F90CC7" w:rsidP="00805AEF">
      <w:r>
        <w:separator/>
      </w:r>
    </w:p>
  </w:endnote>
  <w:endnote w:type="continuationSeparator" w:id="0">
    <w:p w14:paraId="56067795" w14:textId="77777777" w:rsidR="00F90CC7" w:rsidRDefault="00F90CC7" w:rsidP="00805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Lohit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Warnock Pro">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PT Sans">
    <w:altName w:val="Microsoft YaHei"/>
    <w:panose1 w:val="020B0503020203020204"/>
    <w:charset w:val="CC"/>
    <w:family w:val="swiss"/>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B69D6" w14:textId="77777777" w:rsidR="006A2318" w:rsidRPr="00044CD9" w:rsidRDefault="006A2318" w:rsidP="00044CD9">
    <w:pPr>
      <w:pStyle w:val="af7"/>
      <w:pBdr>
        <w:top w:val="single" w:sz="4" w:space="1" w:color="auto"/>
      </w:pBdr>
      <w:jc w:val="both"/>
      <w:rPr>
        <w:rFonts w:ascii="PT Sans" w:hAnsi="PT Sans"/>
        <w:sz w:val="16"/>
        <w:szCs w:val="16"/>
        <w:shd w:val="clear" w:color="auto" w:fill="FFFFFF"/>
        <w:lang w:val="en-US"/>
      </w:rPr>
    </w:pPr>
    <w:r w:rsidRPr="0002374B">
      <w:rPr>
        <w:rFonts w:ascii="PT Sans" w:hAnsi="PT Sans"/>
        <w:sz w:val="16"/>
        <w:szCs w:val="16"/>
        <w:lang w:val="en-US"/>
      </w:rPr>
      <w:t xml:space="preserve">© </w:t>
    </w:r>
    <w:bookmarkStart w:id="94" w:name="_Hlk236311056"/>
    <w:r w:rsidRPr="0002374B">
      <w:rPr>
        <w:rFonts w:ascii="PT Sans" w:hAnsi="PT Sans"/>
        <w:sz w:val="16"/>
        <w:szCs w:val="16"/>
        <w:shd w:val="clear" w:color="auto" w:fill="FFFFFF"/>
        <w:lang w:val="en-US"/>
      </w:rPr>
      <w:t xml:space="preserve">T.A. </w:t>
    </w:r>
    <w:proofErr w:type="spellStart"/>
    <w:r w:rsidRPr="0002374B">
      <w:rPr>
        <w:rFonts w:ascii="PT Sans" w:hAnsi="PT Sans"/>
        <w:sz w:val="16"/>
        <w:szCs w:val="16"/>
        <w:shd w:val="clear" w:color="auto" w:fill="FFFFFF"/>
        <w:lang w:val="en-US"/>
      </w:rPr>
      <w:t>Khantuleva</w:t>
    </w:r>
    <w:proofErr w:type="spellEnd"/>
    <w:r w:rsidRPr="0002374B">
      <w:rPr>
        <w:rFonts w:ascii="PT Sans" w:hAnsi="PT Sans"/>
        <w:sz w:val="16"/>
        <w:szCs w:val="16"/>
        <w:shd w:val="clear" w:color="auto" w:fill="FFFFFF"/>
        <w:lang w:val="en-US"/>
      </w:rPr>
      <w:t xml:space="preserve">, Y.I. </w:t>
    </w:r>
    <w:proofErr w:type="spellStart"/>
    <w:r w:rsidRPr="0002374B">
      <w:rPr>
        <w:rFonts w:ascii="PT Sans" w:hAnsi="PT Sans"/>
        <w:sz w:val="16"/>
        <w:szCs w:val="16"/>
        <w:shd w:val="clear" w:color="auto" w:fill="FFFFFF"/>
        <w:lang w:val="en-US"/>
      </w:rPr>
      <w:t>Meshcheryakov</w:t>
    </w:r>
    <w:bookmarkEnd w:id="94"/>
    <w:proofErr w:type="spellEnd"/>
    <w:r w:rsidRPr="0002374B">
      <w:rPr>
        <w:rFonts w:ascii="PT Sans" w:hAnsi="PT Sans"/>
        <w:sz w:val="16"/>
        <w:szCs w:val="16"/>
        <w:shd w:val="clear" w:color="auto" w:fill="FFFFFF"/>
        <w:lang w:val="en-US"/>
      </w:rPr>
      <w:t>, 2026</w:t>
    </w:r>
    <w:r w:rsidRPr="00044CD9">
      <w:rPr>
        <w:rFonts w:ascii="PT Sans" w:hAnsi="PT Sans"/>
        <w:sz w:val="16"/>
        <w:szCs w:val="16"/>
        <w:shd w:val="clear" w:color="auto" w:fill="FFFFFF"/>
        <w:lang w:val="en-US"/>
      </w:rPr>
      <w:t>.</w:t>
    </w:r>
  </w:p>
  <w:p w14:paraId="7CF83871" w14:textId="77777777" w:rsidR="006A2318" w:rsidRPr="00044CD9" w:rsidRDefault="006A2318" w:rsidP="00044CD9">
    <w:pPr>
      <w:pStyle w:val="af7"/>
      <w:rPr>
        <w:rFonts w:ascii="PT Sans" w:hAnsi="PT Sans"/>
        <w:sz w:val="16"/>
        <w:szCs w:val="16"/>
        <w:lang w:val="en-US"/>
      </w:rPr>
    </w:pPr>
    <w:bookmarkStart w:id="95" w:name="_Hlk140161845"/>
    <w:bookmarkStart w:id="96" w:name="_Hlk140161846"/>
    <w:r w:rsidRPr="00044CD9">
      <w:rPr>
        <w:rFonts w:ascii="PT Sans" w:hAnsi="PT Sans"/>
        <w:sz w:val="16"/>
        <w:szCs w:val="16"/>
        <w:lang w:val="en-US"/>
      </w:rPr>
      <w:t xml:space="preserve">Publisher: Peter the Great St. Petersburg Polytechnic University </w:t>
    </w:r>
  </w:p>
  <w:p w14:paraId="599A3113" w14:textId="77777777" w:rsidR="006A2318" w:rsidRPr="00044CD9" w:rsidRDefault="006A2318" w:rsidP="00044CD9">
    <w:pPr>
      <w:pStyle w:val="af7"/>
      <w:ind w:right="-853"/>
      <w:rPr>
        <w:rFonts w:ascii="PT Sans" w:hAnsi="PT Sans"/>
        <w:sz w:val="16"/>
        <w:szCs w:val="16"/>
        <w:lang w:val="en-US"/>
      </w:rPr>
    </w:pPr>
    <w:r w:rsidRPr="00044CD9">
      <w:rPr>
        <w:rFonts w:ascii="PT Sans" w:hAnsi="PT Sans"/>
        <w:sz w:val="16"/>
        <w:szCs w:val="16"/>
        <w:lang w:val="en-US"/>
      </w:rPr>
      <w:t>This is an open access article under the CC BY-NC 4.0 license (https://creativecommons.org/li-censes/by-nc/4.0/)</w:t>
    </w:r>
    <w:bookmarkEnd w:id="95"/>
    <w:bookmarkEnd w:id="9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FB2386" w14:textId="77777777" w:rsidR="00F90CC7" w:rsidRDefault="00F90CC7" w:rsidP="00805AEF">
      <w:r>
        <w:separator/>
      </w:r>
    </w:p>
  </w:footnote>
  <w:footnote w:type="continuationSeparator" w:id="0">
    <w:p w14:paraId="184E5E0E" w14:textId="77777777" w:rsidR="00F90CC7" w:rsidRDefault="00F90CC7" w:rsidP="00805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D2D86" w14:textId="77777777" w:rsidR="006A2318" w:rsidRPr="005061D4" w:rsidRDefault="006A2318" w:rsidP="00673B71">
    <w:pPr>
      <w:pStyle w:val="af5"/>
      <w:tabs>
        <w:tab w:val="clear" w:pos="4677"/>
        <w:tab w:val="clear" w:pos="9355"/>
        <w:tab w:val="right" w:pos="9070"/>
      </w:tabs>
      <w:rPr>
        <w:rFonts w:ascii="PT Sans" w:hAnsi="PT Sans"/>
        <w:sz w:val="16"/>
        <w:szCs w:val="16"/>
        <w:lang w:val="en-US"/>
      </w:rPr>
    </w:pPr>
    <w:r w:rsidRPr="005061D4">
      <w:rPr>
        <w:rFonts w:ascii="PT Sans" w:hAnsi="PT Sans"/>
        <w:sz w:val="16"/>
        <w:szCs w:val="16"/>
        <w:lang w:val="en-US"/>
      </w:rPr>
      <w:fldChar w:fldCharType="begin"/>
    </w:r>
    <w:r w:rsidRPr="005061D4">
      <w:rPr>
        <w:rFonts w:ascii="PT Sans" w:hAnsi="PT Sans"/>
        <w:sz w:val="16"/>
        <w:szCs w:val="16"/>
        <w:lang w:val="en-US"/>
      </w:rPr>
      <w:instrText>PAGE   \* MERGEFORMAT</w:instrText>
    </w:r>
    <w:r w:rsidRPr="005061D4">
      <w:rPr>
        <w:rFonts w:ascii="PT Sans" w:hAnsi="PT Sans"/>
        <w:sz w:val="16"/>
        <w:szCs w:val="16"/>
        <w:lang w:val="en-US"/>
      </w:rPr>
      <w:fldChar w:fldCharType="separate"/>
    </w:r>
    <w:r>
      <w:rPr>
        <w:rFonts w:ascii="PT Sans" w:hAnsi="PT Sans"/>
        <w:noProof/>
        <w:sz w:val="16"/>
        <w:szCs w:val="16"/>
        <w:lang w:val="en-US"/>
      </w:rPr>
      <w:t>18</w:t>
    </w:r>
    <w:r w:rsidRPr="005061D4">
      <w:rPr>
        <w:rFonts w:ascii="PT Sans" w:hAnsi="PT Sans"/>
        <w:sz w:val="16"/>
        <w:szCs w:val="16"/>
        <w:lang w:val="en-US"/>
      </w:rPr>
      <w:fldChar w:fldCharType="end"/>
    </w:r>
    <w:r w:rsidRPr="005061D4">
      <w:rPr>
        <w:rFonts w:ascii="PT Sans" w:hAnsi="PT Sans"/>
        <w:sz w:val="16"/>
        <w:szCs w:val="16"/>
        <w:lang w:val="en-US"/>
      </w:rPr>
      <w:tab/>
    </w:r>
    <w:r w:rsidRPr="0002374B">
      <w:rPr>
        <w:rFonts w:ascii="PT Sans" w:hAnsi="PT Sans"/>
        <w:i/>
        <w:iCs/>
        <w:sz w:val="16"/>
        <w:szCs w:val="16"/>
        <w:lang w:val="en-US"/>
      </w:rPr>
      <w:t xml:space="preserve">T.A. </w:t>
    </w:r>
    <w:proofErr w:type="spellStart"/>
    <w:r w:rsidRPr="0002374B">
      <w:rPr>
        <w:rFonts w:ascii="PT Sans" w:hAnsi="PT Sans"/>
        <w:i/>
        <w:iCs/>
        <w:sz w:val="16"/>
        <w:szCs w:val="16"/>
        <w:lang w:val="en-US"/>
      </w:rPr>
      <w:t>Khantuleva</w:t>
    </w:r>
    <w:proofErr w:type="spellEnd"/>
    <w:r w:rsidRPr="0002374B">
      <w:rPr>
        <w:rFonts w:ascii="PT Sans" w:hAnsi="PT Sans"/>
        <w:i/>
        <w:iCs/>
        <w:sz w:val="16"/>
        <w:szCs w:val="16"/>
        <w:lang w:val="en-US"/>
      </w:rPr>
      <w:t xml:space="preserve">, Y.I. </w:t>
    </w:r>
    <w:proofErr w:type="spellStart"/>
    <w:r w:rsidRPr="0002374B">
      <w:rPr>
        <w:rFonts w:ascii="PT Sans" w:hAnsi="PT Sans"/>
        <w:i/>
        <w:iCs/>
        <w:sz w:val="16"/>
        <w:szCs w:val="16"/>
        <w:lang w:val="en-US"/>
      </w:rPr>
      <w:t>Meshcheryakov</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B2041" w14:textId="77777777" w:rsidR="006A2318" w:rsidRPr="004607E8" w:rsidRDefault="006A2318" w:rsidP="00846136">
    <w:pPr>
      <w:pStyle w:val="af5"/>
      <w:tabs>
        <w:tab w:val="clear" w:pos="9355"/>
        <w:tab w:val="right" w:pos="9070"/>
      </w:tabs>
      <w:jc w:val="both"/>
      <w:rPr>
        <w:rFonts w:ascii="PT Sans" w:hAnsi="PT Sans"/>
        <w:sz w:val="16"/>
        <w:szCs w:val="16"/>
        <w:lang w:val="en-US"/>
      </w:rPr>
    </w:pPr>
    <w:r w:rsidRPr="007F33DC">
      <w:rPr>
        <w:rFonts w:ascii="PT Sans" w:hAnsi="PT Sans"/>
        <w:bCs/>
        <w:i/>
        <w:iCs/>
        <w:spacing w:val="-2"/>
        <w:sz w:val="16"/>
        <w:szCs w:val="16"/>
        <w:lang w:val="en-US"/>
      </w:rPr>
      <w:t xml:space="preserve">Nonlocal </w:t>
    </w:r>
    <w:proofErr w:type="spellStart"/>
    <w:r w:rsidRPr="007F33DC">
      <w:rPr>
        <w:rFonts w:ascii="PT Sans" w:hAnsi="PT Sans"/>
        <w:bCs/>
        <w:i/>
        <w:iCs/>
        <w:spacing w:val="-2"/>
        <w:sz w:val="16"/>
        <w:szCs w:val="16"/>
        <w:lang w:val="en-US"/>
      </w:rPr>
      <w:t>mesomechanics</w:t>
    </w:r>
    <w:proofErr w:type="spellEnd"/>
    <w:r w:rsidRPr="007F33DC">
      <w:rPr>
        <w:rFonts w:ascii="PT Sans" w:hAnsi="PT Sans"/>
        <w:bCs/>
        <w:i/>
        <w:iCs/>
        <w:spacing w:val="-2"/>
        <w:sz w:val="16"/>
        <w:szCs w:val="16"/>
        <w:lang w:val="en-US"/>
      </w:rPr>
      <w:t xml:space="preserve"> of elastic-plastic transition</w:t>
    </w:r>
    <w:r w:rsidRPr="007F33DC">
      <w:rPr>
        <w:rFonts w:ascii="PT Sans" w:hAnsi="PT Sans"/>
        <w:bCs/>
        <w:i/>
        <w:iCs/>
        <w:spacing w:val="-2"/>
        <w:sz w:val="16"/>
        <w:szCs w:val="16"/>
        <w:lang w:val="en-US"/>
      </w:rPr>
      <w:tab/>
    </w:r>
    <w:r w:rsidRPr="004607E8">
      <w:rPr>
        <w:rFonts w:ascii="PT Sans" w:hAnsi="PT Sans"/>
        <w:bCs/>
        <w:sz w:val="16"/>
        <w:szCs w:val="16"/>
        <w:lang w:val="en-US"/>
      </w:rPr>
      <w:tab/>
      <w:t xml:space="preserve"> </w:t>
    </w:r>
    <w:r w:rsidRPr="004607E8">
      <w:rPr>
        <w:rFonts w:ascii="PT Sans" w:hAnsi="PT Sans"/>
        <w:sz w:val="16"/>
        <w:szCs w:val="16"/>
        <w:lang w:val="en-US"/>
      </w:rPr>
      <w:fldChar w:fldCharType="begin"/>
    </w:r>
    <w:r w:rsidRPr="004607E8">
      <w:rPr>
        <w:rFonts w:ascii="PT Sans" w:hAnsi="PT Sans"/>
        <w:sz w:val="16"/>
        <w:szCs w:val="16"/>
        <w:lang w:val="en-US"/>
      </w:rPr>
      <w:instrText>PAGE   \* MERGEFORMAT</w:instrText>
    </w:r>
    <w:r w:rsidRPr="004607E8">
      <w:rPr>
        <w:rFonts w:ascii="PT Sans" w:hAnsi="PT Sans"/>
        <w:sz w:val="16"/>
        <w:szCs w:val="16"/>
        <w:lang w:val="en-US"/>
      </w:rPr>
      <w:fldChar w:fldCharType="separate"/>
    </w:r>
    <w:r>
      <w:rPr>
        <w:rFonts w:ascii="PT Sans" w:hAnsi="PT Sans"/>
        <w:noProof/>
        <w:sz w:val="16"/>
        <w:szCs w:val="16"/>
        <w:lang w:val="en-US"/>
      </w:rPr>
      <w:t>19</w:t>
    </w:r>
    <w:r w:rsidRPr="004607E8">
      <w:rPr>
        <w:rFonts w:ascii="PT Sans" w:hAnsi="PT Sans"/>
        <w:sz w:val="16"/>
        <w:szCs w:val="16"/>
        <w:lang w:val="en-US"/>
      </w:rPr>
      <w:fldChar w:fldCharType="end"/>
    </w:r>
  </w:p>
  <w:p w14:paraId="40A13A4D" w14:textId="77777777" w:rsidR="006A2318" w:rsidRPr="00A617D6" w:rsidRDefault="006A2318" w:rsidP="00A617D6">
    <w:pPr>
      <w:pStyle w:val="af5"/>
      <w:tabs>
        <w:tab w:val="clear" w:pos="9355"/>
        <w:tab w:val="right" w:pos="9070"/>
      </w:tabs>
      <w:rPr>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972CD" w14:textId="77777777" w:rsidR="006A2318" w:rsidRDefault="006A2318" w:rsidP="00422105">
    <w:pPr>
      <w:pStyle w:val="af5"/>
      <w:tabs>
        <w:tab w:val="clear" w:pos="9355"/>
        <w:tab w:val="right" w:pos="9070"/>
      </w:tabs>
      <w:rPr>
        <w:rFonts w:ascii="PT Sans" w:hAnsi="PT Sans"/>
        <w:b/>
        <w:bCs/>
        <w:sz w:val="16"/>
        <w:szCs w:val="16"/>
        <w:lang w:val="en-US"/>
      </w:rPr>
    </w:pPr>
  </w:p>
  <w:p w14:paraId="2E95D893" w14:textId="45773E42" w:rsidR="006A2318" w:rsidRPr="00422105" w:rsidRDefault="006A2318" w:rsidP="00422105">
    <w:pPr>
      <w:pStyle w:val="af5"/>
      <w:tabs>
        <w:tab w:val="clear" w:pos="9355"/>
        <w:tab w:val="right" w:pos="9070"/>
      </w:tabs>
      <w:rPr>
        <w:rFonts w:ascii="PT Sans" w:hAnsi="PT Sans"/>
        <w:b/>
        <w:bCs/>
        <w:sz w:val="16"/>
        <w:szCs w:val="16"/>
        <w:lang w:val="en-US"/>
      </w:rPr>
    </w:pPr>
    <w:r>
      <w:rPr>
        <w:noProof/>
        <w:lang w:eastAsia="ru-RU"/>
      </w:rPr>
      <mc:AlternateContent>
        <mc:Choice Requires="wps">
          <w:drawing>
            <wp:anchor distT="0" distB="0" distL="118745" distR="118745" simplePos="0" relativeHeight="251657728" behindDoc="1" locked="0" layoutInCell="1" allowOverlap="0" wp14:anchorId="027815BF" wp14:editId="015BE735">
              <wp:simplePos x="0" y="0"/>
              <wp:positionH relativeFrom="margin">
                <wp:posOffset>-927100</wp:posOffset>
              </wp:positionH>
              <wp:positionV relativeFrom="page">
                <wp:posOffset>483870</wp:posOffset>
              </wp:positionV>
              <wp:extent cx="7621905" cy="288925"/>
              <wp:effectExtent l="1905" t="0" r="0" b="0"/>
              <wp:wrapSquare wrapText="bothSides"/>
              <wp:docPr id="1"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1905" cy="288925"/>
                      </a:xfrm>
                      <a:prstGeom prst="rect">
                        <a:avLst/>
                      </a:prstGeom>
                      <a:solidFill>
                        <a:srgbClr val="1F3763"/>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7C1BE39" w14:textId="77777777" w:rsidR="006A2318" w:rsidRPr="00160813" w:rsidRDefault="006A2318" w:rsidP="00E75D55">
                          <w:pPr>
                            <w:pStyle w:val="af5"/>
                            <w:tabs>
                              <w:tab w:val="clear" w:pos="4677"/>
                              <w:tab w:val="clear" w:pos="9355"/>
                              <w:tab w:val="left" w:pos="10490"/>
                            </w:tabs>
                            <w:ind w:left="1276" w:right="1213"/>
                            <w:rPr>
                              <w:rFonts w:ascii="PT Sans" w:hAnsi="PT Sans"/>
                              <w:b/>
                              <w:bCs/>
                              <w:caps/>
                              <w:color w:val="FFFFFF"/>
                              <w:lang w:val="en-US"/>
                            </w:rPr>
                          </w:pPr>
                          <w:r w:rsidRPr="00160813">
                            <w:rPr>
                              <w:rFonts w:ascii="PT Sans" w:hAnsi="PT Sans"/>
                              <w:caps/>
                              <w:color w:val="FFFFFF"/>
                              <w:lang w:val="en-US"/>
                            </w:rPr>
                            <w:t>Materials physics and mechanics                                                 ReseaRch article</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27815BF" id="Прямоугольник 43" o:spid="_x0000_s1030" style="position:absolute;margin-left:-73pt;margin-top:38.1pt;width:600.15pt;height:22.75pt;z-index:-251658752;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QFLQIAAPoDAAAOAAAAZHJzL2Uyb0RvYy54bWysU82O0zAQviPxDpbvNE237bZR09WqqyKk&#10;BVZaeADHcX5EYpux26SckLiuxCPwEFwQP/sM6RsxdrqlwA1xsTyemW/m+2a8uGjrimwFmFLJmIaD&#10;ISVCcpWWMo/p61frJzNKjGUyZZWSIqY7YejF8vGjRaMjMVKFqlIBBEGkiRod08JaHQWB4YWomRko&#10;LSQ6MwU1s2hCHqTAGkSvq2A0HE6DRkGqQXFhDL5e9U669PhZJrh9mWVGWFLFFHuz/gR/Ju4MlgsW&#10;5cB0UfJDG+wfuqhZKbHoEeqKWUY2UP4FVZcclFGZHXBVByrLSi48B2QTDv9gc1swLTwXFMfoo0zm&#10;/8HyF9sbIGWKs6NEshpH1H3av99/7L539/sP3efuvvu2v+t+dF+6r2R85gRrtIkw71bfgKNs9LXi&#10;bwyRalUwmYtLANUUgqXYZujig98SnGEwlSTNc5ViPbaxymvXZlA7QFSFtH5Eu+OIRGsJx8fz6Sic&#10;DyeUcPSNZrP5aOJLsOghW4OxT4WqibvEFHAFPDrbXhvrumHRQ4jvXlVlui6ryhuQJ6sKyJbhuoTr&#10;s/OpJ4wp5jSski5YKpfWI7oXT9Mx6xWybdIexEpUukPCoPr1w++Cl0LBO0oaXL2YmrcbBoKS6plE&#10;0ebheOx21RvjyfkIDTj1JKceJjlCxZRboKQ3Vrbf8I2GMi+wVugVMPoSpV6XXgU3hr6vQ+e4YF6c&#10;w2dwG3xq+6hfX3b5EwAA//8DAFBLAwQUAAYACAAAACEAeoEdI+MAAAAMAQAADwAAAGRycy9kb3du&#10;cmV2LnhtbEyPwU7DMBBE70j8g7VIXFDrJKQpCnGqqhISBw40gLi68RJHjddW7KaBr8c9wW1WM5p9&#10;U21mM7AJR99bEpAuE2BIrVU9dQLe354WD8B8kKTkYAkFfKOHTX19VclS2TPtcWpCx2IJ+VIK0CG4&#10;knPfajTSL61Dit6XHY0M8Rw7rkZ5juVm4FmSFNzInuIHLR3uNLbH5mQEPP8cP1/zraaPafVyp1y6&#10;cy02QtzezNtHYAHn8BeGC35EhzoyHeyJlGeDgEWaF3FMELAuMmCXRLLK74EdosrSNfC64v9H1L8A&#10;AAD//wMAUEsBAi0AFAAGAAgAAAAhALaDOJL+AAAA4QEAABMAAAAAAAAAAAAAAAAAAAAAAFtDb250&#10;ZW50X1R5cGVzXS54bWxQSwECLQAUAAYACAAAACEAOP0h/9YAAACUAQAACwAAAAAAAAAAAAAAAAAv&#10;AQAAX3JlbHMvLnJlbHNQSwECLQAUAAYACAAAACEAI6E0BS0CAAD6AwAADgAAAAAAAAAAAAAAAAAu&#10;AgAAZHJzL2Uyb0RvYy54bWxQSwECLQAUAAYACAAAACEAeoEdI+MAAAAMAQAADwAAAAAAAAAAAAAA&#10;AACHBAAAZHJzL2Rvd25yZXYueG1sUEsFBgAAAAAEAAQA8wAAAJcFAAAAAA==&#10;" o:allowoverlap="f" fillcolor="#1f3763" stroked="f" strokeweight="1pt">
              <v:textbox style="mso-fit-shape-to-text:t">
                <w:txbxContent>
                  <w:p w14:paraId="17C1BE39" w14:textId="77777777" w:rsidR="001C3DB4" w:rsidRPr="00160813" w:rsidRDefault="001C3DB4" w:rsidP="00E75D55">
                    <w:pPr>
                      <w:pStyle w:val="af5"/>
                      <w:tabs>
                        <w:tab w:val="clear" w:pos="4677"/>
                        <w:tab w:val="clear" w:pos="9355"/>
                        <w:tab w:val="left" w:pos="10490"/>
                      </w:tabs>
                      <w:ind w:left="1276" w:right="1213"/>
                      <w:rPr>
                        <w:rFonts w:ascii="PT Sans" w:hAnsi="PT Sans"/>
                        <w:b/>
                        <w:bCs/>
                        <w:caps/>
                        <w:color w:val="FFFFFF"/>
                        <w:lang w:val="en-US"/>
                      </w:rPr>
                    </w:pPr>
                    <w:r w:rsidRPr="00160813">
                      <w:rPr>
                        <w:rFonts w:ascii="PT Sans" w:hAnsi="PT Sans"/>
                        <w:caps/>
                        <w:color w:val="FFFFFF"/>
                        <w:lang w:val="en-US"/>
                      </w:rPr>
                      <w:t>Materials physics and mechanics                                                 ReseaRch article</w:t>
                    </w:r>
                  </w:p>
                </w:txbxContent>
              </v:textbox>
              <w10:wrap type="square" anchorx="margin" anchory="page"/>
            </v:rect>
          </w:pict>
        </mc:Fallback>
      </mc:AlternateContent>
    </w:r>
    <w:r w:rsidRPr="00422105">
      <w:rPr>
        <w:rFonts w:ascii="PT Sans" w:hAnsi="PT Sans"/>
        <w:b/>
        <w:bCs/>
        <w:sz w:val="16"/>
        <w:szCs w:val="16"/>
        <w:lang w:val="en-US"/>
      </w:rPr>
      <w:t xml:space="preserve">Submitted: </w:t>
    </w:r>
    <w:r>
      <w:rPr>
        <w:rFonts w:ascii="PT Sans" w:hAnsi="PT Sans"/>
        <w:b/>
        <w:bCs/>
        <w:sz w:val="16"/>
        <w:szCs w:val="16"/>
        <w:lang w:val="en-US"/>
      </w:rPr>
      <w:t>May 12</w:t>
    </w:r>
    <w:r w:rsidRPr="00422105">
      <w:rPr>
        <w:rFonts w:ascii="PT Sans" w:hAnsi="PT Sans"/>
        <w:b/>
        <w:bCs/>
        <w:sz w:val="16"/>
        <w:szCs w:val="16"/>
        <w:lang w:val="en-US"/>
      </w:rPr>
      <w:t>, 202</w:t>
    </w:r>
    <w:r w:rsidRPr="00166596">
      <w:rPr>
        <w:rFonts w:ascii="PT Sans" w:hAnsi="PT Sans"/>
        <w:b/>
        <w:bCs/>
        <w:sz w:val="16"/>
        <w:szCs w:val="16"/>
        <w:lang w:val="en-US"/>
      </w:rPr>
      <w:t>6</w:t>
    </w:r>
    <w:r w:rsidRPr="00422105">
      <w:rPr>
        <w:rFonts w:ascii="PT Sans" w:hAnsi="PT Sans"/>
        <w:b/>
        <w:bCs/>
        <w:sz w:val="16"/>
        <w:szCs w:val="16"/>
        <w:lang w:val="en-US"/>
      </w:rPr>
      <w:tab/>
    </w:r>
    <w:r w:rsidRPr="00816285">
      <w:rPr>
        <w:rFonts w:ascii="PT Sans" w:hAnsi="PT Sans"/>
        <w:b/>
        <w:bCs/>
        <w:sz w:val="16"/>
        <w:szCs w:val="16"/>
        <w:lang w:val="en-US"/>
      </w:rPr>
      <w:t xml:space="preserve">Revised: </w:t>
    </w:r>
    <w:r w:rsidR="00670FDF">
      <w:rPr>
        <w:rFonts w:ascii="PT Sans" w:hAnsi="PT Sans"/>
        <w:b/>
        <w:bCs/>
        <w:sz w:val="16"/>
        <w:szCs w:val="16"/>
        <w:lang w:val="en-US"/>
      </w:rPr>
      <w:t>July 29</w:t>
    </w:r>
    <w:r w:rsidR="00670FDF" w:rsidRPr="00816285">
      <w:rPr>
        <w:rFonts w:ascii="PT Sans" w:hAnsi="PT Sans"/>
        <w:b/>
        <w:bCs/>
        <w:sz w:val="16"/>
        <w:szCs w:val="16"/>
        <w:lang w:val="en-US"/>
      </w:rPr>
      <w:t>, 202</w:t>
    </w:r>
    <w:r w:rsidR="00670FDF">
      <w:rPr>
        <w:rFonts w:ascii="PT Sans" w:hAnsi="PT Sans"/>
        <w:b/>
        <w:bCs/>
        <w:sz w:val="16"/>
        <w:szCs w:val="16"/>
        <w:lang w:val="en-US"/>
      </w:rPr>
      <w:t>6</w:t>
    </w:r>
    <w:r w:rsidRPr="00816285">
      <w:rPr>
        <w:rFonts w:ascii="PT Sans" w:hAnsi="PT Sans"/>
        <w:b/>
        <w:bCs/>
        <w:sz w:val="16"/>
        <w:szCs w:val="16"/>
        <w:lang w:val="en-US"/>
      </w:rPr>
      <w:tab/>
      <w:t xml:space="preserve">Accepted: </w:t>
    </w:r>
    <w:r w:rsidR="00670FDF">
      <w:rPr>
        <w:rFonts w:ascii="PT Sans" w:hAnsi="PT Sans"/>
        <w:b/>
        <w:bCs/>
        <w:sz w:val="16"/>
        <w:szCs w:val="16"/>
        <w:lang w:val="en-US"/>
      </w:rPr>
      <w:t>August</w:t>
    </w:r>
    <w:r>
      <w:rPr>
        <w:rFonts w:ascii="PT Sans" w:hAnsi="PT Sans"/>
        <w:b/>
        <w:bCs/>
        <w:sz w:val="16"/>
        <w:szCs w:val="16"/>
        <w:lang w:val="en-US"/>
      </w:rPr>
      <w:t xml:space="preserve"> </w:t>
    </w:r>
    <w:r w:rsidR="00670FDF">
      <w:rPr>
        <w:rFonts w:ascii="PT Sans" w:hAnsi="PT Sans"/>
        <w:b/>
        <w:bCs/>
        <w:sz w:val="16"/>
        <w:szCs w:val="16"/>
        <w:lang w:val="en-US"/>
      </w:rPr>
      <w:t>21</w:t>
    </w:r>
    <w:r w:rsidRPr="00816285">
      <w:rPr>
        <w:rFonts w:ascii="PT Sans" w:hAnsi="PT Sans"/>
        <w:b/>
        <w:bCs/>
        <w:sz w:val="16"/>
        <w:szCs w:val="16"/>
        <w:lang w:val="en-US"/>
      </w:rPr>
      <w:t>, 202</w:t>
    </w:r>
    <w:r>
      <w:rPr>
        <w:rFonts w:ascii="PT Sans" w:hAnsi="PT Sans"/>
        <w:b/>
        <w:bCs/>
        <w:sz w:val="16"/>
        <w:szCs w:val="16"/>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1CDCB33"/>
    <w:multiLevelType w:val="singleLevel"/>
    <w:tmpl w:val="E1CDCB33"/>
    <w:lvl w:ilvl="0">
      <w:start w:val="2"/>
      <w:numFmt w:val="decimal"/>
      <w:suff w:val="space"/>
      <w:lvlText w:val="%1."/>
      <w:lvlJc w:val="left"/>
      <w:rPr>
        <w:rFonts w:cs="Times New Roman"/>
      </w:rPr>
    </w:lvl>
  </w:abstractNum>
  <w:abstractNum w:abstractNumId="1" w15:restartNumberingAfterBreak="0">
    <w:nsid w:val="FFFFFF89"/>
    <w:multiLevelType w:val="singleLevel"/>
    <w:tmpl w:val="1114987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9D706F8"/>
    <w:multiLevelType w:val="singleLevel"/>
    <w:tmpl w:val="19D706F8"/>
    <w:lvl w:ilvl="0">
      <w:start w:val="20"/>
      <w:numFmt w:val="upperLetter"/>
      <w:lvlText w:val="%1."/>
      <w:lvlJc w:val="left"/>
      <w:pPr>
        <w:tabs>
          <w:tab w:val="num" w:pos="312"/>
        </w:tabs>
      </w:pPr>
      <w:rPr>
        <w:rFonts w:cs="Times New Roman"/>
      </w:rPr>
    </w:lvl>
  </w:abstractNum>
  <w:abstractNum w:abstractNumId="3" w15:restartNumberingAfterBreak="0">
    <w:nsid w:val="2CC65645"/>
    <w:multiLevelType w:val="hybridMultilevel"/>
    <w:tmpl w:val="6BCA8660"/>
    <w:lvl w:ilvl="0" w:tplc="720A6CA2">
      <w:start w:val="1"/>
      <w:numFmt w:val="decimal"/>
      <w:pStyle w:val="Body"/>
      <w:lvlText w:val="%1."/>
      <w:lvlJc w:val="left"/>
      <w:pPr>
        <w:tabs>
          <w:tab w:val="num" w:pos="360"/>
        </w:tabs>
        <w:ind w:left="340" w:hanging="340"/>
      </w:pPr>
      <w:rPr>
        <w:rFonts w:ascii="Times New Roman" w:hAnsi="Times New Roman" w:cs="Times New Roman" w:hint="default"/>
        <w:b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0A2469B"/>
    <w:multiLevelType w:val="hybridMultilevel"/>
    <w:tmpl w:val="54F8138E"/>
    <w:lvl w:ilvl="0" w:tplc="862CBF48">
      <w:start w:val="1"/>
      <w:numFmt w:val="bullet"/>
      <w:pStyle w:val="9-"/>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5" w15:restartNumberingAfterBreak="0">
    <w:nsid w:val="496B47B5"/>
    <w:multiLevelType w:val="multilevel"/>
    <w:tmpl w:val="1022500A"/>
    <w:lvl w:ilvl="0">
      <w:start w:val="1"/>
      <w:numFmt w:val="bullet"/>
      <w:pStyle w:val="a"/>
      <w:lvlText w:val="-"/>
      <w:lvlJc w:val="left"/>
      <w:pPr>
        <w:tabs>
          <w:tab w:val="num" w:pos="425"/>
        </w:tabs>
        <w:ind w:left="-851" w:firstLine="851"/>
      </w:pPr>
      <w:rPr>
        <w:rFonts w:ascii="Times New Roman" w:hAnsi="Times New Roman" w:hint="default"/>
        <w:color w:val="auto"/>
      </w:rPr>
    </w:lvl>
    <w:lvl w:ilvl="1">
      <w:start w:val="1"/>
      <w:numFmt w:val="bullet"/>
      <w:lvlText w:val="‒"/>
      <w:lvlJc w:val="left"/>
      <w:pPr>
        <w:tabs>
          <w:tab w:val="num" w:pos="1701"/>
        </w:tabs>
        <w:ind w:left="1701" w:hanging="425"/>
      </w:pPr>
      <w:rPr>
        <w:rFonts w:ascii="Times New Roman" w:hAnsi="Times New Roman" w:hint="default"/>
        <w:color w:val="auto"/>
      </w:rPr>
    </w:lvl>
    <w:lvl w:ilvl="2">
      <w:start w:val="1"/>
      <w:numFmt w:val="bullet"/>
      <w:lvlText w:val="‒"/>
      <w:lvlJc w:val="left"/>
      <w:pPr>
        <w:tabs>
          <w:tab w:val="num" w:pos="2126"/>
        </w:tabs>
        <w:ind w:left="2126" w:hanging="425"/>
      </w:pPr>
      <w:rPr>
        <w:rFonts w:ascii="Times New Roman" w:hAnsi="Times New Roman" w:hint="default"/>
        <w:color w:val="auto"/>
      </w:rPr>
    </w:lvl>
    <w:lvl w:ilvl="3">
      <w:start w:val="1"/>
      <w:numFmt w:val="bullet"/>
      <w:lvlText w:val="‒"/>
      <w:lvlJc w:val="left"/>
      <w:pPr>
        <w:tabs>
          <w:tab w:val="num" w:pos="2551"/>
        </w:tabs>
        <w:ind w:left="2552" w:hanging="426"/>
      </w:pPr>
      <w:rPr>
        <w:rFonts w:ascii="Times New Roman" w:hAnsi="Times New Roman" w:hint="default"/>
        <w:color w:val="auto"/>
      </w:rPr>
    </w:lvl>
    <w:lvl w:ilvl="4">
      <w:start w:val="1"/>
      <w:numFmt w:val="bullet"/>
      <w:lvlText w:val="#"/>
      <w:lvlJc w:val="left"/>
      <w:pPr>
        <w:tabs>
          <w:tab w:val="num" w:pos="2976"/>
        </w:tabs>
        <w:ind w:left="2977" w:hanging="426"/>
      </w:pPr>
      <w:rPr>
        <w:rFonts w:ascii="Symbol" w:hAnsi="Symbol" w:hint="default"/>
        <w:color w:val="auto"/>
      </w:rPr>
    </w:lvl>
    <w:lvl w:ilvl="5">
      <w:start w:val="1"/>
      <w:numFmt w:val="bullet"/>
      <w:lvlText w:val="#"/>
      <w:lvlJc w:val="left"/>
      <w:pPr>
        <w:tabs>
          <w:tab w:val="num" w:pos="3401"/>
        </w:tabs>
        <w:ind w:left="3402" w:hanging="426"/>
      </w:pPr>
      <w:rPr>
        <w:rFonts w:ascii="Symbol" w:hAnsi="Symbol" w:hint="default"/>
        <w:color w:val="auto"/>
      </w:rPr>
    </w:lvl>
    <w:lvl w:ilvl="6">
      <w:start w:val="1"/>
      <w:numFmt w:val="bullet"/>
      <w:lvlText w:val="#"/>
      <w:lvlJc w:val="left"/>
      <w:pPr>
        <w:tabs>
          <w:tab w:val="num" w:pos="3826"/>
        </w:tabs>
        <w:ind w:left="3827" w:hanging="426"/>
      </w:pPr>
      <w:rPr>
        <w:rFonts w:ascii="Symbol" w:hAnsi="Symbol" w:hint="default"/>
        <w:color w:val="auto"/>
      </w:rPr>
    </w:lvl>
    <w:lvl w:ilvl="7">
      <w:start w:val="1"/>
      <w:numFmt w:val="bullet"/>
      <w:lvlText w:val="#"/>
      <w:lvlJc w:val="left"/>
      <w:pPr>
        <w:tabs>
          <w:tab w:val="num" w:pos="4251"/>
        </w:tabs>
        <w:ind w:left="4253" w:hanging="427"/>
      </w:pPr>
      <w:rPr>
        <w:rFonts w:ascii="Symbol" w:hAnsi="Symbol" w:hint="default"/>
        <w:color w:val="auto"/>
      </w:rPr>
    </w:lvl>
    <w:lvl w:ilvl="8">
      <w:start w:val="1"/>
      <w:numFmt w:val="bullet"/>
      <w:lvlText w:val="#"/>
      <w:lvlJc w:val="left"/>
      <w:pPr>
        <w:tabs>
          <w:tab w:val="num" w:pos="4676"/>
        </w:tabs>
        <w:ind w:left="4678" w:hanging="427"/>
      </w:pPr>
      <w:rPr>
        <w:rFonts w:ascii="Symbol" w:hAnsi="Symbol" w:hint="default"/>
        <w:color w:val="auto"/>
      </w:rPr>
    </w:lvl>
  </w:abstractNum>
  <w:abstractNum w:abstractNumId="6" w15:restartNumberingAfterBreak="0">
    <w:nsid w:val="4DC3704E"/>
    <w:multiLevelType w:val="multilevel"/>
    <w:tmpl w:val="4DC3704E"/>
    <w:lvl w:ilvl="0">
      <w:start w:val="1"/>
      <w:numFmt w:val="decimal"/>
      <w:lvlText w:val="%1."/>
      <w:lvlJc w:val="left"/>
      <w:pPr>
        <w:tabs>
          <w:tab w:val="num" w:pos="720"/>
        </w:tabs>
        <w:ind w:left="144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56D74C7C"/>
    <w:multiLevelType w:val="singleLevel"/>
    <w:tmpl w:val="9D6251D8"/>
    <w:lvl w:ilvl="0">
      <w:start w:val="1"/>
      <w:numFmt w:val="decimal"/>
      <w:lvlText w:val="%1. "/>
      <w:lvlJc w:val="left"/>
      <w:pPr>
        <w:tabs>
          <w:tab w:val="num" w:pos="0"/>
        </w:tabs>
        <w:ind w:left="283" w:hanging="283"/>
      </w:pPr>
      <w:rPr>
        <w:rFonts w:ascii="Times New Roman" w:hAnsi="Times New Roman" w:cs="Times New Roman" w:hint="default"/>
        <w:b w:val="0"/>
        <w:i w:val="0"/>
        <w:sz w:val="24"/>
        <w:u w:val="none"/>
      </w:rPr>
    </w:lvl>
  </w:abstractNum>
  <w:abstractNum w:abstractNumId="8" w15:restartNumberingAfterBreak="0">
    <w:nsid w:val="5E3F5C07"/>
    <w:multiLevelType w:val="hybridMultilevel"/>
    <w:tmpl w:val="AA82B166"/>
    <w:lvl w:ilvl="0" w:tplc="32AA153E">
      <w:start w:val="1"/>
      <w:numFmt w:val="decimal"/>
      <w:lvlText w:val="%1)"/>
      <w:lvlJc w:val="left"/>
      <w:pPr>
        <w:ind w:left="720" w:hanging="360"/>
      </w:pPr>
      <w:rPr>
        <w:rFonts w:cs="Times New Roman"/>
      </w:rPr>
    </w:lvl>
    <w:lvl w:ilvl="1" w:tplc="50FE7D42">
      <w:start w:val="1"/>
      <w:numFmt w:val="decimal"/>
      <w:lvlText w:val="%2)"/>
      <w:lvlJc w:val="left"/>
      <w:pPr>
        <w:ind w:left="720" w:hanging="360"/>
      </w:pPr>
      <w:rPr>
        <w:rFonts w:cs="Times New Roman"/>
      </w:rPr>
    </w:lvl>
    <w:lvl w:ilvl="2" w:tplc="C86215E0">
      <w:start w:val="1"/>
      <w:numFmt w:val="decimal"/>
      <w:lvlText w:val="%3)"/>
      <w:lvlJc w:val="left"/>
      <w:pPr>
        <w:ind w:left="720" w:hanging="360"/>
      </w:pPr>
      <w:rPr>
        <w:rFonts w:cs="Times New Roman"/>
      </w:rPr>
    </w:lvl>
    <w:lvl w:ilvl="3" w:tplc="AB3A40B2">
      <w:start w:val="1"/>
      <w:numFmt w:val="decimal"/>
      <w:lvlText w:val="%4)"/>
      <w:lvlJc w:val="left"/>
      <w:pPr>
        <w:ind w:left="720" w:hanging="360"/>
      </w:pPr>
      <w:rPr>
        <w:rFonts w:cs="Times New Roman"/>
      </w:rPr>
    </w:lvl>
    <w:lvl w:ilvl="4" w:tplc="5DA06164">
      <w:start w:val="1"/>
      <w:numFmt w:val="decimal"/>
      <w:lvlText w:val="%5)"/>
      <w:lvlJc w:val="left"/>
      <w:pPr>
        <w:ind w:left="720" w:hanging="360"/>
      </w:pPr>
      <w:rPr>
        <w:rFonts w:cs="Times New Roman"/>
      </w:rPr>
    </w:lvl>
    <w:lvl w:ilvl="5" w:tplc="A8A661EC">
      <w:start w:val="1"/>
      <w:numFmt w:val="decimal"/>
      <w:lvlText w:val="%6)"/>
      <w:lvlJc w:val="left"/>
      <w:pPr>
        <w:ind w:left="720" w:hanging="360"/>
      </w:pPr>
      <w:rPr>
        <w:rFonts w:cs="Times New Roman"/>
      </w:rPr>
    </w:lvl>
    <w:lvl w:ilvl="6" w:tplc="0CA09CD2">
      <w:start w:val="1"/>
      <w:numFmt w:val="decimal"/>
      <w:lvlText w:val="%7)"/>
      <w:lvlJc w:val="left"/>
      <w:pPr>
        <w:ind w:left="720" w:hanging="360"/>
      </w:pPr>
      <w:rPr>
        <w:rFonts w:cs="Times New Roman"/>
      </w:rPr>
    </w:lvl>
    <w:lvl w:ilvl="7" w:tplc="997A5ABC">
      <w:start w:val="1"/>
      <w:numFmt w:val="decimal"/>
      <w:lvlText w:val="%8)"/>
      <w:lvlJc w:val="left"/>
      <w:pPr>
        <w:ind w:left="720" w:hanging="360"/>
      </w:pPr>
      <w:rPr>
        <w:rFonts w:cs="Times New Roman"/>
      </w:rPr>
    </w:lvl>
    <w:lvl w:ilvl="8" w:tplc="5EECE41C">
      <w:start w:val="1"/>
      <w:numFmt w:val="decimal"/>
      <w:lvlText w:val="%9)"/>
      <w:lvlJc w:val="left"/>
      <w:pPr>
        <w:ind w:left="720" w:hanging="360"/>
      </w:pPr>
      <w:rPr>
        <w:rFonts w:cs="Times New Roman"/>
      </w:rPr>
    </w:lvl>
  </w:abstractNum>
  <w:abstractNum w:abstractNumId="9" w15:restartNumberingAfterBreak="0">
    <w:nsid w:val="680F482F"/>
    <w:multiLevelType w:val="multilevel"/>
    <w:tmpl w:val="C972D092"/>
    <w:lvl w:ilvl="0">
      <w:start w:val="1"/>
      <w:numFmt w:val="decimal"/>
      <w:pStyle w:val="References"/>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7A781F3C"/>
    <w:multiLevelType w:val="hybridMultilevel"/>
    <w:tmpl w:val="338CE984"/>
    <w:lvl w:ilvl="0" w:tplc="0CC06ACA">
      <w:start w:val="1"/>
      <w:numFmt w:val="decimal"/>
      <w:pStyle w:val="Reference"/>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4"/>
  </w:num>
  <w:num w:numId="10">
    <w:abstractNumId w:val="3"/>
  </w:num>
  <w:num w:numId="11">
    <w:abstractNumId w:val="9"/>
  </w:num>
  <w:num w:numId="12">
    <w:abstractNumId w:val="10"/>
  </w:num>
  <w:num w:numId="13">
    <w:abstractNumId w:val="5"/>
  </w:num>
  <w:num w:numId="14">
    <w:abstractNumId w:val="8"/>
  </w:num>
  <w:num w:numId="15">
    <w:abstractNumId w:val="2"/>
  </w:num>
  <w:num w:numId="16">
    <w:abstractNumId w:val="0"/>
  </w:num>
  <w:num w:numId="17">
    <w:abstractNumId w:val="6"/>
  </w:num>
  <w:num w:numId="18">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C6"/>
    <w:rsid w:val="000006A8"/>
    <w:rsid w:val="00007039"/>
    <w:rsid w:val="00013452"/>
    <w:rsid w:val="00016F82"/>
    <w:rsid w:val="0001710C"/>
    <w:rsid w:val="00021212"/>
    <w:rsid w:val="00023255"/>
    <w:rsid w:val="0002374B"/>
    <w:rsid w:val="00025976"/>
    <w:rsid w:val="00030D4B"/>
    <w:rsid w:val="00033A00"/>
    <w:rsid w:val="000346B7"/>
    <w:rsid w:val="00034AF6"/>
    <w:rsid w:val="000405BA"/>
    <w:rsid w:val="00044042"/>
    <w:rsid w:val="0004498D"/>
    <w:rsid w:val="00044CD9"/>
    <w:rsid w:val="00045AF4"/>
    <w:rsid w:val="00046DF4"/>
    <w:rsid w:val="00055E3A"/>
    <w:rsid w:val="00061F86"/>
    <w:rsid w:val="0006374F"/>
    <w:rsid w:val="00070659"/>
    <w:rsid w:val="000749F8"/>
    <w:rsid w:val="000773BB"/>
    <w:rsid w:val="00080102"/>
    <w:rsid w:val="00080D01"/>
    <w:rsid w:val="00081D77"/>
    <w:rsid w:val="00082971"/>
    <w:rsid w:val="00082C03"/>
    <w:rsid w:val="000860AF"/>
    <w:rsid w:val="00087999"/>
    <w:rsid w:val="00091EE3"/>
    <w:rsid w:val="00092301"/>
    <w:rsid w:val="0009409B"/>
    <w:rsid w:val="00097B36"/>
    <w:rsid w:val="000A10A9"/>
    <w:rsid w:val="000A1119"/>
    <w:rsid w:val="000A51BD"/>
    <w:rsid w:val="000B22EC"/>
    <w:rsid w:val="000B58B6"/>
    <w:rsid w:val="000B72A9"/>
    <w:rsid w:val="000C60C1"/>
    <w:rsid w:val="000C7247"/>
    <w:rsid w:val="000D0ED2"/>
    <w:rsid w:val="000D19FD"/>
    <w:rsid w:val="000D36E5"/>
    <w:rsid w:val="000D6419"/>
    <w:rsid w:val="000E1351"/>
    <w:rsid w:val="000E2676"/>
    <w:rsid w:val="000E7F85"/>
    <w:rsid w:val="000F0304"/>
    <w:rsid w:val="000F12A7"/>
    <w:rsid w:val="000F21D5"/>
    <w:rsid w:val="000F27A1"/>
    <w:rsid w:val="000F2846"/>
    <w:rsid w:val="000F3AE7"/>
    <w:rsid w:val="000F6BF5"/>
    <w:rsid w:val="000F7516"/>
    <w:rsid w:val="00111443"/>
    <w:rsid w:val="00115A45"/>
    <w:rsid w:val="00122479"/>
    <w:rsid w:val="001235AE"/>
    <w:rsid w:val="00124E90"/>
    <w:rsid w:val="0013196B"/>
    <w:rsid w:val="001328C4"/>
    <w:rsid w:val="00133995"/>
    <w:rsid w:val="0014330B"/>
    <w:rsid w:val="00145578"/>
    <w:rsid w:val="00145F24"/>
    <w:rsid w:val="00152D82"/>
    <w:rsid w:val="00154D2D"/>
    <w:rsid w:val="00157E48"/>
    <w:rsid w:val="00160813"/>
    <w:rsid w:val="00165C77"/>
    <w:rsid w:val="00166596"/>
    <w:rsid w:val="00166D5B"/>
    <w:rsid w:val="00176814"/>
    <w:rsid w:val="00177826"/>
    <w:rsid w:val="00181A53"/>
    <w:rsid w:val="001850F8"/>
    <w:rsid w:val="00193870"/>
    <w:rsid w:val="001A289A"/>
    <w:rsid w:val="001A2ABA"/>
    <w:rsid w:val="001A6114"/>
    <w:rsid w:val="001A7C67"/>
    <w:rsid w:val="001B5121"/>
    <w:rsid w:val="001B7DCB"/>
    <w:rsid w:val="001C1357"/>
    <w:rsid w:val="001C3DB4"/>
    <w:rsid w:val="001C7448"/>
    <w:rsid w:val="001D0C6D"/>
    <w:rsid w:val="001D3881"/>
    <w:rsid w:val="001D600A"/>
    <w:rsid w:val="001E0589"/>
    <w:rsid w:val="001E0B87"/>
    <w:rsid w:val="001E477F"/>
    <w:rsid w:val="001F55EC"/>
    <w:rsid w:val="002005E9"/>
    <w:rsid w:val="00203FC8"/>
    <w:rsid w:val="002040C6"/>
    <w:rsid w:val="00207AB4"/>
    <w:rsid w:val="00210A34"/>
    <w:rsid w:val="002151B6"/>
    <w:rsid w:val="002167DD"/>
    <w:rsid w:val="002179E8"/>
    <w:rsid w:val="00226094"/>
    <w:rsid w:val="0022784F"/>
    <w:rsid w:val="002310AD"/>
    <w:rsid w:val="00232CC6"/>
    <w:rsid w:val="00243433"/>
    <w:rsid w:val="00244FE6"/>
    <w:rsid w:val="00245188"/>
    <w:rsid w:val="002471F6"/>
    <w:rsid w:val="00252992"/>
    <w:rsid w:val="00252F08"/>
    <w:rsid w:val="0025400D"/>
    <w:rsid w:val="0025470E"/>
    <w:rsid w:val="00257AA7"/>
    <w:rsid w:val="00262BDC"/>
    <w:rsid w:val="00262D78"/>
    <w:rsid w:val="00264EE5"/>
    <w:rsid w:val="0026547A"/>
    <w:rsid w:val="00265787"/>
    <w:rsid w:val="0027043E"/>
    <w:rsid w:val="00271A5A"/>
    <w:rsid w:val="0027489A"/>
    <w:rsid w:val="00286D63"/>
    <w:rsid w:val="00291E6A"/>
    <w:rsid w:val="0029576C"/>
    <w:rsid w:val="00295D8A"/>
    <w:rsid w:val="002961BB"/>
    <w:rsid w:val="00297B0D"/>
    <w:rsid w:val="002A6BF7"/>
    <w:rsid w:val="002B0B01"/>
    <w:rsid w:val="002B311B"/>
    <w:rsid w:val="002B65AD"/>
    <w:rsid w:val="002B7B30"/>
    <w:rsid w:val="002C7D4B"/>
    <w:rsid w:val="002E168A"/>
    <w:rsid w:val="002E3922"/>
    <w:rsid w:val="002E4DE3"/>
    <w:rsid w:val="002E5F72"/>
    <w:rsid w:val="002E5F85"/>
    <w:rsid w:val="002F51F0"/>
    <w:rsid w:val="002F6E46"/>
    <w:rsid w:val="003028AC"/>
    <w:rsid w:val="00302E0B"/>
    <w:rsid w:val="00305B51"/>
    <w:rsid w:val="00317C81"/>
    <w:rsid w:val="00322422"/>
    <w:rsid w:val="0034303C"/>
    <w:rsid w:val="00355D4A"/>
    <w:rsid w:val="0036277F"/>
    <w:rsid w:val="00373675"/>
    <w:rsid w:val="003842BD"/>
    <w:rsid w:val="003869FA"/>
    <w:rsid w:val="00387597"/>
    <w:rsid w:val="00392160"/>
    <w:rsid w:val="003A3196"/>
    <w:rsid w:val="003A3807"/>
    <w:rsid w:val="003A53B5"/>
    <w:rsid w:val="003A63B8"/>
    <w:rsid w:val="003B0C4B"/>
    <w:rsid w:val="003B207C"/>
    <w:rsid w:val="003C7E01"/>
    <w:rsid w:val="003D2C89"/>
    <w:rsid w:val="003D4496"/>
    <w:rsid w:val="003D5794"/>
    <w:rsid w:val="003E5D20"/>
    <w:rsid w:val="003E619F"/>
    <w:rsid w:val="003F19D6"/>
    <w:rsid w:val="003F38AD"/>
    <w:rsid w:val="003F6974"/>
    <w:rsid w:val="003F6EE9"/>
    <w:rsid w:val="00400833"/>
    <w:rsid w:val="00402E4E"/>
    <w:rsid w:val="00404B69"/>
    <w:rsid w:val="00406C43"/>
    <w:rsid w:val="004076D7"/>
    <w:rsid w:val="004116FA"/>
    <w:rsid w:val="00422105"/>
    <w:rsid w:val="004223F4"/>
    <w:rsid w:val="0042473C"/>
    <w:rsid w:val="00431C52"/>
    <w:rsid w:val="00433D8E"/>
    <w:rsid w:val="0045483E"/>
    <w:rsid w:val="004562C3"/>
    <w:rsid w:val="0046065A"/>
    <w:rsid w:val="004607E8"/>
    <w:rsid w:val="00460D8F"/>
    <w:rsid w:val="00462893"/>
    <w:rsid w:val="00463FA8"/>
    <w:rsid w:val="004669CA"/>
    <w:rsid w:val="00470B34"/>
    <w:rsid w:val="004726F6"/>
    <w:rsid w:val="0047505A"/>
    <w:rsid w:val="00475250"/>
    <w:rsid w:val="004866A1"/>
    <w:rsid w:val="00494DC7"/>
    <w:rsid w:val="00497F2F"/>
    <w:rsid w:val="004A28E0"/>
    <w:rsid w:val="004A4A38"/>
    <w:rsid w:val="004A7CCA"/>
    <w:rsid w:val="004B5595"/>
    <w:rsid w:val="004B5BFB"/>
    <w:rsid w:val="004B64CB"/>
    <w:rsid w:val="004C181E"/>
    <w:rsid w:val="004C25E1"/>
    <w:rsid w:val="004C5EC1"/>
    <w:rsid w:val="004D1FD7"/>
    <w:rsid w:val="004D21F0"/>
    <w:rsid w:val="004D33CD"/>
    <w:rsid w:val="004D45E9"/>
    <w:rsid w:val="004E623E"/>
    <w:rsid w:val="004E6FD3"/>
    <w:rsid w:val="004F038F"/>
    <w:rsid w:val="004F080B"/>
    <w:rsid w:val="00504D79"/>
    <w:rsid w:val="0050527E"/>
    <w:rsid w:val="005061D4"/>
    <w:rsid w:val="00515886"/>
    <w:rsid w:val="0051642F"/>
    <w:rsid w:val="0051771C"/>
    <w:rsid w:val="005211BD"/>
    <w:rsid w:val="00521ED4"/>
    <w:rsid w:val="00527261"/>
    <w:rsid w:val="00532586"/>
    <w:rsid w:val="00533D69"/>
    <w:rsid w:val="005343A5"/>
    <w:rsid w:val="005436E4"/>
    <w:rsid w:val="005475A7"/>
    <w:rsid w:val="0056795B"/>
    <w:rsid w:val="00573BBA"/>
    <w:rsid w:val="005742B4"/>
    <w:rsid w:val="00576146"/>
    <w:rsid w:val="00577CFD"/>
    <w:rsid w:val="005833BD"/>
    <w:rsid w:val="00584027"/>
    <w:rsid w:val="00585227"/>
    <w:rsid w:val="005856ED"/>
    <w:rsid w:val="00586414"/>
    <w:rsid w:val="00587C29"/>
    <w:rsid w:val="005915C6"/>
    <w:rsid w:val="00591F4A"/>
    <w:rsid w:val="005A3EC8"/>
    <w:rsid w:val="005A5208"/>
    <w:rsid w:val="005A5AB0"/>
    <w:rsid w:val="005A77B3"/>
    <w:rsid w:val="005B063F"/>
    <w:rsid w:val="005B1F60"/>
    <w:rsid w:val="005B5D49"/>
    <w:rsid w:val="005B7B2C"/>
    <w:rsid w:val="005C0F83"/>
    <w:rsid w:val="005D0760"/>
    <w:rsid w:val="005D633A"/>
    <w:rsid w:val="005E08D5"/>
    <w:rsid w:val="005E1483"/>
    <w:rsid w:val="005E1D02"/>
    <w:rsid w:val="005E4AD7"/>
    <w:rsid w:val="005E6667"/>
    <w:rsid w:val="005E7101"/>
    <w:rsid w:val="005E7704"/>
    <w:rsid w:val="005F22FD"/>
    <w:rsid w:val="006071BB"/>
    <w:rsid w:val="00613618"/>
    <w:rsid w:val="00615993"/>
    <w:rsid w:val="00623533"/>
    <w:rsid w:val="00625E51"/>
    <w:rsid w:val="00632F47"/>
    <w:rsid w:val="006342ED"/>
    <w:rsid w:val="006402C3"/>
    <w:rsid w:val="00641DD9"/>
    <w:rsid w:val="00652161"/>
    <w:rsid w:val="006524DF"/>
    <w:rsid w:val="006545D4"/>
    <w:rsid w:val="00656634"/>
    <w:rsid w:val="006632A0"/>
    <w:rsid w:val="006665E3"/>
    <w:rsid w:val="006705C0"/>
    <w:rsid w:val="00670FDF"/>
    <w:rsid w:val="00673B71"/>
    <w:rsid w:val="006765AD"/>
    <w:rsid w:val="006829A7"/>
    <w:rsid w:val="00683366"/>
    <w:rsid w:val="00694AD4"/>
    <w:rsid w:val="00695206"/>
    <w:rsid w:val="006A0499"/>
    <w:rsid w:val="006A1725"/>
    <w:rsid w:val="006A2318"/>
    <w:rsid w:val="006A4422"/>
    <w:rsid w:val="006A5106"/>
    <w:rsid w:val="006A78C6"/>
    <w:rsid w:val="006B0921"/>
    <w:rsid w:val="006B0DF1"/>
    <w:rsid w:val="006B37B4"/>
    <w:rsid w:val="006B487A"/>
    <w:rsid w:val="006C218A"/>
    <w:rsid w:val="006D4055"/>
    <w:rsid w:val="006D731A"/>
    <w:rsid w:val="006D7A11"/>
    <w:rsid w:val="006E0CB9"/>
    <w:rsid w:val="006E30F4"/>
    <w:rsid w:val="006E55D9"/>
    <w:rsid w:val="006E6498"/>
    <w:rsid w:val="006E74A3"/>
    <w:rsid w:val="006F5B17"/>
    <w:rsid w:val="006F6FDE"/>
    <w:rsid w:val="006F73C9"/>
    <w:rsid w:val="00704EC3"/>
    <w:rsid w:val="00710252"/>
    <w:rsid w:val="00712DC4"/>
    <w:rsid w:val="007306E5"/>
    <w:rsid w:val="00730C51"/>
    <w:rsid w:val="00731ED3"/>
    <w:rsid w:val="00732540"/>
    <w:rsid w:val="00734989"/>
    <w:rsid w:val="007349C3"/>
    <w:rsid w:val="00734BE1"/>
    <w:rsid w:val="00735665"/>
    <w:rsid w:val="00735DF6"/>
    <w:rsid w:val="007377BC"/>
    <w:rsid w:val="007503D3"/>
    <w:rsid w:val="00753FA5"/>
    <w:rsid w:val="0075725E"/>
    <w:rsid w:val="0076250B"/>
    <w:rsid w:val="00763EE3"/>
    <w:rsid w:val="00765071"/>
    <w:rsid w:val="007757F2"/>
    <w:rsid w:val="0077580A"/>
    <w:rsid w:val="00792F2C"/>
    <w:rsid w:val="007A2B5C"/>
    <w:rsid w:val="007B4ECF"/>
    <w:rsid w:val="007C1BC2"/>
    <w:rsid w:val="007C6F35"/>
    <w:rsid w:val="007E06EA"/>
    <w:rsid w:val="007E5D06"/>
    <w:rsid w:val="007E724C"/>
    <w:rsid w:val="007F33DC"/>
    <w:rsid w:val="007F49EF"/>
    <w:rsid w:val="00805AEF"/>
    <w:rsid w:val="00811F4D"/>
    <w:rsid w:val="00814908"/>
    <w:rsid w:val="00816098"/>
    <w:rsid w:val="00816285"/>
    <w:rsid w:val="00820434"/>
    <w:rsid w:val="008245F8"/>
    <w:rsid w:val="00827F71"/>
    <w:rsid w:val="0083101D"/>
    <w:rsid w:val="0083401B"/>
    <w:rsid w:val="00835546"/>
    <w:rsid w:val="008364F6"/>
    <w:rsid w:val="00837CA8"/>
    <w:rsid w:val="00846136"/>
    <w:rsid w:val="0085008A"/>
    <w:rsid w:val="008543E1"/>
    <w:rsid w:val="008551B4"/>
    <w:rsid w:val="008656D4"/>
    <w:rsid w:val="00867854"/>
    <w:rsid w:val="0087348B"/>
    <w:rsid w:val="00881749"/>
    <w:rsid w:val="00884059"/>
    <w:rsid w:val="008943F4"/>
    <w:rsid w:val="008A1970"/>
    <w:rsid w:val="008A31AA"/>
    <w:rsid w:val="008B2D5F"/>
    <w:rsid w:val="008B3FA0"/>
    <w:rsid w:val="008C200C"/>
    <w:rsid w:val="008C669F"/>
    <w:rsid w:val="008C7D99"/>
    <w:rsid w:val="008D3707"/>
    <w:rsid w:val="008E2304"/>
    <w:rsid w:val="008F3A8B"/>
    <w:rsid w:val="008F4DE5"/>
    <w:rsid w:val="008F6D16"/>
    <w:rsid w:val="00901FCF"/>
    <w:rsid w:val="0090399A"/>
    <w:rsid w:val="00905FA3"/>
    <w:rsid w:val="00910F17"/>
    <w:rsid w:val="00920495"/>
    <w:rsid w:val="00924F02"/>
    <w:rsid w:val="0093165D"/>
    <w:rsid w:val="009367BC"/>
    <w:rsid w:val="00943C34"/>
    <w:rsid w:val="009443DC"/>
    <w:rsid w:val="0094497D"/>
    <w:rsid w:val="00950A0F"/>
    <w:rsid w:val="009533CF"/>
    <w:rsid w:val="00954742"/>
    <w:rsid w:val="00957024"/>
    <w:rsid w:val="0096052A"/>
    <w:rsid w:val="009607CB"/>
    <w:rsid w:val="00961C84"/>
    <w:rsid w:val="00963BFE"/>
    <w:rsid w:val="00964DAE"/>
    <w:rsid w:val="0096782D"/>
    <w:rsid w:val="009704BD"/>
    <w:rsid w:val="00970D96"/>
    <w:rsid w:val="0097413A"/>
    <w:rsid w:val="00975D2A"/>
    <w:rsid w:val="00984729"/>
    <w:rsid w:val="00991F81"/>
    <w:rsid w:val="00995F1D"/>
    <w:rsid w:val="00997766"/>
    <w:rsid w:val="009979F1"/>
    <w:rsid w:val="009A27CC"/>
    <w:rsid w:val="009A3FDE"/>
    <w:rsid w:val="009B2694"/>
    <w:rsid w:val="009B4129"/>
    <w:rsid w:val="009B7ADD"/>
    <w:rsid w:val="009C0E2F"/>
    <w:rsid w:val="009D207D"/>
    <w:rsid w:val="009D37BB"/>
    <w:rsid w:val="009E0C3E"/>
    <w:rsid w:val="009E23B5"/>
    <w:rsid w:val="009E4591"/>
    <w:rsid w:val="009E4E97"/>
    <w:rsid w:val="009E6082"/>
    <w:rsid w:val="009F1AF6"/>
    <w:rsid w:val="009F3B71"/>
    <w:rsid w:val="009F40B2"/>
    <w:rsid w:val="00A07570"/>
    <w:rsid w:val="00A10C5A"/>
    <w:rsid w:val="00A116A4"/>
    <w:rsid w:val="00A23700"/>
    <w:rsid w:val="00A2401C"/>
    <w:rsid w:val="00A27078"/>
    <w:rsid w:val="00A326E7"/>
    <w:rsid w:val="00A420C3"/>
    <w:rsid w:val="00A44273"/>
    <w:rsid w:val="00A455AB"/>
    <w:rsid w:val="00A54980"/>
    <w:rsid w:val="00A54AE3"/>
    <w:rsid w:val="00A56420"/>
    <w:rsid w:val="00A56522"/>
    <w:rsid w:val="00A56600"/>
    <w:rsid w:val="00A56C5D"/>
    <w:rsid w:val="00A617D6"/>
    <w:rsid w:val="00A617E8"/>
    <w:rsid w:val="00A7040D"/>
    <w:rsid w:val="00A72454"/>
    <w:rsid w:val="00A73B51"/>
    <w:rsid w:val="00A756E0"/>
    <w:rsid w:val="00A85BFE"/>
    <w:rsid w:val="00A91145"/>
    <w:rsid w:val="00A92D38"/>
    <w:rsid w:val="00A960EF"/>
    <w:rsid w:val="00AA2693"/>
    <w:rsid w:val="00AA3FD6"/>
    <w:rsid w:val="00AA4670"/>
    <w:rsid w:val="00AA6507"/>
    <w:rsid w:val="00AB1CFE"/>
    <w:rsid w:val="00AB288F"/>
    <w:rsid w:val="00AB5027"/>
    <w:rsid w:val="00AC09A0"/>
    <w:rsid w:val="00AC268B"/>
    <w:rsid w:val="00AC3C10"/>
    <w:rsid w:val="00AC6895"/>
    <w:rsid w:val="00AD707E"/>
    <w:rsid w:val="00AF2701"/>
    <w:rsid w:val="00AF37B5"/>
    <w:rsid w:val="00AF4A9E"/>
    <w:rsid w:val="00AF62B9"/>
    <w:rsid w:val="00B01907"/>
    <w:rsid w:val="00B10981"/>
    <w:rsid w:val="00B12148"/>
    <w:rsid w:val="00B146AB"/>
    <w:rsid w:val="00B153DC"/>
    <w:rsid w:val="00B235F4"/>
    <w:rsid w:val="00B31748"/>
    <w:rsid w:val="00B32D3B"/>
    <w:rsid w:val="00B376DC"/>
    <w:rsid w:val="00B430C1"/>
    <w:rsid w:val="00B441E0"/>
    <w:rsid w:val="00B51521"/>
    <w:rsid w:val="00B55885"/>
    <w:rsid w:val="00B55B56"/>
    <w:rsid w:val="00B620C8"/>
    <w:rsid w:val="00B63EF5"/>
    <w:rsid w:val="00B655C8"/>
    <w:rsid w:val="00B7071A"/>
    <w:rsid w:val="00B74B66"/>
    <w:rsid w:val="00B76E9F"/>
    <w:rsid w:val="00B82B8A"/>
    <w:rsid w:val="00B84884"/>
    <w:rsid w:val="00B848B4"/>
    <w:rsid w:val="00B8522A"/>
    <w:rsid w:val="00B9483B"/>
    <w:rsid w:val="00B965AE"/>
    <w:rsid w:val="00B96CE2"/>
    <w:rsid w:val="00B975BC"/>
    <w:rsid w:val="00BA38A3"/>
    <w:rsid w:val="00BA3BBA"/>
    <w:rsid w:val="00BA7A06"/>
    <w:rsid w:val="00BB4E20"/>
    <w:rsid w:val="00BB52C0"/>
    <w:rsid w:val="00BC0F7A"/>
    <w:rsid w:val="00BC2846"/>
    <w:rsid w:val="00BC3D68"/>
    <w:rsid w:val="00BC44AF"/>
    <w:rsid w:val="00BC7899"/>
    <w:rsid w:val="00BD06F3"/>
    <w:rsid w:val="00BD3765"/>
    <w:rsid w:val="00BD4EAB"/>
    <w:rsid w:val="00BE336B"/>
    <w:rsid w:val="00BE3472"/>
    <w:rsid w:val="00BF1CF7"/>
    <w:rsid w:val="00BF1CFF"/>
    <w:rsid w:val="00C0214D"/>
    <w:rsid w:val="00C02DB4"/>
    <w:rsid w:val="00C036C6"/>
    <w:rsid w:val="00C12588"/>
    <w:rsid w:val="00C140FE"/>
    <w:rsid w:val="00C14126"/>
    <w:rsid w:val="00C1587F"/>
    <w:rsid w:val="00C21A71"/>
    <w:rsid w:val="00C22212"/>
    <w:rsid w:val="00C33934"/>
    <w:rsid w:val="00C36893"/>
    <w:rsid w:val="00C37A95"/>
    <w:rsid w:val="00C46935"/>
    <w:rsid w:val="00C46C6B"/>
    <w:rsid w:val="00C53E67"/>
    <w:rsid w:val="00C549A6"/>
    <w:rsid w:val="00C552BF"/>
    <w:rsid w:val="00C5536D"/>
    <w:rsid w:val="00C614D1"/>
    <w:rsid w:val="00C64358"/>
    <w:rsid w:val="00C729B3"/>
    <w:rsid w:val="00C73C63"/>
    <w:rsid w:val="00C749B9"/>
    <w:rsid w:val="00C7501C"/>
    <w:rsid w:val="00C76130"/>
    <w:rsid w:val="00C8130A"/>
    <w:rsid w:val="00C86155"/>
    <w:rsid w:val="00C866EC"/>
    <w:rsid w:val="00C8683B"/>
    <w:rsid w:val="00C87E56"/>
    <w:rsid w:val="00C9022C"/>
    <w:rsid w:val="00C91F04"/>
    <w:rsid w:val="00C93ED4"/>
    <w:rsid w:val="00C9610F"/>
    <w:rsid w:val="00C966A2"/>
    <w:rsid w:val="00CA39C5"/>
    <w:rsid w:val="00CA4B28"/>
    <w:rsid w:val="00CB02EC"/>
    <w:rsid w:val="00CB0FBC"/>
    <w:rsid w:val="00CB777A"/>
    <w:rsid w:val="00CC032D"/>
    <w:rsid w:val="00CC15A4"/>
    <w:rsid w:val="00CC77EC"/>
    <w:rsid w:val="00CD4961"/>
    <w:rsid w:val="00CE54E1"/>
    <w:rsid w:val="00CE70B8"/>
    <w:rsid w:val="00CF1C92"/>
    <w:rsid w:val="00CF1CBB"/>
    <w:rsid w:val="00CF7194"/>
    <w:rsid w:val="00D0055C"/>
    <w:rsid w:val="00D10E5A"/>
    <w:rsid w:val="00D13D2C"/>
    <w:rsid w:val="00D16932"/>
    <w:rsid w:val="00D2236E"/>
    <w:rsid w:val="00D2374F"/>
    <w:rsid w:val="00D31AF4"/>
    <w:rsid w:val="00D4127F"/>
    <w:rsid w:val="00D44250"/>
    <w:rsid w:val="00D442C0"/>
    <w:rsid w:val="00D4610E"/>
    <w:rsid w:val="00D502DF"/>
    <w:rsid w:val="00D515DF"/>
    <w:rsid w:val="00D5365E"/>
    <w:rsid w:val="00D53A43"/>
    <w:rsid w:val="00D608B2"/>
    <w:rsid w:val="00D73507"/>
    <w:rsid w:val="00D73FBE"/>
    <w:rsid w:val="00D76E1F"/>
    <w:rsid w:val="00D80642"/>
    <w:rsid w:val="00D87272"/>
    <w:rsid w:val="00D8746C"/>
    <w:rsid w:val="00D916BA"/>
    <w:rsid w:val="00DA4386"/>
    <w:rsid w:val="00DB551C"/>
    <w:rsid w:val="00DC02E2"/>
    <w:rsid w:val="00DC0E2A"/>
    <w:rsid w:val="00DC2D9C"/>
    <w:rsid w:val="00DD2E56"/>
    <w:rsid w:val="00DD514F"/>
    <w:rsid w:val="00DD649B"/>
    <w:rsid w:val="00DE44B0"/>
    <w:rsid w:val="00DF16B6"/>
    <w:rsid w:val="00DF6073"/>
    <w:rsid w:val="00E00E5B"/>
    <w:rsid w:val="00E05246"/>
    <w:rsid w:val="00E076FB"/>
    <w:rsid w:val="00E111A6"/>
    <w:rsid w:val="00E1164E"/>
    <w:rsid w:val="00E13EFB"/>
    <w:rsid w:val="00E15037"/>
    <w:rsid w:val="00E20EA0"/>
    <w:rsid w:val="00E20F8C"/>
    <w:rsid w:val="00E23E4B"/>
    <w:rsid w:val="00E3650E"/>
    <w:rsid w:val="00E462F3"/>
    <w:rsid w:val="00E477CB"/>
    <w:rsid w:val="00E564C6"/>
    <w:rsid w:val="00E61988"/>
    <w:rsid w:val="00E7308A"/>
    <w:rsid w:val="00E75D55"/>
    <w:rsid w:val="00E75F07"/>
    <w:rsid w:val="00E76543"/>
    <w:rsid w:val="00E7661E"/>
    <w:rsid w:val="00E80A4A"/>
    <w:rsid w:val="00E82507"/>
    <w:rsid w:val="00E82DD7"/>
    <w:rsid w:val="00E84E47"/>
    <w:rsid w:val="00E8615D"/>
    <w:rsid w:val="00E9541C"/>
    <w:rsid w:val="00E96D46"/>
    <w:rsid w:val="00E97F23"/>
    <w:rsid w:val="00EB4343"/>
    <w:rsid w:val="00EB6FF0"/>
    <w:rsid w:val="00EC295A"/>
    <w:rsid w:val="00EC50A7"/>
    <w:rsid w:val="00EC629F"/>
    <w:rsid w:val="00ED5645"/>
    <w:rsid w:val="00EE257E"/>
    <w:rsid w:val="00EE2BDE"/>
    <w:rsid w:val="00EE52FD"/>
    <w:rsid w:val="00EF02D4"/>
    <w:rsid w:val="00EF71A9"/>
    <w:rsid w:val="00F015CA"/>
    <w:rsid w:val="00F05AB1"/>
    <w:rsid w:val="00F10C9B"/>
    <w:rsid w:val="00F20840"/>
    <w:rsid w:val="00F221F1"/>
    <w:rsid w:val="00F22988"/>
    <w:rsid w:val="00F23E3D"/>
    <w:rsid w:val="00F24D4F"/>
    <w:rsid w:val="00F24F49"/>
    <w:rsid w:val="00F26043"/>
    <w:rsid w:val="00F274C4"/>
    <w:rsid w:val="00F32FC1"/>
    <w:rsid w:val="00F33CAB"/>
    <w:rsid w:val="00F3515B"/>
    <w:rsid w:val="00F4509B"/>
    <w:rsid w:val="00F54617"/>
    <w:rsid w:val="00F5475A"/>
    <w:rsid w:val="00F6061A"/>
    <w:rsid w:val="00F60E78"/>
    <w:rsid w:val="00F61955"/>
    <w:rsid w:val="00F634F1"/>
    <w:rsid w:val="00F71C1A"/>
    <w:rsid w:val="00F80F33"/>
    <w:rsid w:val="00F85998"/>
    <w:rsid w:val="00F90CC7"/>
    <w:rsid w:val="00F91FC2"/>
    <w:rsid w:val="00F92245"/>
    <w:rsid w:val="00FA3099"/>
    <w:rsid w:val="00FA620D"/>
    <w:rsid w:val="00FB3168"/>
    <w:rsid w:val="00FB3FE9"/>
    <w:rsid w:val="00FB7243"/>
    <w:rsid w:val="00FC1DC5"/>
    <w:rsid w:val="00FC266A"/>
    <w:rsid w:val="00FC52D1"/>
    <w:rsid w:val="00FD2068"/>
    <w:rsid w:val="00FD2B3D"/>
    <w:rsid w:val="00FE2F61"/>
    <w:rsid w:val="00FF0428"/>
    <w:rsid w:val="00FF74D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C92F30"/>
  <w15:docId w15:val="{273F811D-3349-4790-A1A7-18D1BE61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665E3"/>
    <w:pPr>
      <w:suppressAutoHyphens/>
    </w:pPr>
    <w:rPr>
      <w:sz w:val="24"/>
      <w:szCs w:val="24"/>
      <w:lang w:eastAsia="en-US"/>
    </w:rPr>
  </w:style>
  <w:style w:type="paragraph" w:styleId="1">
    <w:name w:val="heading 1"/>
    <w:basedOn w:val="a0"/>
    <w:next w:val="a0"/>
    <w:link w:val="10"/>
    <w:uiPriority w:val="99"/>
    <w:qFormat/>
    <w:rsid w:val="006B0921"/>
    <w:pPr>
      <w:keepNext/>
      <w:keepLines/>
      <w:spacing w:before="240"/>
      <w:outlineLvl w:val="0"/>
    </w:pPr>
    <w:rPr>
      <w:rFonts w:ascii="Calibri Light" w:hAnsi="Calibri Light" w:cs="Calibri Light"/>
      <w:color w:val="2E74B5"/>
      <w:sz w:val="32"/>
      <w:szCs w:val="32"/>
      <w:lang w:eastAsia="ru-RU"/>
    </w:rPr>
  </w:style>
  <w:style w:type="paragraph" w:styleId="2">
    <w:name w:val="heading 2"/>
    <w:basedOn w:val="a0"/>
    <w:next w:val="a0"/>
    <w:link w:val="20"/>
    <w:uiPriority w:val="99"/>
    <w:qFormat/>
    <w:rsid w:val="00C9022C"/>
    <w:pPr>
      <w:keepNext/>
      <w:suppressAutoHyphens w:val="0"/>
      <w:spacing w:before="240" w:after="60"/>
      <w:outlineLvl w:val="1"/>
    </w:pPr>
    <w:rPr>
      <w:rFonts w:ascii="Arial" w:eastAsia="Times New Roman" w:hAnsi="Arial" w:cs="Arial"/>
      <w:b/>
      <w:bCs/>
      <w:i/>
      <w:iCs/>
      <w:sz w:val="28"/>
      <w:szCs w:val="28"/>
      <w:lang w:eastAsia="ru-RU"/>
    </w:rPr>
  </w:style>
  <w:style w:type="paragraph" w:styleId="3">
    <w:name w:val="heading 3"/>
    <w:basedOn w:val="a0"/>
    <w:next w:val="a0"/>
    <w:link w:val="30"/>
    <w:uiPriority w:val="99"/>
    <w:qFormat/>
    <w:rsid w:val="00E84E47"/>
    <w:pPr>
      <w:keepNext/>
      <w:keepLines/>
      <w:spacing w:before="40"/>
      <w:outlineLvl w:val="2"/>
    </w:pPr>
    <w:rPr>
      <w:rFonts w:ascii="Calibri Light" w:hAnsi="Calibri Light" w:cs="Calibri Light"/>
      <w:color w:val="1F4D78"/>
    </w:rPr>
  </w:style>
  <w:style w:type="paragraph" w:styleId="5">
    <w:name w:val="heading 5"/>
    <w:basedOn w:val="a0"/>
    <w:next w:val="a0"/>
    <w:link w:val="50"/>
    <w:uiPriority w:val="99"/>
    <w:qFormat/>
    <w:rsid w:val="00243433"/>
    <w:pPr>
      <w:keepNext/>
      <w:keepLines/>
      <w:spacing w:before="40"/>
      <w:outlineLvl w:val="4"/>
    </w:pPr>
    <w:rPr>
      <w:rFonts w:ascii="Calibri Light" w:hAnsi="Calibri Light" w:cs="Calibri Light"/>
      <w:color w:val="2E74B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6B0921"/>
    <w:rPr>
      <w:rFonts w:ascii="Calibri Light" w:hAnsi="Calibri Light" w:cs="Calibri Light"/>
      <w:color w:val="2E74B5"/>
      <w:sz w:val="32"/>
      <w:szCs w:val="32"/>
      <w:lang w:eastAsia="ru-RU"/>
    </w:rPr>
  </w:style>
  <w:style w:type="character" w:customStyle="1" w:styleId="20">
    <w:name w:val="Заголовок 2 Знак"/>
    <w:basedOn w:val="a1"/>
    <w:link w:val="2"/>
    <w:uiPriority w:val="99"/>
    <w:locked/>
    <w:rsid w:val="00C9022C"/>
    <w:rPr>
      <w:rFonts w:ascii="Arial" w:hAnsi="Arial" w:cs="Arial"/>
      <w:b/>
      <w:bCs/>
      <w:i/>
      <w:iCs/>
      <w:sz w:val="28"/>
      <w:szCs w:val="28"/>
      <w:lang w:eastAsia="ru-RU"/>
    </w:rPr>
  </w:style>
  <w:style w:type="character" w:customStyle="1" w:styleId="30">
    <w:name w:val="Заголовок 3 Знак"/>
    <w:basedOn w:val="a1"/>
    <w:link w:val="3"/>
    <w:uiPriority w:val="99"/>
    <w:semiHidden/>
    <w:locked/>
    <w:rsid w:val="00E84E47"/>
    <w:rPr>
      <w:rFonts w:ascii="Calibri Light" w:hAnsi="Calibri Light" w:cs="Calibri Light"/>
      <w:color w:val="1F4D78"/>
      <w:sz w:val="24"/>
      <w:szCs w:val="24"/>
    </w:rPr>
  </w:style>
  <w:style w:type="character" w:customStyle="1" w:styleId="50">
    <w:name w:val="Заголовок 5 Знак"/>
    <w:basedOn w:val="a1"/>
    <w:link w:val="5"/>
    <w:uiPriority w:val="99"/>
    <w:semiHidden/>
    <w:locked/>
    <w:rsid w:val="00243433"/>
    <w:rPr>
      <w:rFonts w:ascii="Calibri Light" w:hAnsi="Calibri Light" w:cs="Calibri Light"/>
      <w:color w:val="2E74B5"/>
      <w:sz w:val="24"/>
      <w:szCs w:val="24"/>
    </w:rPr>
  </w:style>
  <w:style w:type="character" w:customStyle="1" w:styleId="a4">
    <w:name w:val="Абзац списка Знак"/>
    <w:basedOn w:val="a1"/>
    <w:uiPriority w:val="99"/>
    <w:rsid w:val="006B0921"/>
    <w:rPr>
      <w:rFonts w:ascii="Times New Roman" w:hAnsi="Times New Roman" w:cs="Times New Roman"/>
      <w:lang w:eastAsia="ru-RU"/>
    </w:rPr>
  </w:style>
  <w:style w:type="character" w:styleId="a5">
    <w:name w:val="Placeholder Text"/>
    <w:basedOn w:val="a1"/>
    <w:uiPriority w:val="99"/>
    <w:semiHidden/>
    <w:rsid w:val="006B0921"/>
    <w:rPr>
      <w:rFonts w:cs="Times New Roman"/>
      <w:color w:val="808080"/>
    </w:rPr>
  </w:style>
  <w:style w:type="character" w:customStyle="1" w:styleId="a6">
    <w:name w:val="Текст выноски Знак"/>
    <w:basedOn w:val="a1"/>
    <w:uiPriority w:val="99"/>
    <w:rsid w:val="006B0921"/>
    <w:rPr>
      <w:rFonts w:ascii="Tahoma" w:hAnsi="Tahoma" w:cs="Tahoma"/>
      <w:sz w:val="16"/>
      <w:szCs w:val="16"/>
    </w:rPr>
  </w:style>
  <w:style w:type="paragraph" w:styleId="a7">
    <w:name w:val="Title"/>
    <w:basedOn w:val="a0"/>
    <w:next w:val="a8"/>
    <w:link w:val="a9"/>
    <w:uiPriority w:val="99"/>
    <w:qFormat/>
    <w:rsid w:val="00A56420"/>
    <w:pPr>
      <w:keepNext/>
      <w:spacing w:before="240" w:after="120"/>
    </w:pPr>
    <w:rPr>
      <w:rFonts w:ascii="Liberation Sans" w:hAnsi="Liberation Sans" w:cs="Lohit Devanagari"/>
      <w:sz w:val="28"/>
      <w:szCs w:val="28"/>
    </w:rPr>
  </w:style>
  <w:style w:type="character" w:customStyle="1" w:styleId="a9">
    <w:name w:val="Заголовок Знак"/>
    <w:basedOn w:val="a1"/>
    <w:link w:val="a7"/>
    <w:uiPriority w:val="99"/>
    <w:locked/>
    <w:rsid w:val="0013196B"/>
    <w:rPr>
      <w:rFonts w:ascii="Cambria" w:hAnsi="Cambria" w:cs="Times New Roman"/>
      <w:b/>
      <w:bCs/>
      <w:kern w:val="28"/>
      <w:sz w:val="32"/>
      <w:szCs w:val="32"/>
      <w:lang w:eastAsia="en-US"/>
    </w:rPr>
  </w:style>
  <w:style w:type="paragraph" w:styleId="a8">
    <w:name w:val="Body Text"/>
    <w:basedOn w:val="a0"/>
    <w:link w:val="aa"/>
    <w:uiPriority w:val="99"/>
    <w:rsid w:val="00A56420"/>
    <w:pPr>
      <w:spacing w:after="140" w:line="276" w:lineRule="auto"/>
    </w:pPr>
  </w:style>
  <w:style w:type="character" w:customStyle="1" w:styleId="aa">
    <w:name w:val="Основной текст Знак"/>
    <w:basedOn w:val="a1"/>
    <w:link w:val="a8"/>
    <w:uiPriority w:val="99"/>
    <w:semiHidden/>
    <w:locked/>
    <w:rsid w:val="0013196B"/>
    <w:rPr>
      <w:rFonts w:cs="Times New Roman"/>
      <w:sz w:val="24"/>
      <w:szCs w:val="24"/>
      <w:lang w:eastAsia="en-US"/>
    </w:rPr>
  </w:style>
  <w:style w:type="paragraph" w:styleId="ab">
    <w:name w:val="List"/>
    <w:basedOn w:val="a8"/>
    <w:uiPriority w:val="99"/>
    <w:rsid w:val="00A56420"/>
    <w:rPr>
      <w:rFonts w:cs="Lohit Devanagari"/>
    </w:rPr>
  </w:style>
  <w:style w:type="paragraph" w:styleId="ac">
    <w:name w:val="caption"/>
    <w:basedOn w:val="a0"/>
    <w:next w:val="a0"/>
    <w:uiPriority w:val="99"/>
    <w:qFormat/>
    <w:rsid w:val="006B0921"/>
    <w:pPr>
      <w:spacing w:after="200"/>
    </w:pPr>
    <w:rPr>
      <w:i/>
      <w:iCs/>
      <w:color w:val="44546A"/>
      <w:sz w:val="18"/>
      <w:szCs w:val="18"/>
    </w:rPr>
  </w:style>
  <w:style w:type="paragraph" w:styleId="11">
    <w:name w:val="index 1"/>
    <w:basedOn w:val="a0"/>
    <w:next w:val="a0"/>
    <w:autoRedefine/>
    <w:uiPriority w:val="99"/>
    <w:semiHidden/>
    <w:rsid w:val="006B0921"/>
    <w:pPr>
      <w:ind w:left="240" w:hanging="240"/>
    </w:pPr>
  </w:style>
  <w:style w:type="paragraph" w:styleId="ad">
    <w:name w:val="index heading"/>
    <w:basedOn w:val="a0"/>
    <w:uiPriority w:val="99"/>
    <w:rsid w:val="00A56420"/>
    <w:pPr>
      <w:suppressLineNumbers/>
    </w:pPr>
    <w:rPr>
      <w:rFonts w:cs="Lohit Devanagari"/>
    </w:rPr>
  </w:style>
  <w:style w:type="paragraph" w:styleId="ae">
    <w:name w:val="List Paragraph"/>
    <w:basedOn w:val="a0"/>
    <w:uiPriority w:val="99"/>
    <w:qFormat/>
    <w:rsid w:val="006B0921"/>
    <w:pPr>
      <w:spacing w:before="40"/>
      <w:jc w:val="both"/>
    </w:pPr>
    <w:rPr>
      <w:rFonts w:ascii="Times New Roman" w:eastAsia="Times New Roman" w:hAnsi="Times New Roman" w:cs="Times New Roman"/>
      <w:lang w:eastAsia="ru-RU"/>
    </w:rPr>
  </w:style>
  <w:style w:type="paragraph" w:styleId="af">
    <w:name w:val="Balloon Text"/>
    <w:basedOn w:val="a0"/>
    <w:link w:val="12"/>
    <w:uiPriority w:val="99"/>
    <w:rsid w:val="006B0921"/>
    <w:rPr>
      <w:rFonts w:ascii="Tahoma" w:hAnsi="Tahoma" w:cs="Tahoma"/>
      <w:sz w:val="16"/>
      <w:szCs w:val="16"/>
    </w:rPr>
  </w:style>
  <w:style w:type="character" w:customStyle="1" w:styleId="12">
    <w:name w:val="Текст выноски Знак1"/>
    <w:basedOn w:val="a1"/>
    <w:link w:val="af"/>
    <w:uiPriority w:val="99"/>
    <w:semiHidden/>
    <w:locked/>
    <w:rsid w:val="0013196B"/>
    <w:rPr>
      <w:rFonts w:ascii="Times New Roman" w:hAnsi="Times New Roman" w:cs="Times New Roman"/>
      <w:sz w:val="2"/>
      <w:lang w:eastAsia="en-US"/>
    </w:rPr>
  </w:style>
  <w:style w:type="table" w:styleId="af0">
    <w:name w:val="Table Grid"/>
    <w:basedOn w:val="a2"/>
    <w:uiPriority w:val="99"/>
    <w:rsid w:val="006B09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email">
    <w:name w:val="author_email"/>
    <w:basedOn w:val="a1"/>
    <w:uiPriority w:val="99"/>
    <w:rsid w:val="00387597"/>
    <w:rPr>
      <w:rFonts w:cs="Times New Roman"/>
    </w:rPr>
  </w:style>
  <w:style w:type="paragraph" w:customStyle="1" w:styleId="9-">
    <w:name w:val="9-спскМарк"/>
    <w:basedOn w:val="a0"/>
    <w:link w:val="9-0"/>
    <w:uiPriority w:val="99"/>
    <w:rsid w:val="00CE70B8"/>
    <w:pPr>
      <w:numPr>
        <w:numId w:val="9"/>
      </w:numPr>
      <w:suppressAutoHyphens w:val="0"/>
      <w:spacing w:after="40"/>
      <w:ind w:left="0" w:firstLine="357"/>
      <w:jc w:val="both"/>
    </w:pPr>
    <w:rPr>
      <w:rFonts w:ascii="Times New Roman" w:eastAsia="Times New Roman" w:hAnsi="Times New Roman" w:cs="Times New Roman"/>
      <w:lang w:eastAsia="ru-RU"/>
    </w:rPr>
  </w:style>
  <w:style w:type="character" w:customStyle="1" w:styleId="9-0">
    <w:name w:val="9-спскМарк Знак"/>
    <w:basedOn w:val="a1"/>
    <w:link w:val="9-"/>
    <w:uiPriority w:val="99"/>
    <w:locked/>
    <w:rsid w:val="00CE70B8"/>
    <w:rPr>
      <w:rFonts w:ascii="Times New Roman" w:eastAsia="Times New Roman" w:hAnsi="Times New Roman" w:cs="Times New Roman"/>
      <w:sz w:val="24"/>
      <w:szCs w:val="24"/>
    </w:rPr>
  </w:style>
  <w:style w:type="paragraph" w:customStyle="1" w:styleId="0-">
    <w:name w:val="0-Общий"/>
    <w:basedOn w:val="a0"/>
    <w:link w:val="0-0"/>
    <w:uiPriority w:val="99"/>
    <w:rsid w:val="00CE70B8"/>
    <w:pPr>
      <w:suppressAutoHyphens w:val="0"/>
      <w:ind w:firstLine="357"/>
      <w:jc w:val="both"/>
    </w:pPr>
    <w:rPr>
      <w:rFonts w:ascii="Times New Roman" w:eastAsia="Times New Roman" w:hAnsi="Times New Roman" w:cs="Times New Roman"/>
      <w:lang w:eastAsia="ru-RU"/>
    </w:rPr>
  </w:style>
  <w:style w:type="character" w:customStyle="1" w:styleId="0-0">
    <w:name w:val="0-Общий Знак"/>
    <w:basedOn w:val="a1"/>
    <w:link w:val="0-"/>
    <w:uiPriority w:val="99"/>
    <w:locked/>
    <w:rsid w:val="00CE70B8"/>
    <w:rPr>
      <w:rFonts w:ascii="Times New Roman" w:hAnsi="Times New Roman" w:cs="Times New Roman"/>
      <w:lang w:eastAsia="ru-RU"/>
    </w:rPr>
  </w:style>
  <w:style w:type="paragraph" w:customStyle="1" w:styleId="2-">
    <w:name w:val="2-Примечание"/>
    <w:basedOn w:val="a0"/>
    <w:link w:val="2-0"/>
    <w:uiPriority w:val="99"/>
    <w:rsid w:val="00CE70B8"/>
    <w:pPr>
      <w:suppressAutoHyphens w:val="0"/>
      <w:spacing w:after="40"/>
      <w:ind w:firstLine="357"/>
      <w:jc w:val="both"/>
    </w:pPr>
    <w:rPr>
      <w:rFonts w:ascii="Times New Roman" w:eastAsia="Times New Roman" w:hAnsi="Times New Roman" w:cs="Times New Roman"/>
      <w:sz w:val="20"/>
      <w:szCs w:val="20"/>
      <w:lang w:eastAsia="ru-RU"/>
    </w:rPr>
  </w:style>
  <w:style w:type="character" w:customStyle="1" w:styleId="2-0">
    <w:name w:val="2-Примечание Знак"/>
    <w:basedOn w:val="a1"/>
    <w:link w:val="2-"/>
    <w:uiPriority w:val="99"/>
    <w:locked/>
    <w:rsid w:val="00CE70B8"/>
    <w:rPr>
      <w:rFonts w:ascii="Times New Roman" w:hAnsi="Times New Roman" w:cs="Times New Roman"/>
      <w:sz w:val="20"/>
      <w:szCs w:val="20"/>
      <w:lang w:eastAsia="ru-RU"/>
    </w:rPr>
  </w:style>
  <w:style w:type="character" w:styleId="af1">
    <w:name w:val="Hyperlink"/>
    <w:basedOn w:val="a1"/>
    <w:uiPriority w:val="99"/>
    <w:rsid w:val="006B0921"/>
    <w:rPr>
      <w:rFonts w:cs="Times New Roman"/>
      <w:color w:val="0000FF"/>
      <w:u w:val="single"/>
    </w:rPr>
  </w:style>
  <w:style w:type="paragraph" w:styleId="af2">
    <w:name w:val="Normal (Web)"/>
    <w:basedOn w:val="a0"/>
    <w:uiPriority w:val="99"/>
    <w:rsid w:val="006B0921"/>
    <w:pPr>
      <w:spacing w:before="100" w:beforeAutospacing="1" w:after="100" w:afterAutospacing="1"/>
    </w:pPr>
    <w:rPr>
      <w:color w:val="000000"/>
    </w:rPr>
  </w:style>
  <w:style w:type="character" w:customStyle="1" w:styleId="vcard">
    <w:name w:val="vcard"/>
    <w:uiPriority w:val="99"/>
    <w:rsid w:val="006B0921"/>
    <w:rPr>
      <w:rFonts w:ascii="Arial" w:hAnsi="Arial"/>
    </w:rPr>
  </w:style>
  <w:style w:type="paragraph" w:customStyle="1" w:styleId="TTPParagraph1st">
    <w:name w:val="TTP Paragraph (1st)"/>
    <w:basedOn w:val="a0"/>
    <w:next w:val="a0"/>
    <w:uiPriority w:val="99"/>
    <w:rsid w:val="006B0921"/>
    <w:pPr>
      <w:autoSpaceDE w:val="0"/>
      <w:autoSpaceDN w:val="0"/>
      <w:jc w:val="both"/>
    </w:pPr>
    <w:rPr>
      <w:rFonts w:eastAsia="MS Mincho"/>
      <w:sz w:val="20"/>
      <w:szCs w:val="20"/>
      <w:lang w:val="en-US"/>
    </w:rPr>
  </w:style>
  <w:style w:type="paragraph" w:styleId="21">
    <w:name w:val="Body Text 2"/>
    <w:basedOn w:val="a0"/>
    <w:link w:val="22"/>
    <w:uiPriority w:val="99"/>
    <w:rsid w:val="006B0921"/>
    <w:pPr>
      <w:autoSpaceDE w:val="0"/>
      <w:autoSpaceDN w:val="0"/>
      <w:ind w:firstLine="720"/>
      <w:jc w:val="both"/>
    </w:pPr>
    <w:rPr>
      <w:rFonts w:eastAsia="MS Mincho"/>
      <w:sz w:val="20"/>
      <w:szCs w:val="20"/>
    </w:rPr>
  </w:style>
  <w:style w:type="character" w:customStyle="1" w:styleId="22">
    <w:name w:val="Основной текст 2 Знак"/>
    <w:basedOn w:val="a1"/>
    <w:link w:val="21"/>
    <w:uiPriority w:val="99"/>
    <w:semiHidden/>
    <w:locked/>
    <w:rsid w:val="0013196B"/>
    <w:rPr>
      <w:rFonts w:cs="Times New Roman"/>
      <w:sz w:val="24"/>
      <w:szCs w:val="24"/>
      <w:lang w:eastAsia="en-US"/>
    </w:rPr>
  </w:style>
  <w:style w:type="paragraph" w:styleId="af3">
    <w:name w:val="Plain Text"/>
    <w:basedOn w:val="a0"/>
    <w:link w:val="af4"/>
    <w:uiPriority w:val="99"/>
    <w:rsid w:val="006B0921"/>
    <w:rPr>
      <w:rFonts w:ascii="Courier New" w:hAnsi="Courier New"/>
      <w:lang w:val="en-US"/>
    </w:rPr>
  </w:style>
  <w:style w:type="character" w:customStyle="1" w:styleId="af4">
    <w:name w:val="Текст Знак"/>
    <w:basedOn w:val="a1"/>
    <w:link w:val="af3"/>
    <w:uiPriority w:val="99"/>
    <w:locked/>
    <w:rsid w:val="006B0921"/>
    <w:rPr>
      <w:rFonts w:ascii="Courier New" w:hAnsi="Courier New" w:cs="Times New Roman"/>
      <w:sz w:val="24"/>
      <w:lang w:val="en-US" w:eastAsia="en-US"/>
    </w:rPr>
  </w:style>
  <w:style w:type="paragraph" w:customStyle="1" w:styleId="Journals-title">
    <w:name w:val="Journals-title"/>
    <w:link w:val="Journals-title0"/>
    <w:uiPriority w:val="99"/>
    <w:rsid w:val="006B0921"/>
    <w:pPr>
      <w:suppressAutoHyphens/>
      <w:spacing w:after="360" w:line="276" w:lineRule="auto"/>
      <w:jc w:val="center"/>
    </w:pPr>
    <w:rPr>
      <w:rFonts w:ascii="Arial" w:hAnsi="Arial" w:cs="Arial"/>
      <w:sz w:val="32"/>
      <w:szCs w:val="32"/>
      <w:lang w:eastAsia="en-US"/>
    </w:rPr>
  </w:style>
  <w:style w:type="character" w:customStyle="1" w:styleId="Journals-title0">
    <w:name w:val="Journals-title Знак"/>
    <w:basedOn w:val="a1"/>
    <w:link w:val="Journals-title"/>
    <w:uiPriority w:val="99"/>
    <w:locked/>
    <w:rsid w:val="006B0921"/>
    <w:rPr>
      <w:rFonts w:ascii="Arial" w:hAnsi="Arial" w:cs="Arial"/>
      <w:sz w:val="32"/>
      <w:szCs w:val="32"/>
      <w:lang w:val="ru-RU" w:eastAsia="en-US" w:bidi="ar-SA"/>
    </w:rPr>
  </w:style>
  <w:style w:type="paragraph" w:customStyle="1" w:styleId="Journals-bold">
    <w:name w:val="Journals-bold"/>
    <w:basedOn w:val="Journals-title"/>
    <w:link w:val="Journals-bold0"/>
    <w:uiPriority w:val="99"/>
    <w:rsid w:val="006B0921"/>
    <w:pPr>
      <w:jc w:val="left"/>
    </w:pPr>
    <w:rPr>
      <w:b/>
    </w:rPr>
  </w:style>
  <w:style w:type="character" w:customStyle="1" w:styleId="Journals-bold0">
    <w:name w:val="Journals-bold Знак"/>
    <w:basedOn w:val="Journals-title0"/>
    <w:link w:val="Journals-bold"/>
    <w:uiPriority w:val="99"/>
    <w:locked/>
    <w:rsid w:val="006B0921"/>
    <w:rPr>
      <w:rFonts w:ascii="Arial" w:hAnsi="Arial" w:cs="Arial"/>
      <w:b/>
      <w:sz w:val="32"/>
      <w:szCs w:val="32"/>
      <w:lang w:val="ru-RU" w:eastAsia="en-US" w:bidi="ar-SA"/>
    </w:rPr>
  </w:style>
  <w:style w:type="paragraph" w:customStyle="1" w:styleId="Journals-normal">
    <w:name w:val="Journals-normal"/>
    <w:link w:val="Journals-normal0"/>
    <w:uiPriority w:val="99"/>
    <w:rsid w:val="006B0921"/>
    <w:pPr>
      <w:suppressAutoHyphens/>
      <w:ind w:firstLine="567"/>
      <w:jc w:val="both"/>
    </w:pPr>
    <w:rPr>
      <w:sz w:val="28"/>
      <w:szCs w:val="24"/>
      <w:lang w:eastAsia="en-US"/>
    </w:rPr>
  </w:style>
  <w:style w:type="character" w:customStyle="1" w:styleId="Journals-normal0">
    <w:name w:val="Journals-normal Знак"/>
    <w:basedOn w:val="a1"/>
    <w:link w:val="Journals-normal"/>
    <w:uiPriority w:val="99"/>
    <w:locked/>
    <w:rsid w:val="006B0921"/>
    <w:rPr>
      <w:rFonts w:cs="Times New Roman"/>
      <w:sz w:val="24"/>
      <w:szCs w:val="24"/>
      <w:lang w:val="ru-RU" w:eastAsia="en-US" w:bidi="ar-SA"/>
    </w:rPr>
  </w:style>
  <w:style w:type="paragraph" w:customStyle="1" w:styleId="refstyle">
    <w:name w:val="ref_style"/>
    <w:uiPriority w:val="99"/>
    <w:rsid w:val="006B0921"/>
    <w:pPr>
      <w:suppressAutoHyphens/>
      <w:spacing w:line="360" w:lineRule="auto"/>
      <w:ind w:firstLine="567"/>
    </w:pPr>
    <w:rPr>
      <w:sz w:val="28"/>
      <w:szCs w:val="24"/>
      <w:lang w:val="en-US" w:eastAsia="en-US"/>
    </w:rPr>
  </w:style>
  <w:style w:type="paragraph" w:customStyle="1" w:styleId="Journals-caps">
    <w:name w:val="Journals-caps"/>
    <w:link w:val="Journals-caps0"/>
    <w:uiPriority w:val="99"/>
    <w:rsid w:val="006B0921"/>
    <w:pPr>
      <w:suppressAutoHyphens/>
      <w:ind w:firstLine="567"/>
      <w:jc w:val="both"/>
    </w:pPr>
    <w:rPr>
      <w:b/>
      <w:caps/>
      <w:sz w:val="28"/>
      <w:szCs w:val="24"/>
      <w:lang w:val="en-US" w:eastAsia="en-US"/>
    </w:rPr>
  </w:style>
  <w:style w:type="character" w:customStyle="1" w:styleId="Journals-caps0">
    <w:name w:val="Journals-caps Знак"/>
    <w:basedOn w:val="a1"/>
    <w:link w:val="Journals-caps"/>
    <w:uiPriority w:val="99"/>
    <w:locked/>
    <w:rsid w:val="006B0921"/>
    <w:rPr>
      <w:rFonts w:cs="Times New Roman"/>
      <w:b/>
      <w:caps/>
      <w:sz w:val="24"/>
      <w:szCs w:val="24"/>
      <w:lang w:val="en-US" w:eastAsia="en-US" w:bidi="ar-SA"/>
    </w:rPr>
  </w:style>
  <w:style w:type="paragraph" w:customStyle="1" w:styleId="bodynew">
    <w:name w:val="body_new"/>
    <w:link w:val="bodynew0"/>
    <w:uiPriority w:val="99"/>
    <w:rsid w:val="006B0921"/>
    <w:pPr>
      <w:suppressAutoHyphens/>
      <w:ind w:firstLine="567"/>
      <w:jc w:val="both"/>
    </w:pPr>
    <w:rPr>
      <w:sz w:val="28"/>
      <w:szCs w:val="24"/>
      <w:shd w:val="clear" w:color="auto" w:fill="FFFFFF"/>
      <w:lang w:val="en-US" w:eastAsia="en-US"/>
    </w:rPr>
  </w:style>
  <w:style w:type="character" w:customStyle="1" w:styleId="bodynew0">
    <w:name w:val="body_new Знак"/>
    <w:basedOn w:val="a1"/>
    <w:link w:val="bodynew"/>
    <w:uiPriority w:val="99"/>
    <w:locked/>
    <w:rsid w:val="006B0921"/>
    <w:rPr>
      <w:rFonts w:cs="Times New Roman"/>
      <w:sz w:val="24"/>
      <w:szCs w:val="24"/>
      <w:lang w:val="en-US" w:eastAsia="en-US" w:bidi="ar-SA"/>
    </w:rPr>
  </w:style>
  <w:style w:type="paragraph" w:styleId="af5">
    <w:name w:val="header"/>
    <w:basedOn w:val="a0"/>
    <w:link w:val="af6"/>
    <w:uiPriority w:val="99"/>
    <w:rsid w:val="00805AEF"/>
    <w:pPr>
      <w:tabs>
        <w:tab w:val="center" w:pos="4677"/>
        <w:tab w:val="right" w:pos="9355"/>
      </w:tabs>
    </w:pPr>
  </w:style>
  <w:style w:type="character" w:customStyle="1" w:styleId="af6">
    <w:name w:val="Верхний колонтитул Знак"/>
    <w:basedOn w:val="a1"/>
    <w:link w:val="af5"/>
    <w:uiPriority w:val="99"/>
    <w:locked/>
    <w:rsid w:val="00805AEF"/>
    <w:rPr>
      <w:rFonts w:cs="Times New Roman"/>
      <w:sz w:val="24"/>
      <w:szCs w:val="24"/>
    </w:rPr>
  </w:style>
  <w:style w:type="paragraph" w:styleId="af7">
    <w:name w:val="footer"/>
    <w:basedOn w:val="a0"/>
    <w:link w:val="af8"/>
    <w:uiPriority w:val="99"/>
    <w:rsid w:val="00805AEF"/>
    <w:pPr>
      <w:tabs>
        <w:tab w:val="center" w:pos="4677"/>
        <w:tab w:val="right" w:pos="9355"/>
      </w:tabs>
    </w:pPr>
  </w:style>
  <w:style w:type="character" w:customStyle="1" w:styleId="af8">
    <w:name w:val="Нижний колонтитул Знак"/>
    <w:basedOn w:val="a1"/>
    <w:link w:val="af7"/>
    <w:uiPriority w:val="99"/>
    <w:locked/>
    <w:rsid w:val="00805AEF"/>
    <w:rPr>
      <w:rFonts w:cs="Times New Roman"/>
      <w:sz w:val="24"/>
      <w:szCs w:val="24"/>
    </w:rPr>
  </w:style>
  <w:style w:type="character" w:customStyle="1" w:styleId="13">
    <w:name w:val="Неразрешенное упоминание1"/>
    <w:basedOn w:val="a1"/>
    <w:uiPriority w:val="99"/>
    <w:semiHidden/>
    <w:rsid w:val="006C218A"/>
    <w:rPr>
      <w:rFonts w:cs="Times New Roman"/>
      <w:color w:val="605E5C"/>
      <w:shd w:val="clear" w:color="auto" w:fill="E1DFDD"/>
    </w:rPr>
  </w:style>
  <w:style w:type="character" w:styleId="af9">
    <w:name w:val="FollowedHyperlink"/>
    <w:basedOn w:val="a1"/>
    <w:uiPriority w:val="99"/>
    <w:rsid w:val="00C7501C"/>
    <w:rPr>
      <w:rFonts w:cs="Times New Roman"/>
      <w:color w:val="954F72"/>
      <w:u w:val="single"/>
    </w:rPr>
  </w:style>
  <w:style w:type="character" w:customStyle="1" w:styleId="hwtze">
    <w:name w:val="hwtze"/>
    <w:basedOn w:val="a1"/>
    <w:rsid w:val="00433D8E"/>
    <w:rPr>
      <w:rFonts w:cs="Times New Roman"/>
    </w:rPr>
  </w:style>
  <w:style w:type="character" w:customStyle="1" w:styleId="rynqvb">
    <w:name w:val="rynqvb"/>
    <w:basedOn w:val="a1"/>
    <w:rsid w:val="00433D8E"/>
    <w:rPr>
      <w:rFonts w:cs="Times New Roman"/>
    </w:rPr>
  </w:style>
  <w:style w:type="character" w:customStyle="1" w:styleId="tlid-translationtranslation">
    <w:name w:val="tlid-translation translation"/>
    <w:basedOn w:val="a1"/>
    <w:uiPriority w:val="99"/>
    <w:rsid w:val="00C9022C"/>
    <w:rPr>
      <w:rFonts w:cs="Times New Roman"/>
    </w:rPr>
  </w:style>
  <w:style w:type="character" w:customStyle="1" w:styleId="jlqj4bchmk0b">
    <w:name w:val="jlqj4b chmk0b"/>
    <w:basedOn w:val="a1"/>
    <w:uiPriority w:val="99"/>
    <w:rsid w:val="00C9022C"/>
    <w:rPr>
      <w:rFonts w:cs="Times New Roman"/>
    </w:rPr>
  </w:style>
  <w:style w:type="character" w:customStyle="1" w:styleId="markedcontent">
    <w:name w:val="markedcontent"/>
    <w:basedOn w:val="a1"/>
    <w:uiPriority w:val="99"/>
    <w:rsid w:val="00C9022C"/>
    <w:rPr>
      <w:rFonts w:cs="Times New Roman"/>
    </w:rPr>
  </w:style>
  <w:style w:type="character" w:styleId="afa">
    <w:name w:val="Strong"/>
    <w:basedOn w:val="a1"/>
    <w:uiPriority w:val="99"/>
    <w:qFormat/>
    <w:rsid w:val="00C9022C"/>
    <w:rPr>
      <w:rFonts w:cs="Times New Roman"/>
      <w:b/>
    </w:rPr>
  </w:style>
  <w:style w:type="character" w:styleId="afb">
    <w:name w:val="Emphasis"/>
    <w:basedOn w:val="a1"/>
    <w:uiPriority w:val="99"/>
    <w:qFormat/>
    <w:rsid w:val="00C9022C"/>
    <w:rPr>
      <w:rFonts w:cs="Times New Roman"/>
      <w:i/>
    </w:rPr>
  </w:style>
  <w:style w:type="character" w:customStyle="1" w:styleId="gl9hy">
    <w:name w:val="gl9hy"/>
    <w:basedOn w:val="a1"/>
    <w:uiPriority w:val="99"/>
    <w:rsid w:val="00C9022C"/>
    <w:rPr>
      <w:rFonts w:cs="Times New Roman"/>
    </w:rPr>
  </w:style>
  <w:style w:type="character" w:customStyle="1" w:styleId="u-visually-hidden">
    <w:name w:val="u-visually-hidden"/>
    <w:basedOn w:val="a1"/>
    <w:uiPriority w:val="99"/>
    <w:rsid w:val="00C9022C"/>
    <w:rPr>
      <w:rFonts w:cs="Times New Roman"/>
    </w:rPr>
  </w:style>
  <w:style w:type="character" w:customStyle="1" w:styleId="title-text">
    <w:name w:val="title-text"/>
    <w:basedOn w:val="a1"/>
    <w:uiPriority w:val="99"/>
    <w:rsid w:val="00C9022C"/>
    <w:rPr>
      <w:rFonts w:cs="Times New Roman"/>
    </w:rPr>
  </w:style>
  <w:style w:type="character" w:customStyle="1" w:styleId="textgiven-name">
    <w:name w:val="text given-name"/>
    <w:basedOn w:val="a1"/>
    <w:uiPriority w:val="99"/>
    <w:rsid w:val="00C9022C"/>
    <w:rPr>
      <w:rFonts w:cs="Times New Roman"/>
    </w:rPr>
  </w:style>
  <w:style w:type="character" w:customStyle="1" w:styleId="textsurname">
    <w:name w:val="text surname"/>
    <w:basedOn w:val="a1"/>
    <w:uiPriority w:val="99"/>
    <w:rsid w:val="00C9022C"/>
    <w:rPr>
      <w:rFonts w:cs="Times New Roman"/>
    </w:rPr>
  </w:style>
  <w:style w:type="character" w:customStyle="1" w:styleId="author-ref">
    <w:name w:val="author-ref"/>
    <w:basedOn w:val="a1"/>
    <w:uiPriority w:val="99"/>
    <w:rsid w:val="00C9022C"/>
    <w:rPr>
      <w:rFonts w:cs="Times New Roman"/>
    </w:rPr>
  </w:style>
  <w:style w:type="paragraph" w:customStyle="1" w:styleId="14">
    <w:name w:val="Знак Знак Знак1 Знак"/>
    <w:basedOn w:val="a0"/>
    <w:uiPriority w:val="99"/>
    <w:rsid w:val="00C9022C"/>
    <w:pPr>
      <w:suppressAutoHyphens w:val="0"/>
      <w:spacing w:before="100" w:beforeAutospacing="1" w:after="100" w:afterAutospacing="1"/>
    </w:pPr>
    <w:rPr>
      <w:rFonts w:ascii="Tahoma" w:eastAsia="Times New Roman" w:hAnsi="Tahoma" w:cs="Tahoma"/>
      <w:sz w:val="20"/>
      <w:szCs w:val="20"/>
      <w:lang w:val="en-US"/>
    </w:rPr>
  </w:style>
  <w:style w:type="paragraph" w:customStyle="1" w:styleId="TTPReference">
    <w:name w:val="TTP Reference"/>
    <w:basedOn w:val="a0"/>
    <w:uiPriority w:val="99"/>
    <w:rsid w:val="00C9022C"/>
    <w:pPr>
      <w:tabs>
        <w:tab w:val="left" w:pos="426"/>
      </w:tabs>
      <w:suppressAutoHyphens w:val="0"/>
      <w:autoSpaceDE w:val="0"/>
      <w:autoSpaceDN w:val="0"/>
      <w:spacing w:after="120" w:line="288" w:lineRule="atLeast"/>
      <w:jc w:val="both"/>
    </w:pPr>
    <w:rPr>
      <w:rFonts w:ascii="Times New Roman" w:eastAsia="Times New Roman" w:hAnsi="Times New Roman" w:cs="Times New Roman"/>
      <w:lang w:val="de-DE"/>
    </w:rPr>
  </w:style>
  <w:style w:type="character" w:customStyle="1" w:styleId="MathematicaFormatStandardForm">
    <w:name w:val="MathematicaFormatStandardForm"/>
    <w:uiPriority w:val="99"/>
    <w:rsid w:val="00C9022C"/>
    <w:rPr>
      <w:rFonts w:ascii="Courier" w:hAnsi="Courier"/>
    </w:rPr>
  </w:style>
  <w:style w:type="character" w:customStyle="1" w:styleId="q4iawc">
    <w:name w:val="q4iawc"/>
    <w:basedOn w:val="a1"/>
    <w:uiPriority w:val="99"/>
    <w:rsid w:val="00C9022C"/>
    <w:rPr>
      <w:rFonts w:cs="Times New Roman"/>
    </w:rPr>
  </w:style>
  <w:style w:type="character" w:customStyle="1" w:styleId="spelle">
    <w:name w:val="spelle"/>
    <w:uiPriority w:val="99"/>
    <w:rsid w:val="00C9022C"/>
  </w:style>
  <w:style w:type="character" w:customStyle="1" w:styleId="A12">
    <w:name w:val="A12"/>
    <w:uiPriority w:val="99"/>
    <w:rsid w:val="00C9022C"/>
    <w:rPr>
      <w:color w:val="000000"/>
      <w:sz w:val="11"/>
    </w:rPr>
  </w:style>
  <w:style w:type="character" w:customStyle="1" w:styleId="A13">
    <w:name w:val="A13"/>
    <w:uiPriority w:val="99"/>
    <w:rsid w:val="00C9022C"/>
    <w:rPr>
      <w:color w:val="000000"/>
      <w:sz w:val="20"/>
      <w:u w:val="single"/>
    </w:rPr>
  </w:style>
  <w:style w:type="paragraph" w:customStyle="1" w:styleId="Default">
    <w:name w:val="Default"/>
    <w:uiPriority w:val="99"/>
    <w:rsid w:val="00C9022C"/>
    <w:pPr>
      <w:autoSpaceDE w:val="0"/>
      <w:autoSpaceDN w:val="0"/>
      <w:adjustRightInd w:val="0"/>
    </w:pPr>
    <w:rPr>
      <w:rFonts w:ascii="Warnock Pro" w:eastAsia="Times New Roman" w:hAnsi="Warnock Pro" w:cs="Warnock Pro"/>
      <w:color w:val="000000"/>
      <w:sz w:val="24"/>
      <w:szCs w:val="24"/>
    </w:rPr>
  </w:style>
  <w:style w:type="paragraph" w:styleId="afc">
    <w:name w:val="Document Map"/>
    <w:basedOn w:val="a0"/>
    <w:link w:val="afd"/>
    <w:uiPriority w:val="99"/>
    <w:semiHidden/>
    <w:rsid w:val="00BF1CFF"/>
    <w:pPr>
      <w:shd w:val="clear" w:color="auto" w:fill="000080"/>
      <w:suppressAutoHyphens w:val="0"/>
    </w:pPr>
    <w:rPr>
      <w:rFonts w:ascii="Tahoma" w:eastAsia="Batang" w:hAnsi="Tahoma" w:cs="Tahoma"/>
      <w:sz w:val="20"/>
      <w:szCs w:val="20"/>
      <w:lang w:val="en-US"/>
    </w:rPr>
  </w:style>
  <w:style w:type="character" w:customStyle="1" w:styleId="afd">
    <w:name w:val="Схема документа Знак"/>
    <w:basedOn w:val="a1"/>
    <w:link w:val="afc"/>
    <w:uiPriority w:val="99"/>
    <w:semiHidden/>
    <w:locked/>
    <w:rsid w:val="00BF1CFF"/>
    <w:rPr>
      <w:rFonts w:ascii="Tahoma" w:eastAsia="Batang" w:hAnsi="Tahoma" w:cs="Tahoma"/>
      <w:sz w:val="20"/>
      <w:szCs w:val="20"/>
      <w:shd w:val="clear" w:color="auto" w:fill="000080"/>
      <w:lang w:val="en-US"/>
    </w:rPr>
  </w:style>
  <w:style w:type="paragraph" w:customStyle="1" w:styleId="msonormalcxspmiddle">
    <w:name w:val="msonormalcxspmiddle"/>
    <w:basedOn w:val="a0"/>
    <w:uiPriority w:val="99"/>
    <w:rsid w:val="00BF1CFF"/>
    <w:pPr>
      <w:suppressAutoHyphens w:val="0"/>
      <w:spacing w:before="100" w:beforeAutospacing="1" w:after="100" w:afterAutospacing="1"/>
    </w:pPr>
    <w:rPr>
      <w:rFonts w:ascii="Times New Roman" w:eastAsia="Batang" w:hAnsi="Times New Roman" w:cs="Times New Roman"/>
      <w:lang w:val="en-US"/>
    </w:rPr>
  </w:style>
  <w:style w:type="paragraph" w:customStyle="1" w:styleId="Abstract">
    <w:name w:val="Abstract"/>
    <w:basedOn w:val="a0"/>
    <w:next w:val="a0"/>
    <w:uiPriority w:val="99"/>
    <w:rsid w:val="00BF1CFF"/>
    <w:pPr>
      <w:tabs>
        <w:tab w:val="left" w:pos="567"/>
      </w:tabs>
      <w:suppressAutoHyphens w:val="0"/>
      <w:spacing w:before="120" w:after="120"/>
      <w:jc w:val="both"/>
    </w:pPr>
    <w:rPr>
      <w:rFonts w:ascii="Times New Roman" w:eastAsia="Times New Roman" w:hAnsi="Times New Roman" w:cs="Times New Roman"/>
      <w:sz w:val="20"/>
      <w:lang w:val="en-US"/>
    </w:rPr>
  </w:style>
  <w:style w:type="paragraph" w:customStyle="1" w:styleId="Heading">
    <w:name w:val="Heading"/>
    <w:basedOn w:val="a0"/>
    <w:next w:val="a0"/>
    <w:uiPriority w:val="99"/>
    <w:rsid w:val="00BF1CFF"/>
    <w:pPr>
      <w:keepNext/>
      <w:suppressAutoHyphens w:val="0"/>
      <w:spacing w:before="240" w:after="120" w:line="360" w:lineRule="auto"/>
      <w:jc w:val="center"/>
      <w:outlineLvl w:val="0"/>
    </w:pPr>
    <w:rPr>
      <w:rFonts w:ascii="Times New Roman" w:eastAsia="SimSun" w:hAnsi="Times New Roman" w:cs="Times New Roman"/>
      <w:caps/>
      <w:sz w:val="28"/>
      <w:szCs w:val="20"/>
      <w:lang w:val="en-US"/>
    </w:rPr>
  </w:style>
  <w:style w:type="character" w:customStyle="1" w:styleId="15">
    <w:name w:val="Неразрешенное упоминание1"/>
    <w:basedOn w:val="a1"/>
    <w:uiPriority w:val="99"/>
    <w:semiHidden/>
    <w:rsid w:val="00BF1CFF"/>
    <w:rPr>
      <w:rFonts w:cs="Times New Roman"/>
      <w:color w:val="605E5C"/>
      <w:shd w:val="clear" w:color="auto" w:fill="E1DFDD"/>
    </w:rPr>
  </w:style>
  <w:style w:type="paragraph" w:customStyle="1" w:styleId="BodyL">
    <w:name w:val="BodyL."/>
    <w:basedOn w:val="a0"/>
    <w:uiPriority w:val="99"/>
    <w:rsid w:val="00BF1CFF"/>
    <w:pPr>
      <w:suppressAutoHyphens w:val="0"/>
      <w:spacing w:line="360" w:lineRule="auto"/>
      <w:ind w:firstLine="567"/>
      <w:jc w:val="both"/>
    </w:pPr>
    <w:rPr>
      <w:rFonts w:ascii="Times New Roman" w:eastAsia="Times New Roman" w:hAnsi="Times New Roman" w:cs="Times New Roman"/>
      <w:szCs w:val="20"/>
      <w:lang w:val="en-US"/>
    </w:rPr>
  </w:style>
  <w:style w:type="paragraph" w:customStyle="1" w:styleId="TitleArticle">
    <w:name w:val="TitleArticle"/>
    <w:basedOn w:val="a0"/>
    <w:uiPriority w:val="99"/>
    <w:rsid w:val="00BF1CFF"/>
    <w:pPr>
      <w:suppressAutoHyphens w:val="0"/>
      <w:spacing w:before="240" w:after="360" w:line="360" w:lineRule="auto"/>
      <w:jc w:val="center"/>
      <w:outlineLvl w:val="0"/>
    </w:pPr>
    <w:rPr>
      <w:rFonts w:ascii="Times New Roman" w:eastAsia="Times New Roman" w:hAnsi="Times New Roman" w:cs="Times New Roman"/>
      <w:b/>
      <w:caps/>
      <w:sz w:val="28"/>
      <w:szCs w:val="20"/>
      <w:lang w:val="en-US"/>
    </w:rPr>
  </w:style>
  <w:style w:type="paragraph" w:customStyle="1" w:styleId="UDK">
    <w:name w:val="UDK"/>
    <w:basedOn w:val="a0"/>
    <w:next w:val="TitleArticle"/>
    <w:uiPriority w:val="99"/>
    <w:rsid w:val="00BF1CFF"/>
    <w:pPr>
      <w:suppressAutoHyphens w:val="0"/>
      <w:spacing w:line="360" w:lineRule="auto"/>
    </w:pPr>
    <w:rPr>
      <w:rFonts w:ascii="Times New Roman" w:eastAsia="Times New Roman" w:hAnsi="Times New Roman" w:cs="Times New Roman"/>
      <w:i/>
      <w:sz w:val="28"/>
      <w:szCs w:val="20"/>
      <w:lang w:val="en-US"/>
    </w:rPr>
  </w:style>
  <w:style w:type="paragraph" w:customStyle="1" w:styleId="Rubric">
    <w:name w:val="Rubric"/>
    <w:basedOn w:val="a0"/>
    <w:uiPriority w:val="99"/>
    <w:rsid w:val="00BF1CFF"/>
    <w:pPr>
      <w:suppressAutoHyphens w:val="0"/>
      <w:spacing w:after="120" w:line="360" w:lineRule="auto"/>
      <w:ind w:firstLine="567"/>
      <w:jc w:val="center"/>
    </w:pPr>
    <w:rPr>
      <w:rFonts w:ascii="Times New Roman" w:eastAsia="Times New Roman" w:hAnsi="Times New Roman" w:cs="Times New Roman"/>
      <w:b/>
      <w:caps/>
      <w:sz w:val="28"/>
      <w:szCs w:val="20"/>
      <w:lang w:val="en-US"/>
    </w:rPr>
  </w:style>
  <w:style w:type="paragraph" w:customStyle="1" w:styleId="Author">
    <w:name w:val="Author"/>
    <w:basedOn w:val="a0"/>
    <w:uiPriority w:val="99"/>
    <w:rsid w:val="00BF1CFF"/>
    <w:pPr>
      <w:suppressAutoHyphens w:val="0"/>
      <w:spacing w:before="120" w:after="120" w:line="360" w:lineRule="auto"/>
      <w:ind w:firstLine="567"/>
      <w:jc w:val="center"/>
    </w:pPr>
    <w:rPr>
      <w:rFonts w:ascii="Times New Roman" w:eastAsia="Times New Roman" w:hAnsi="Times New Roman" w:cs="Times New Roman"/>
      <w:b/>
      <w:sz w:val="28"/>
      <w:szCs w:val="20"/>
      <w:lang w:val="en-US"/>
    </w:rPr>
  </w:style>
  <w:style w:type="paragraph" w:customStyle="1" w:styleId="Address">
    <w:name w:val="Address"/>
    <w:basedOn w:val="a0"/>
    <w:uiPriority w:val="99"/>
    <w:rsid w:val="00BF1CFF"/>
    <w:pPr>
      <w:suppressAutoHyphens w:val="0"/>
      <w:spacing w:after="240"/>
      <w:ind w:firstLine="567"/>
      <w:jc w:val="center"/>
    </w:pPr>
    <w:rPr>
      <w:rFonts w:ascii="Times New Roman" w:eastAsia="Times New Roman" w:hAnsi="Times New Roman" w:cs="Times New Roman"/>
      <w:i/>
      <w:sz w:val="26"/>
      <w:szCs w:val="20"/>
      <w:lang w:val="en-US"/>
    </w:rPr>
  </w:style>
  <w:style w:type="paragraph" w:customStyle="1" w:styleId="ManReceived">
    <w:name w:val="ManReceived"/>
    <w:basedOn w:val="Address"/>
    <w:uiPriority w:val="99"/>
    <w:rsid w:val="00BF1CFF"/>
    <w:pPr>
      <w:spacing w:before="120"/>
    </w:pPr>
    <w:rPr>
      <w:i w:val="0"/>
    </w:rPr>
  </w:style>
  <w:style w:type="paragraph" w:customStyle="1" w:styleId="TableTitle">
    <w:name w:val="TableTitle"/>
    <w:basedOn w:val="a0"/>
    <w:uiPriority w:val="99"/>
    <w:rsid w:val="00BF1CFF"/>
    <w:pPr>
      <w:suppressAutoHyphens w:val="0"/>
      <w:spacing w:before="240" w:after="120" w:line="360" w:lineRule="auto"/>
      <w:ind w:firstLine="567"/>
      <w:jc w:val="both"/>
    </w:pPr>
    <w:rPr>
      <w:rFonts w:ascii="Times New Roman" w:eastAsia="Times New Roman" w:hAnsi="Times New Roman" w:cs="Times New Roman"/>
      <w:sz w:val="28"/>
      <w:szCs w:val="20"/>
      <w:lang w:val="en-US"/>
    </w:rPr>
  </w:style>
  <w:style w:type="paragraph" w:customStyle="1" w:styleId="Body">
    <w:name w:val="Body"/>
    <w:basedOn w:val="a0"/>
    <w:uiPriority w:val="99"/>
    <w:rsid w:val="00BF1CFF"/>
    <w:pPr>
      <w:numPr>
        <w:numId w:val="10"/>
      </w:numPr>
      <w:tabs>
        <w:tab w:val="clear" w:pos="360"/>
      </w:tabs>
      <w:suppressAutoHyphens w:val="0"/>
      <w:spacing w:line="360" w:lineRule="auto"/>
      <w:ind w:left="0" w:firstLine="567"/>
      <w:jc w:val="both"/>
    </w:pPr>
    <w:rPr>
      <w:rFonts w:ascii="Times New Roman" w:eastAsia="Times New Roman" w:hAnsi="Times New Roman" w:cs="Times New Roman"/>
      <w:szCs w:val="20"/>
      <w:lang w:val="en-US"/>
    </w:rPr>
  </w:style>
  <w:style w:type="paragraph" w:customStyle="1" w:styleId="References">
    <w:name w:val="References"/>
    <w:basedOn w:val="a0"/>
    <w:uiPriority w:val="99"/>
    <w:rsid w:val="00BF1CFF"/>
    <w:pPr>
      <w:numPr>
        <w:numId w:val="11"/>
      </w:numPr>
      <w:suppressAutoHyphens w:val="0"/>
      <w:spacing w:line="360" w:lineRule="auto"/>
      <w:jc w:val="both"/>
    </w:pPr>
    <w:rPr>
      <w:rFonts w:ascii="Times New Roman" w:eastAsia="Times New Roman" w:hAnsi="Times New Roman" w:cs="Times New Roman"/>
      <w:szCs w:val="20"/>
      <w:lang w:val="en-US"/>
    </w:rPr>
  </w:style>
  <w:style w:type="paragraph" w:customStyle="1" w:styleId="BodyLNoTab">
    <w:name w:val="BodyL.NoTab"/>
    <w:basedOn w:val="BodyL"/>
    <w:next w:val="BodyL"/>
    <w:uiPriority w:val="99"/>
    <w:rsid w:val="00BF1CFF"/>
    <w:pPr>
      <w:ind w:firstLine="0"/>
    </w:pPr>
  </w:style>
  <w:style w:type="paragraph" w:customStyle="1" w:styleId="Figure">
    <w:name w:val="Figure"/>
    <w:basedOn w:val="a0"/>
    <w:uiPriority w:val="99"/>
    <w:rsid w:val="00BF1CFF"/>
    <w:pPr>
      <w:tabs>
        <w:tab w:val="num" w:pos="720"/>
      </w:tabs>
      <w:suppressAutoHyphens w:val="0"/>
      <w:spacing w:before="120" w:after="120" w:line="360" w:lineRule="auto"/>
      <w:ind w:left="720" w:hanging="720"/>
      <w:jc w:val="both"/>
    </w:pPr>
    <w:rPr>
      <w:rFonts w:ascii="Times New Roman" w:eastAsia="Times New Roman" w:hAnsi="Times New Roman" w:cs="Times New Roman"/>
      <w:szCs w:val="20"/>
      <w:lang w:val="en-US"/>
    </w:rPr>
  </w:style>
  <w:style w:type="character" w:customStyle="1" w:styleId="MTConvertedEquation">
    <w:name w:val="MTConvertedEquation"/>
    <w:basedOn w:val="a1"/>
    <w:uiPriority w:val="99"/>
    <w:rsid w:val="00BF1CFF"/>
    <w:rPr>
      <w:rFonts w:cs="Times New Roman"/>
      <w:lang w:val="es-ES"/>
    </w:rPr>
  </w:style>
  <w:style w:type="paragraph" w:customStyle="1" w:styleId="MTDisplayEquation">
    <w:name w:val="MTDisplayEquation"/>
    <w:basedOn w:val="a0"/>
    <w:next w:val="a0"/>
    <w:link w:val="MTDisplayEquation0"/>
    <w:uiPriority w:val="99"/>
    <w:rsid w:val="00BF1CFF"/>
    <w:pPr>
      <w:tabs>
        <w:tab w:val="center" w:pos="4840"/>
        <w:tab w:val="right" w:pos="9680"/>
      </w:tabs>
      <w:suppressAutoHyphens w:val="0"/>
    </w:pPr>
    <w:rPr>
      <w:rFonts w:ascii="Times New Roman" w:eastAsia="Batang" w:hAnsi="Times New Roman" w:cs="Times New Roman"/>
      <w:lang w:val="en-US"/>
    </w:rPr>
  </w:style>
  <w:style w:type="character" w:customStyle="1" w:styleId="MTDisplayEquation0">
    <w:name w:val="MTDisplayEquation Знак"/>
    <w:basedOn w:val="a1"/>
    <w:link w:val="MTDisplayEquation"/>
    <w:uiPriority w:val="99"/>
    <w:locked/>
    <w:rsid w:val="00BF1CFF"/>
    <w:rPr>
      <w:rFonts w:ascii="Times New Roman" w:eastAsia="Batang" w:hAnsi="Times New Roman" w:cs="Times New Roman"/>
      <w:sz w:val="24"/>
      <w:szCs w:val="24"/>
      <w:lang w:val="en-US"/>
    </w:rPr>
  </w:style>
  <w:style w:type="paragraph" w:styleId="afe">
    <w:name w:val="Bibliography"/>
    <w:basedOn w:val="a0"/>
    <w:next w:val="a0"/>
    <w:uiPriority w:val="99"/>
    <w:rsid w:val="00BF1CFF"/>
    <w:pPr>
      <w:tabs>
        <w:tab w:val="left" w:pos="504"/>
      </w:tabs>
      <w:suppressAutoHyphens w:val="0"/>
      <w:spacing w:after="240"/>
      <w:ind w:left="504" w:hanging="504"/>
    </w:pPr>
    <w:rPr>
      <w:rFonts w:ascii="Times New Roman" w:eastAsia="Batang" w:hAnsi="Times New Roman" w:cs="Times New Roman"/>
      <w:lang w:val="en-US"/>
    </w:rPr>
  </w:style>
  <w:style w:type="paragraph" w:styleId="aff">
    <w:name w:val="Revision"/>
    <w:hidden/>
    <w:uiPriority w:val="99"/>
    <w:semiHidden/>
    <w:rsid w:val="00BF1CFF"/>
    <w:rPr>
      <w:rFonts w:ascii="Times New Roman" w:eastAsia="Batang" w:hAnsi="Times New Roman" w:cs="Times New Roman"/>
      <w:sz w:val="24"/>
      <w:szCs w:val="24"/>
      <w:lang w:eastAsia="ko-KR"/>
    </w:rPr>
  </w:style>
  <w:style w:type="character" w:styleId="aff0">
    <w:name w:val="annotation reference"/>
    <w:basedOn w:val="a1"/>
    <w:uiPriority w:val="99"/>
    <w:semiHidden/>
    <w:rsid w:val="00BF1CFF"/>
    <w:rPr>
      <w:rFonts w:cs="Times New Roman"/>
      <w:sz w:val="16"/>
      <w:szCs w:val="16"/>
    </w:rPr>
  </w:style>
  <w:style w:type="paragraph" w:styleId="aff1">
    <w:name w:val="annotation text"/>
    <w:basedOn w:val="a0"/>
    <w:link w:val="aff2"/>
    <w:uiPriority w:val="99"/>
    <w:rsid w:val="00BF1CFF"/>
    <w:pPr>
      <w:suppressAutoHyphens w:val="0"/>
    </w:pPr>
    <w:rPr>
      <w:rFonts w:ascii="Times New Roman" w:eastAsia="Batang" w:hAnsi="Times New Roman" w:cs="Times New Roman"/>
      <w:sz w:val="20"/>
      <w:szCs w:val="20"/>
      <w:lang w:val="en-US"/>
    </w:rPr>
  </w:style>
  <w:style w:type="character" w:customStyle="1" w:styleId="aff2">
    <w:name w:val="Текст примечания Знак"/>
    <w:basedOn w:val="a1"/>
    <w:link w:val="aff1"/>
    <w:uiPriority w:val="99"/>
    <w:locked/>
    <w:rsid w:val="00BF1CFF"/>
    <w:rPr>
      <w:rFonts w:ascii="Times New Roman" w:eastAsia="Batang" w:hAnsi="Times New Roman" w:cs="Times New Roman"/>
      <w:sz w:val="20"/>
      <w:szCs w:val="20"/>
      <w:lang w:val="en-US"/>
    </w:rPr>
  </w:style>
  <w:style w:type="paragraph" w:styleId="aff3">
    <w:name w:val="annotation subject"/>
    <w:basedOn w:val="aff1"/>
    <w:next w:val="aff1"/>
    <w:link w:val="aff4"/>
    <w:uiPriority w:val="99"/>
    <w:semiHidden/>
    <w:rsid w:val="00BF1CFF"/>
    <w:rPr>
      <w:b/>
      <w:bCs/>
    </w:rPr>
  </w:style>
  <w:style w:type="character" w:customStyle="1" w:styleId="aff4">
    <w:name w:val="Тема примечания Знак"/>
    <w:basedOn w:val="aff2"/>
    <w:link w:val="aff3"/>
    <w:uiPriority w:val="99"/>
    <w:semiHidden/>
    <w:locked/>
    <w:rsid w:val="00BF1CFF"/>
    <w:rPr>
      <w:rFonts w:ascii="Times New Roman" w:eastAsia="Batang" w:hAnsi="Times New Roman" w:cs="Times New Roman"/>
      <w:b/>
      <w:bCs/>
      <w:sz w:val="20"/>
      <w:szCs w:val="20"/>
      <w:lang w:val="en-US"/>
    </w:rPr>
  </w:style>
  <w:style w:type="paragraph" w:customStyle="1" w:styleId="MPM">
    <w:name w:val="MPM_Название"/>
    <w:basedOn w:val="a0"/>
    <w:link w:val="MPM0"/>
    <w:uiPriority w:val="99"/>
    <w:rsid w:val="005E7101"/>
    <w:pPr>
      <w:spacing w:after="120"/>
    </w:pPr>
    <w:rPr>
      <w:rFonts w:ascii="PT Sans" w:hAnsi="PT Sans"/>
      <w:b/>
      <w:sz w:val="32"/>
      <w:szCs w:val="32"/>
      <w:lang w:val="en-US"/>
    </w:rPr>
  </w:style>
  <w:style w:type="character" w:customStyle="1" w:styleId="MPM0">
    <w:name w:val="MPM_Название Знак"/>
    <w:basedOn w:val="a1"/>
    <w:link w:val="MPM"/>
    <w:uiPriority w:val="99"/>
    <w:locked/>
    <w:rsid w:val="005E7101"/>
    <w:rPr>
      <w:rFonts w:ascii="PT Sans" w:hAnsi="PT Sans" w:cs="Times New Roman"/>
      <w:b/>
      <w:sz w:val="32"/>
      <w:szCs w:val="32"/>
      <w:lang w:val="en-US"/>
    </w:rPr>
  </w:style>
  <w:style w:type="paragraph" w:customStyle="1" w:styleId="MPM1">
    <w:name w:val="MPM Заголовок"/>
    <w:basedOn w:val="a0"/>
    <w:link w:val="MPM2"/>
    <w:uiPriority w:val="99"/>
    <w:rsid w:val="005E7101"/>
    <w:pPr>
      <w:spacing w:after="120"/>
    </w:pPr>
    <w:rPr>
      <w:rFonts w:ascii="PT Sans" w:hAnsi="PT Sans" w:cs="Times New Roman"/>
      <w:b/>
      <w:sz w:val="28"/>
      <w:szCs w:val="28"/>
      <w:lang w:val="en-US"/>
    </w:rPr>
  </w:style>
  <w:style w:type="character" w:customStyle="1" w:styleId="MPM2">
    <w:name w:val="MPM Заголовок Знак"/>
    <w:basedOn w:val="a1"/>
    <w:link w:val="MPM1"/>
    <w:uiPriority w:val="99"/>
    <w:locked/>
    <w:rsid w:val="005E7101"/>
    <w:rPr>
      <w:rFonts w:ascii="PT Sans" w:hAnsi="PT Sans" w:cs="Times New Roman"/>
      <w:b/>
      <w:sz w:val="28"/>
      <w:szCs w:val="28"/>
      <w:lang w:val="en-US"/>
    </w:rPr>
  </w:style>
  <w:style w:type="paragraph" w:styleId="aff5">
    <w:name w:val="No Spacing"/>
    <w:uiPriority w:val="99"/>
    <w:qFormat/>
    <w:rsid w:val="0093165D"/>
    <w:rPr>
      <w:lang w:val="en-IN" w:eastAsia="en-US"/>
    </w:rPr>
  </w:style>
  <w:style w:type="character" w:styleId="aff6">
    <w:name w:val="line number"/>
    <w:basedOn w:val="a1"/>
    <w:uiPriority w:val="99"/>
    <w:semiHidden/>
    <w:rsid w:val="0093165D"/>
    <w:rPr>
      <w:rFonts w:cs="Times New Roman"/>
    </w:rPr>
  </w:style>
  <w:style w:type="paragraph" w:customStyle="1" w:styleId="Reference">
    <w:name w:val="Reference"/>
    <w:basedOn w:val="a0"/>
    <w:link w:val="ReferenceCharChar"/>
    <w:uiPriority w:val="99"/>
    <w:rsid w:val="0093165D"/>
    <w:pPr>
      <w:keepLines/>
      <w:widowControl w:val="0"/>
      <w:numPr>
        <w:numId w:val="12"/>
      </w:numPr>
      <w:shd w:val="clear" w:color="auto" w:fill="FFFFFF"/>
      <w:tabs>
        <w:tab w:val="num" w:pos="426"/>
      </w:tabs>
      <w:suppressAutoHyphens w:val="0"/>
      <w:autoSpaceDE w:val="0"/>
      <w:autoSpaceDN w:val="0"/>
      <w:adjustRightInd w:val="0"/>
      <w:spacing w:line="278" w:lineRule="exact"/>
      <w:ind w:left="425" w:right="11" w:hanging="425"/>
      <w:jc w:val="both"/>
    </w:pPr>
    <w:rPr>
      <w:rFonts w:ascii="Times New Roman" w:eastAsia="Times New Roman" w:hAnsi="Times New Roman" w:cs="Times New Roman"/>
      <w:sz w:val="20"/>
      <w:szCs w:val="20"/>
      <w:lang w:val="en-US" w:eastAsia="ru-RU"/>
    </w:rPr>
  </w:style>
  <w:style w:type="character" w:customStyle="1" w:styleId="ReferenceCharChar">
    <w:name w:val="Reference Char Char"/>
    <w:link w:val="Reference"/>
    <w:uiPriority w:val="99"/>
    <w:locked/>
    <w:rsid w:val="0093165D"/>
    <w:rPr>
      <w:rFonts w:ascii="Times New Roman" w:eastAsia="Times New Roman" w:hAnsi="Times New Roman" w:cs="Times New Roman"/>
      <w:sz w:val="20"/>
      <w:szCs w:val="20"/>
      <w:shd w:val="clear" w:color="auto" w:fill="FFFFFF"/>
      <w:lang w:val="en-US"/>
    </w:rPr>
  </w:style>
  <w:style w:type="character" w:customStyle="1" w:styleId="16">
    <w:name w:val="Гиперссылка1"/>
    <w:uiPriority w:val="99"/>
    <w:rsid w:val="0093165D"/>
    <w:rPr>
      <w:color w:val="0000FF"/>
      <w:u w:val="single"/>
    </w:rPr>
  </w:style>
  <w:style w:type="paragraph" w:styleId="a">
    <w:name w:val="List Bullet"/>
    <w:basedOn w:val="a0"/>
    <w:uiPriority w:val="99"/>
    <w:rsid w:val="00E84E47"/>
    <w:pPr>
      <w:numPr>
        <w:numId w:val="13"/>
      </w:numPr>
      <w:tabs>
        <w:tab w:val="clear" w:pos="425"/>
        <w:tab w:val="num" w:pos="993"/>
      </w:tabs>
      <w:spacing w:line="360" w:lineRule="auto"/>
      <w:ind w:left="0" w:firstLine="709"/>
      <w:jc w:val="both"/>
    </w:pPr>
    <w:rPr>
      <w:rFonts w:ascii="Times New Roman" w:hAnsi="Times New Roman" w:cs="Times New Roman"/>
      <w:color w:val="000000"/>
      <w:sz w:val="28"/>
      <w:szCs w:val="28"/>
      <w:lang w:eastAsia="ru-RU"/>
    </w:rPr>
  </w:style>
  <w:style w:type="paragraph" w:customStyle="1" w:styleId="aff7">
    <w:name w:val="Абзац"/>
    <w:uiPriority w:val="99"/>
    <w:rsid w:val="00E84E47"/>
    <w:pPr>
      <w:suppressAutoHyphens/>
      <w:spacing w:line="360" w:lineRule="auto"/>
      <w:ind w:firstLine="709"/>
      <w:jc w:val="both"/>
    </w:pPr>
    <w:rPr>
      <w:rFonts w:ascii="Times New Roman" w:hAnsi="Times New Roman" w:cs="Times New Roman"/>
      <w:color w:val="000000"/>
      <w:sz w:val="28"/>
      <w:szCs w:val="28"/>
      <w:lang w:eastAsia="en-US"/>
    </w:rPr>
  </w:style>
  <w:style w:type="paragraph" w:customStyle="1" w:styleId="aff8">
    <w:name w:val="Рисунок"/>
    <w:next w:val="aff9"/>
    <w:uiPriority w:val="99"/>
    <w:rsid w:val="00E84E47"/>
    <w:pPr>
      <w:keepNext/>
      <w:keepLines/>
      <w:suppressAutoHyphens/>
      <w:spacing w:before="240" w:after="240" w:line="360" w:lineRule="auto"/>
      <w:jc w:val="center"/>
    </w:pPr>
    <w:rPr>
      <w:rFonts w:ascii="Times New Roman" w:hAnsi="Times New Roman" w:cs="Times New Roman"/>
      <w:color w:val="000000"/>
      <w:sz w:val="28"/>
      <w:szCs w:val="28"/>
    </w:rPr>
  </w:style>
  <w:style w:type="paragraph" w:customStyle="1" w:styleId="aff9">
    <w:name w:val="Рисунок (номер)"/>
    <w:next w:val="aff7"/>
    <w:uiPriority w:val="99"/>
    <w:rsid w:val="00E84E47"/>
    <w:pPr>
      <w:keepLines/>
      <w:suppressAutoHyphens/>
      <w:spacing w:after="240" w:line="360" w:lineRule="auto"/>
      <w:jc w:val="center"/>
    </w:pPr>
    <w:rPr>
      <w:rFonts w:ascii="Times New Roman" w:hAnsi="Times New Roman" w:cs="Times New Roman"/>
      <w:iCs/>
      <w:color w:val="000000"/>
      <w:sz w:val="28"/>
      <w:szCs w:val="18"/>
      <w:lang w:eastAsia="en-US"/>
    </w:rPr>
  </w:style>
  <w:style w:type="paragraph" w:customStyle="1" w:styleId="affa">
    <w:name w:val="Таблица (текст по центру)"/>
    <w:basedOn w:val="a0"/>
    <w:uiPriority w:val="99"/>
    <w:rsid w:val="00E84E47"/>
    <w:pPr>
      <w:suppressAutoHyphens w:val="0"/>
      <w:autoSpaceDE w:val="0"/>
      <w:autoSpaceDN w:val="0"/>
      <w:adjustRightInd w:val="0"/>
      <w:jc w:val="center"/>
    </w:pPr>
    <w:rPr>
      <w:rFonts w:ascii="Times New Roman" w:hAnsi="Times New Roman" w:cs="Times New Roman"/>
      <w:lang w:eastAsia="ru-RU"/>
    </w:rPr>
  </w:style>
  <w:style w:type="paragraph" w:customStyle="1" w:styleId="affb">
    <w:name w:val="Таблица (текст по ширине/слева)"/>
    <w:basedOn w:val="a0"/>
    <w:uiPriority w:val="99"/>
    <w:rsid w:val="00E84E47"/>
    <w:pPr>
      <w:widowControl w:val="0"/>
      <w:suppressAutoHyphens w:val="0"/>
      <w:ind w:right="-57"/>
      <w:jc w:val="both"/>
    </w:pPr>
    <w:rPr>
      <w:rFonts w:ascii="Times New Roman" w:eastAsia="Arial Unicode MS" w:hAnsi="Times New Roman" w:cs="Times New Roman"/>
      <w:color w:val="000000"/>
      <w:shd w:val="clear" w:color="auto" w:fill="FFFFFF"/>
      <w:lang w:eastAsia="ru-RU"/>
    </w:rPr>
  </w:style>
  <w:style w:type="paragraph" w:styleId="affc">
    <w:name w:val="Body Text Indent"/>
    <w:basedOn w:val="a0"/>
    <w:link w:val="affd"/>
    <w:uiPriority w:val="99"/>
    <w:semiHidden/>
    <w:rsid w:val="00E84E47"/>
    <w:pPr>
      <w:suppressAutoHyphens w:val="0"/>
      <w:spacing w:after="120"/>
      <w:ind w:left="283"/>
    </w:pPr>
    <w:rPr>
      <w:rFonts w:cs="Times New Roman"/>
      <w:lang w:eastAsia="ru-RU"/>
    </w:rPr>
  </w:style>
  <w:style w:type="character" w:customStyle="1" w:styleId="affd">
    <w:name w:val="Основной текст с отступом Знак"/>
    <w:basedOn w:val="a1"/>
    <w:link w:val="affc"/>
    <w:uiPriority w:val="99"/>
    <w:semiHidden/>
    <w:locked/>
    <w:rsid w:val="00E84E47"/>
    <w:rPr>
      <w:rFonts w:ascii="Calibri" w:hAnsi="Calibri" w:cs="Times New Roman"/>
      <w:sz w:val="24"/>
      <w:szCs w:val="24"/>
      <w:lang w:eastAsia="ru-RU"/>
    </w:rPr>
  </w:style>
  <w:style w:type="character" w:customStyle="1" w:styleId="ezkurwreuab5ozgtqnkl">
    <w:name w:val="ezkurwreuab5ozgtqnkl"/>
    <w:basedOn w:val="a1"/>
    <w:uiPriority w:val="99"/>
    <w:rsid w:val="00E8615D"/>
    <w:rPr>
      <w:rFonts w:cs="Times New Roman"/>
    </w:rPr>
  </w:style>
  <w:style w:type="paragraph" w:customStyle="1" w:styleId="affe">
    <w:name w:val="_ОсновнойТекстСтатьи"/>
    <w:basedOn w:val="a0"/>
    <w:uiPriority w:val="99"/>
    <w:rsid w:val="00673B71"/>
    <w:pPr>
      <w:suppressAutoHyphens w:val="0"/>
      <w:ind w:firstLine="454"/>
      <w:jc w:val="both"/>
    </w:pPr>
    <w:rPr>
      <w:rFonts w:ascii="Times New Roman" w:eastAsia="Times New Roman" w:hAnsi="Times New Roman" w:cs="Times New Roman"/>
      <w:sz w:val="22"/>
      <w:szCs w:val="22"/>
      <w:lang w:eastAsia="ru-RU"/>
    </w:rPr>
  </w:style>
  <w:style w:type="paragraph" w:customStyle="1" w:styleId="Osnovnoytextformula">
    <w:name w:val="Osnovnoy_text_formula"/>
    <w:basedOn w:val="a0"/>
    <w:uiPriority w:val="99"/>
    <w:rsid w:val="00B31748"/>
    <w:pPr>
      <w:suppressAutoHyphens w:val="0"/>
      <w:jc w:val="right"/>
    </w:pPr>
    <w:rPr>
      <w:szCs w:val="28"/>
    </w:rPr>
  </w:style>
  <w:style w:type="paragraph" w:customStyle="1" w:styleId="afff">
    <w:name w:val="Таблица_центр"/>
    <w:basedOn w:val="a0"/>
    <w:uiPriority w:val="99"/>
    <w:rsid w:val="00B31748"/>
    <w:pPr>
      <w:suppressAutoHyphens w:val="0"/>
      <w:spacing w:after="120"/>
      <w:jc w:val="center"/>
    </w:pPr>
    <w:rPr>
      <w:lang w:val="en-US"/>
    </w:rPr>
  </w:style>
  <w:style w:type="paragraph" w:styleId="afff0">
    <w:name w:val="footnote text"/>
    <w:basedOn w:val="a0"/>
    <w:link w:val="afff1"/>
    <w:uiPriority w:val="99"/>
    <w:semiHidden/>
    <w:rsid w:val="000B72A9"/>
    <w:pPr>
      <w:suppressAutoHyphens w:val="0"/>
    </w:pPr>
    <w:rPr>
      <w:sz w:val="20"/>
      <w:szCs w:val="20"/>
    </w:rPr>
  </w:style>
  <w:style w:type="character" w:customStyle="1" w:styleId="afff1">
    <w:name w:val="Текст сноски Знак"/>
    <w:basedOn w:val="a1"/>
    <w:link w:val="afff0"/>
    <w:uiPriority w:val="99"/>
    <w:semiHidden/>
    <w:locked/>
    <w:rsid w:val="000B72A9"/>
    <w:rPr>
      <w:rFonts w:cs="Times New Roman"/>
      <w:sz w:val="20"/>
      <w:szCs w:val="20"/>
    </w:rPr>
  </w:style>
  <w:style w:type="character" w:styleId="afff2">
    <w:name w:val="footnote reference"/>
    <w:basedOn w:val="a1"/>
    <w:uiPriority w:val="99"/>
    <w:semiHidden/>
    <w:rsid w:val="000B72A9"/>
    <w:rPr>
      <w:rFonts w:cs="Times New Roman"/>
      <w:vertAlign w:val="superscript"/>
    </w:rPr>
  </w:style>
  <w:style w:type="character" w:styleId="HTML">
    <w:name w:val="HTML Cite"/>
    <w:basedOn w:val="a1"/>
    <w:uiPriority w:val="99"/>
    <w:rsid w:val="0002374B"/>
    <w:rPr>
      <w:rFonts w:cs="Times New Roman"/>
      <w:i/>
      <w:iCs/>
    </w:rPr>
  </w:style>
  <w:style w:type="character" w:customStyle="1" w:styleId="alt-edited">
    <w:name w:val="alt-edited"/>
    <w:basedOn w:val="a1"/>
    <w:uiPriority w:val="99"/>
    <w:rsid w:val="0002374B"/>
    <w:rPr>
      <w:rFonts w:cs="Times New Roman"/>
    </w:rPr>
  </w:style>
  <w:style w:type="character" w:customStyle="1" w:styleId="acopre">
    <w:name w:val="acopre"/>
    <w:basedOn w:val="a1"/>
    <w:uiPriority w:val="99"/>
    <w:rsid w:val="0002374B"/>
    <w:rPr>
      <w:rFonts w:cs="Times New Roman"/>
    </w:rPr>
  </w:style>
  <w:style w:type="character" w:customStyle="1" w:styleId="alleditionsitem-details-item-details">
    <w:name w:val="alleditionsitem-details-item-details"/>
    <w:basedOn w:val="a1"/>
    <w:uiPriority w:val="99"/>
    <w:rsid w:val="0002374B"/>
    <w:rPr>
      <w:rFonts w:cs="Times New Roman"/>
    </w:rPr>
  </w:style>
  <w:style w:type="character" w:customStyle="1" w:styleId="17">
    <w:name w:val="Дата1"/>
    <w:basedOn w:val="a1"/>
    <w:uiPriority w:val="99"/>
    <w:rsid w:val="0002374B"/>
    <w:rPr>
      <w:rFonts w:cs="Times New Roman"/>
    </w:rPr>
  </w:style>
  <w:style w:type="character" w:customStyle="1" w:styleId="journal">
    <w:name w:val="journal"/>
    <w:basedOn w:val="a1"/>
    <w:uiPriority w:val="99"/>
    <w:rsid w:val="0002374B"/>
    <w:rPr>
      <w:rFonts w:cs="Times New Roman"/>
    </w:rPr>
  </w:style>
  <w:style w:type="character" w:customStyle="1" w:styleId="volume">
    <w:name w:val="volume"/>
    <w:basedOn w:val="a1"/>
    <w:uiPriority w:val="99"/>
    <w:rsid w:val="0002374B"/>
    <w:rPr>
      <w:rFonts w:cs="Times New Roman"/>
    </w:rPr>
  </w:style>
  <w:style w:type="character" w:customStyle="1" w:styleId="journalnumber">
    <w:name w:val="journalnumber"/>
    <w:basedOn w:val="a1"/>
    <w:uiPriority w:val="99"/>
    <w:rsid w:val="0002374B"/>
    <w:rPr>
      <w:rFonts w:cs="Times New Roman"/>
    </w:rPr>
  </w:style>
  <w:style w:type="character" w:customStyle="1" w:styleId="pages">
    <w:name w:val="pages"/>
    <w:basedOn w:val="a1"/>
    <w:uiPriority w:val="99"/>
    <w:rsid w:val="0002374B"/>
    <w:rPr>
      <w:rFonts w:cs="Times New Roman"/>
    </w:rPr>
  </w:style>
  <w:style w:type="character" w:customStyle="1" w:styleId="numberofpages">
    <w:name w:val="numberofpages"/>
    <w:basedOn w:val="a1"/>
    <w:uiPriority w:val="99"/>
    <w:rsid w:val="0002374B"/>
    <w:rPr>
      <w:rFonts w:cs="Times New Roman"/>
    </w:rPr>
  </w:style>
  <w:style w:type="character" w:customStyle="1" w:styleId="c-bibliographic-informationvalue">
    <w:name w:val="c-bibliographic-information__value"/>
    <w:basedOn w:val="a1"/>
    <w:uiPriority w:val="99"/>
    <w:rsid w:val="0002374B"/>
    <w:rPr>
      <w:rFonts w:cs="Times New Roman"/>
    </w:rPr>
  </w:style>
  <w:style w:type="character" w:customStyle="1" w:styleId="organictitlecontentspan">
    <w:name w:val="organictitlecontentspan"/>
    <w:basedOn w:val="a1"/>
    <w:uiPriority w:val="99"/>
    <w:rsid w:val="0002374B"/>
    <w:rPr>
      <w:rFonts w:cs="Times New Roman"/>
    </w:rPr>
  </w:style>
  <w:style w:type="character" w:customStyle="1" w:styleId="fn">
    <w:name w:val="fn"/>
    <w:basedOn w:val="a1"/>
    <w:uiPriority w:val="99"/>
    <w:rsid w:val="0002374B"/>
    <w:rPr>
      <w:rFonts w:cs="Times New Roman"/>
    </w:rPr>
  </w:style>
  <w:style w:type="character" w:customStyle="1" w:styleId="authorauthor-orcid">
    <w:name w:val="author author-orcid"/>
    <w:basedOn w:val="a1"/>
    <w:uiPriority w:val="99"/>
    <w:rsid w:val="0002374B"/>
    <w:rPr>
      <w:rFonts w:cs="Times New Roman"/>
    </w:rPr>
  </w:style>
  <w:style w:type="character" w:customStyle="1" w:styleId="info">
    <w:name w:val="info"/>
    <w:basedOn w:val="a1"/>
    <w:uiPriority w:val="99"/>
    <w:rsid w:val="0002374B"/>
    <w:rPr>
      <w:rFonts w:cs="Times New Roman"/>
    </w:rPr>
  </w:style>
  <w:style w:type="paragraph" w:customStyle="1" w:styleId="docdata">
    <w:name w:val="docdata"/>
    <w:aliases w:val="docy,v5,2396,bqiaagaaeyqcaaagiaiaaanpcaaabv0iaaaaaaaaaaaaaaaaaaaaaaaaaaaaaaaaaaaaaaaaaaaaaaaaaaaaaaaaaaaaaaaaaaaaaaaaaaaaaaaaaaaaaaaaaaaaaaaaaaaaaaaaaaaaaaaaaaaaaaaaaaaaaaaaaaaaaaaaaaaaaaaaaaaaaaaaaaaaaaaaaaaaaaaaaaaaaaaaaaaaaaaaaaaaaaaaaaaaaaa"/>
    <w:basedOn w:val="a0"/>
    <w:uiPriority w:val="99"/>
    <w:rsid w:val="0002374B"/>
    <w:pPr>
      <w:suppressAutoHyphens w:val="0"/>
      <w:spacing w:before="100" w:beforeAutospacing="1" w:after="100" w:afterAutospacing="1"/>
    </w:pPr>
    <w:rPr>
      <w:rFonts w:ascii="Times New Roman" w:eastAsia="Times New Roman" w:hAnsi="Times New Roman" w:cs="Times New Roman"/>
      <w:lang w:eastAsia="ru-RU"/>
    </w:rPr>
  </w:style>
  <w:style w:type="character" w:styleId="afff3">
    <w:name w:val="Unresolved Mention"/>
    <w:basedOn w:val="a1"/>
    <w:uiPriority w:val="99"/>
    <w:semiHidden/>
    <w:unhideWhenUsed/>
    <w:rsid w:val="001D0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974056">
      <w:bodyDiv w:val="1"/>
      <w:marLeft w:val="0"/>
      <w:marRight w:val="0"/>
      <w:marTop w:val="0"/>
      <w:marBottom w:val="0"/>
      <w:divBdr>
        <w:top w:val="none" w:sz="0" w:space="0" w:color="auto"/>
        <w:left w:val="none" w:sz="0" w:space="0" w:color="auto"/>
        <w:bottom w:val="none" w:sz="0" w:space="0" w:color="auto"/>
        <w:right w:val="none" w:sz="0" w:space="0" w:color="auto"/>
      </w:divBdr>
    </w:div>
    <w:div w:id="1703165227">
      <w:marLeft w:val="0"/>
      <w:marRight w:val="0"/>
      <w:marTop w:val="0"/>
      <w:marBottom w:val="0"/>
      <w:divBdr>
        <w:top w:val="none" w:sz="0" w:space="0" w:color="auto"/>
        <w:left w:val="none" w:sz="0" w:space="0" w:color="auto"/>
        <w:bottom w:val="none" w:sz="0" w:space="0" w:color="auto"/>
        <w:right w:val="none" w:sz="0" w:space="0" w:color="auto"/>
      </w:divBdr>
      <w:divsChild>
        <w:div w:id="1703165356">
          <w:marLeft w:val="0"/>
          <w:marRight w:val="0"/>
          <w:marTop w:val="0"/>
          <w:marBottom w:val="0"/>
          <w:divBdr>
            <w:top w:val="none" w:sz="0" w:space="0" w:color="auto"/>
            <w:left w:val="none" w:sz="0" w:space="0" w:color="auto"/>
            <w:bottom w:val="none" w:sz="0" w:space="0" w:color="auto"/>
            <w:right w:val="none" w:sz="0" w:space="0" w:color="auto"/>
          </w:divBdr>
        </w:div>
      </w:divsChild>
    </w:div>
    <w:div w:id="1703165246">
      <w:marLeft w:val="0"/>
      <w:marRight w:val="0"/>
      <w:marTop w:val="0"/>
      <w:marBottom w:val="0"/>
      <w:divBdr>
        <w:top w:val="none" w:sz="0" w:space="0" w:color="auto"/>
        <w:left w:val="none" w:sz="0" w:space="0" w:color="auto"/>
        <w:bottom w:val="none" w:sz="0" w:space="0" w:color="auto"/>
        <w:right w:val="none" w:sz="0" w:space="0" w:color="auto"/>
      </w:divBdr>
    </w:div>
    <w:div w:id="1703165250">
      <w:marLeft w:val="0"/>
      <w:marRight w:val="0"/>
      <w:marTop w:val="0"/>
      <w:marBottom w:val="0"/>
      <w:divBdr>
        <w:top w:val="none" w:sz="0" w:space="0" w:color="auto"/>
        <w:left w:val="none" w:sz="0" w:space="0" w:color="auto"/>
        <w:bottom w:val="none" w:sz="0" w:space="0" w:color="auto"/>
        <w:right w:val="none" w:sz="0" w:space="0" w:color="auto"/>
      </w:divBdr>
      <w:divsChild>
        <w:div w:id="1703165229">
          <w:marLeft w:val="640"/>
          <w:marRight w:val="0"/>
          <w:marTop w:val="0"/>
          <w:marBottom w:val="0"/>
          <w:divBdr>
            <w:top w:val="none" w:sz="0" w:space="0" w:color="auto"/>
            <w:left w:val="none" w:sz="0" w:space="0" w:color="auto"/>
            <w:bottom w:val="none" w:sz="0" w:space="0" w:color="auto"/>
            <w:right w:val="none" w:sz="0" w:space="0" w:color="auto"/>
          </w:divBdr>
        </w:div>
        <w:div w:id="1703165230">
          <w:marLeft w:val="640"/>
          <w:marRight w:val="0"/>
          <w:marTop w:val="0"/>
          <w:marBottom w:val="0"/>
          <w:divBdr>
            <w:top w:val="none" w:sz="0" w:space="0" w:color="auto"/>
            <w:left w:val="none" w:sz="0" w:space="0" w:color="auto"/>
            <w:bottom w:val="none" w:sz="0" w:space="0" w:color="auto"/>
            <w:right w:val="none" w:sz="0" w:space="0" w:color="auto"/>
          </w:divBdr>
        </w:div>
        <w:div w:id="1703165254">
          <w:marLeft w:val="640"/>
          <w:marRight w:val="0"/>
          <w:marTop w:val="0"/>
          <w:marBottom w:val="0"/>
          <w:divBdr>
            <w:top w:val="none" w:sz="0" w:space="0" w:color="auto"/>
            <w:left w:val="none" w:sz="0" w:space="0" w:color="auto"/>
            <w:bottom w:val="none" w:sz="0" w:space="0" w:color="auto"/>
            <w:right w:val="none" w:sz="0" w:space="0" w:color="auto"/>
          </w:divBdr>
        </w:div>
        <w:div w:id="1703165268">
          <w:marLeft w:val="640"/>
          <w:marRight w:val="0"/>
          <w:marTop w:val="0"/>
          <w:marBottom w:val="0"/>
          <w:divBdr>
            <w:top w:val="none" w:sz="0" w:space="0" w:color="auto"/>
            <w:left w:val="none" w:sz="0" w:space="0" w:color="auto"/>
            <w:bottom w:val="none" w:sz="0" w:space="0" w:color="auto"/>
            <w:right w:val="none" w:sz="0" w:space="0" w:color="auto"/>
          </w:divBdr>
        </w:div>
        <w:div w:id="1703165270">
          <w:marLeft w:val="640"/>
          <w:marRight w:val="0"/>
          <w:marTop w:val="0"/>
          <w:marBottom w:val="0"/>
          <w:divBdr>
            <w:top w:val="none" w:sz="0" w:space="0" w:color="auto"/>
            <w:left w:val="none" w:sz="0" w:space="0" w:color="auto"/>
            <w:bottom w:val="none" w:sz="0" w:space="0" w:color="auto"/>
            <w:right w:val="none" w:sz="0" w:space="0" w:color="auto"/>
          </w:divBdr>
        </w:div>
        <w:div w:id="1703165282">
          <w:marLeft w:val="640"/>
          <w:marRight w:val="0"/>
          <w:marTop w:val="0"/>
          <w:marBottom w:val="0"/>
          <w:divBdr>
            <w:top w:val="none" w:sz="0" w:space="0" w:color="auto"/>
            <w:left w:val="none" w:sz="0" w:space="0" w:color="auto"/>
            <w:bottom w:val="none" w:sz="0" w:space="0" w:color="auto"/>
            <w:right w:val="none" w:sz="0" w:space="0" w:color="auto"/>
          </w:divBdr>
        </w:div>
        <w:div w:id="1703165285">
          <w:marLeft w:val="640"/>
          <w:marRight w:val="0"/>
          <w:marTop w:val="0"/>
          <w:marBottom w:val="0"/>
          <w:divBdr>
            <w:top w:val="none" w:sz="0" w:space="0" w:color="auto"/>
            <w:left w:val="none" w:sz="0" w:space="0" w:color="auto"/>
            <w:bottom w:val="none" w:sz="0" w:space="0" w:color="auto"/>
            <w:right w:val="none" w:sz="0" w:space="0" w:color="auto"/>
          </w:divBdr>
        </w:div>
        <w:div w:id="1703165291">
          <w:marLeft w:val="640"/>
          <w:marRight w:val="0"/>
          <w:marTop w:val="0"/>
          <w:marBottom w:val="0"/>
          <w:divBdr>
            <w:top w:val="none" w:sz="0" w:space="0" w:color="auto"/>
            <w:left w:val="none" w:sz="0" w:space="0" w:color="auto"/>
            <w:bottom w:val="none" w:sz="0" w:space="0" w:color="auto"/>
            <w:right w:val="none" w:sz="0" w:space="0" w:color="auto"/>
          </w:divBdr>
        </w:div>
        <w:div w:id="1703165296">
          <w:marLeft w:val="640"/>
          <w:marRight w:val="0"/>
          <w:marTop w:val="0"/>
          <w:marBottom w:val="0"/>
          <w:divBdr>
            <w:top w:val="none" w:sz="0" w:space="0" w:color="auto"/>
            <w:left w:val="none" w:sz="0" w:space="0" w:color="auto"/>
            <w:bottom w:val="none" w:sz="0" w:space="0" w:color="auto"/>
            <w:right w:val="none" w:sz="0" w:space="0" w:color="auto"/>
          </w:divBdr>
        </w:div>
        <w:div w:id="1703165309">
          <w:marLeft w:val="640"/>
          <w:marRight w:val="0"/>
          <w:marTop w:val="0"/>
          <w:marBottom w:val="0"/>
          <w:divBdr>
            <w:top w:val="none" w:sz="0" w:space="0" w:color="auto"/>
            <w:left w:val="none" w:sz="0" w:space="0" w:color="auto"/>
            <w:bottom w:val="none" w:sz="0" w:space="0" w:color="auto"/>
            <w:right w:val="none" w:sz="0" w:space="0" w:color="auto"/>
          </w:divBdr>
        </w:div>
        <w:div w:id="1703165311">
          <w:marLeft w:val="640"/>
          <w:marRight w:val="0"/>
          <w:marTop w:val="0"/>
          <w:marBottom w:val="0"/>
          <w:divBdr>
            <w:top w:val="none" w:sz="0" w:space="0" w:color="auto"/>
            <w:left w:val="none" w:sz="0" w:space="0" w:color="auto"/>
            <w:bottom w:val="none" w:sz="0" w:space="0" w:color="auto"/>
            <w:right w:val="none" w:sz="0" w:space="0" w:color="auto"/>
          </w:divBdr>
        </w:div>
        <w:div w:id="1703165312">
          <w:marLeft w:val="640"/>
          <w:marRight w:val="0"/>
          <w:marTop w:val="0"/>
          <w:marBottom w:val="0"/>
          <w:divBdr>
            <w:top w:val="none" w:sz="0" w:space="0" w:color="auto"/>
            <w:left w:val="none" w:sz="0" w:space="0" w:color="auto"/>
            <w:bottom w:val="none" w:sz="0" w:space="0" w:color="auto"/>
            <w:right w:val="none" w:sz="0" w:space="0" w:color="auto"/>
          </w:divBdr>
        </w:div>
        <w:div w:id="1703165321">
          <w:marLeft w:val="640"/>
          <w:marRight w:val="0"/>
          <w:marTop w:val="0"/>
          <w:marBottom w:val="0"/>
          <w:divBdr>
            <w:top w:val="none" w:sz="0" w:space="0" w:color="auto"/>
            <w:left w:val="none" w:sz="0" w:space="0" w:color="auto"/>
            <w:bottom w:val="none" w:sz="0" w:space="0" w:color="auto"/>
            <w:right w:val="none" w:sz="0" w:space="0" w:color="auto"/>
          </w:divBdr>
        </w:div>
        <w:div w:id="1703165326">
          <w:marLeft w:val="640"/>
          <w:marRight w:val="0"/>
          <w:marTop w:val="0"/>
          <w:marBottom w:val="0"/>
          <w:divBdr>
            <w:top w:val="none" w:sz="0" w:space="0" w:color="auto"/>
            <w:left w:val="none" w:sz="0" w:space="0" w:color="auto"/>
            <w:bottom w:val="none" w:sz="0" w:space="0" w:color="auto"/>
            <w:right w:val="none" w:sz="0" w:space="0" w:color="auto"/>
          </w:divBdr>
        </w:div>
        <w:div w:id="1703165353">
          <w:marLeft w:val="640"/>
          <w:marRight w:val="0"/>
          <w:marTop w:val="0"/>
          <w:marBottom w:val="0"/>
          <w:divBdr>
            <w:top w:val="none" w:sz="0" w:space="0" w:color="auto"/>
            <w:left w:val="none" w:sz="0" w:space="0" w:color="auto"/>
            <w:bottom w:val="none" w:sz="0" w:space="0" w:color="auto"/>
            <w:right w:val="none" w:sz="0" w:space="0" w:color="auto"/>
          </w:divBdr>
        </w:div>
        <w:div w:id="1703165372">
          <w:marLeft w:val="640"/>
          <w:marRight w:val="0"/>
          <w:marTop w:val="0"/>
          <w:marBottom w:val="0"/>
          <w:divBdr>
            <w:top w:val="none" w:sz="0" w:space="0" w:color="auto"/>
            <w:left w:val="none" w:sz="0" w:space="0" w:color="auto"/>
            <w:bottom w:val="none" w:sz="0" w:space="0" w:color="auto"/>
            <w:right w:val="none" w:sz="0" w:space="0" w:color="auto"/>
          </w:divBdr>
        </w:div>
        <w:div w:id="1703165401">
          <w:marLeft w:val="640"/>
          <w:marRight w:val="0"/>
          <w:marTop w:val="0"/>
          <w:marBottom w:val="0"/>
          <w:divBdr>
            <w:top w:val="none" w:sz="0" w:space="0" w:color="auto"/>
            <w:left w:val="none" w:sz="0" w:space="0" w:color="auto"/>
            <w:bottom w:val="none" w:sz="0" w:space="0" w:color="auto"/>
            <w:right w:val="none" w:sz="0" w:space="0" w:color="auto"/>
          </w:divBdr>
        </w:div>
        <w:div w:id="1703165419">
          <w:marLeft w:val="640"/>
          <w:marRight w:val="0"/>
          <w:marTop w:val="0"/>
          <w:marBottom w:val="0"/>
          <w:divBdr>
            <w:top w:val="none" w:sz="0" w:space="0" w:color="auto"/>
            <w:left w:val="none" w:sz="0" w:space="0" w:color="auto"/>
            <w:bottom w:val="none" w:sz="0" w:space="0" w:color="auto"/>
            <w:right w:val="none" w:sz="0" w:space="0" w:color="auto"/>
          </w:divBdr>
        </w:div>
        <w:div w:id="1703165442">
          <w:marLeft w:val="640"/>
          <w:marRight w:val="0"/>
          <w:marTop w:val="0"/>
          <w:marBottom w:val="0"/>
          <w:divBdr>
            <w:top w:val="none" w:sz="0" w:space="0" w:color="auto"/>
            <w:left w:val="none" w:sz="0" w:space="0" w:color="auto"/>
            <w:bottom w:val="none" w:sz="0" w:space="0" w:color="auto"/>
            <w:right w:val="none" w:sz="0" w:space="0" w:color="auto"/>
          </w:divBdr>
        </w:div>
        <w:div w:id="1703165447">
          <w:marLeft w:val="640"/>
          <w:marRight w:val="0"/>
          <w:marTop w:val="0"/>
          <w:marBottom w:val="0"/>
          <w:divBdr>
            <w:top w:val="none" w:sz="0" w:space="0" w:color="auto"/>
            <w:left w:val="none" w:sz="0" w:space="0" w:color="auto"/>
            <w:bottom w:val="none" w:sz="0" w:space="0" w:color="auto"/>
            <w:right w:val="none" w:sz="0" w:space="0" w:color="auto"/>
          </w:divBdr>
        </w:div>
        <w:div w:id="1703165468">
          <w:marLeft w:val="640"/>
          <w:marRight w:val="0"/>
          <w:marTop w:val="0"/>
          <w:marBottom w:val="0"/>
          <w:divBdr>
            <w:top w:val="none" w:sz="0" w:space="0" w:color="auto"/>
            <w:left w:val="none" w:sz="0" w:space="0" w:color="auto"/>
            <w:bottom w:val="none" w:sz="0" w:space="0" w:color="auto"/>
            <w:right w:val="none" w:sz="0" w:space="0" w:color="auto"/>
          </w:divBdr>
        </w:div>
        <w:div w:id="1703165490">
          <w:marLeft w:val="640"/>
          <w:marRight w:val="0"/>
          <w:marTop w:val="0"/>
          <w:marBottom w:val="0"/>
          <w:divBdr>
            <w:top w:val="none" w:sz="0" w:space="0" w:color="auto"/>
            <w:left w:val="none" w:sz="0" w:space="0" w:color="auto"/>
            <w:bottom w:val="none" w:sz="0" w:space="0" w:color="auto"/>
            <w:right w:val="none" w:sz="0" w:space="0" w:color="auto"/>
          </w:divBdr>
        </w:div>
        <w:div w:id="1703165504">
          <w:marLeft w:val="640"/>
          <w:marRight w:val="0"/>
          <w:marTop w:val="0"/>
          <w:marBottom w:val="0"/>
          <w:divBdr>
            <w:top w:val="none" w:sz="0" w:space="0" w:color="auto"/>
            <w:left w:val="none" w:sz="0" w:space="0" w:color="auto"/>
            <w:bottom w:val="none" w:sz="0" w:space="0" w:color="auto"/>
            <w:right w:val="none" w:sz="0" w:space="0" w:color="auto"/>
          </w:divBdr>
        </w:div>
        <w:div w:id="1703165524">
          <w:marLeft w:val="640"/>
          <w:marRight w:val="0"/>
          <w:marTop w:val="0"/>
          <w:marBottom w:val="0"/>
          <w:divBdr>
            <w:top w:val="none" w:sz="0" w:space="0" w:color="auto"/>
            <w:left w:val="none" w:sz="0" w:space="0" w:color="auto"/>
            <w:bottom w:val="none" w:sz="0" w:space="0" w:color="auto"/>
            <w:right w:val="none" w:sz="0" w:space="0" w:color="auto"/>
          </w:divBdr>
        </w:div>
        <w:div w:id="1703165540">
          <w:marLeft w:val="640"/>
          <w:marRight w:val="0"/>
          <w:marTop w:val="0"/>
          <w:marBottom w:val="0"/>
          <w:divBdr>
            <w:top w:val="none" w:sz="0" w:space="0" w:color="auto"/>
            <w:left w:val="none" w:sz="0" w:space="0" w:color="auto"/>
            <w:bottom w:val="none" w:sz="0" w:space="0" w:color="auto"/>
            <w:right w:val="none" w:sz="0" w:space="0" w:color="auto"/>
          </w:divBdr>
        </w:div>
      </w:divsChild>
    </w:div>
    <w:div w:id="1703165255">
      <w:marLeft w:val="0"/>
      <w:marRight w:val="0"/>
      <w:marTop w:val="0"/>
      <w:marBottom w:val="0"/>
      <w:divBdr>
        <w:top w:val="none" w:sz="0" w:space="0" w:color="auto"/>
        <w:left w:val="none" w:sz="0" w:space="0" w:color="auto"/>
        <w:bottom w:val="none" w:sz="0" w:space="0" w:color="auto"/>
        <w:right w:val="none" w:sz="0" w:space="0" w:color="auto"/>
      </w:divBdr>
      <w:divsChild>
        <w:div w:id="1703165239">
          <w:marLeft w:val="640"/>
          <w:marRight w:val="0"/>
          <w:marTop w:val="0"/>
          <w:marBottom w:val="0"/>
          <w:divBdr>
            <w:top w:val="none" w:sz="0" w:space="0" w:color="auto"/>
            <w:left w:val="none" w:sz="0" w:space="0" w:color="auto"/>
            <w:bottom w:val="none" w:sz="0" w:space="0" w:color="auto"/>
            <w:right w:val="none" w:sz="0" w:space="0" w:color="auto"/>
          </w:divBdr>
        </w:div>
        <w:div w:id="1703165243">
          <w:marLeft w:val="640"/>
          <w:marRight w:val="0"/>
          <w:marTop w:val="0"/>
          <w:marBottom w:val="0"/>
          <w:divBdr>
            <w:top w:val="none" w:sz="0" w:space="0" w:color="auto"/>
            <w:left w:val="none" w:sz="0" w:space="0" w:color="auto"/>
            <w:bottom w:val="none" w:sz="0" w:space="0" w:color="auto"/>
            <w:right w:val="none" w:sz="0" w:space="0" w:color="auto"/>
          </w:divBdr>
        </w:div>
        <w:div w:id="1703165251">
          <w:marLeft w:val="640"/>
          <w:marRight w:val="0"/>
          <w:marTop w:val="0"/>
          <w:marBottom w:val="0"/>
          <w:divBdr>
            <w:top w:val="none" w:sz="0" w:space="0" w:color="auto"/>
            <w:left w:val="none" w:sz="0" w:space="0" w:color="auto"/>
            <w:bottom w:val="none" w:sz="0" w:space="0" w:color="auto"/>
            <w:right w:val="none" w:sz="0" w:space="0" w:color="auto"/>
          </w:divBdr>
        </w:div>
        <w:div w:id="1703165256">
          <w:marLeft w:val="640"/>
          <w:marRight w:val="0"/>
          <w:marTop w:val="0"/>
          <w:marBottom w:val="0"/>
          <w:divBdr>
            <w:top w:val="none" w:sz="0" w:space="0" w:color="auto"/>
            <w:left w:val="none" w:sz="0" w:space="0" w:color="auto"/>
            <w:bottom w:val="none" w:sz="0" w:space="0" w:color="auto"/>
            <w:right w:val="none" w:sz="0" w:space="0" w:color="auto"/>
          </w:divBdr>
        </w:div>
        <w:div w:id="1703165267">
          <w:marLeft w:val="640"/>
          <w:marRight w:val="0"/>
          <w:marTop w:val="0"/>
          <w:marBottom w:val="0"/>
          <w:divBdr>
            <w:top w:val="none" w:sz="0" w:space="0" w:color="auto"/>
            <w:left w:val="none" w:sz="0" w:space="0" w:color="auto"/>
            <w:bottom w:val="none" w:sz="0" w:space="0" w:color="auto"/>
            <w:right w:val="none" w:sz="0" w:space="0" w:color="auto"/>
          </w:divBdr>
        </w:div>
        <w:div w:id="1703165271">
          <w:marLeft w:val="640"/>
          <w:marRight w:val="0"/>
          <w:marTop w:val="0"/>
          <w:marBottom w:val="0"/>
          <w:divBdr>
            <w:top w:val="none" w:sz="0" w:space="0" w:color="auto"/>
            <w:left w:val="none" w:sz="0" w:space="0" w:color="auto"/>
            <w:bottom w:val="none" w:sz="0" w:space="0" w:color="auto"/>
            <w:right w:val="none" w:sz="0" w:space="0" w:color="auto"/>
          </w:divBdr>
        </w:div>
        <w:div w:id="1703165284">
          <w:marLeft w:val="640"/>
          <w:marRight w:val="0"/>
          <w:marTop w:val="0"/>
          <w:marBottom w:val="0"/>
          <w:divBdr>
            <w:top w:val="none" w:sz="0" w:space="0" w:color="auto"/>
            <w:left w:val="none" w:sz="0" w:space="0" w:color="auto"/>
            <w:bottom w:val="none" w:sz="0" w:space="0" w:color="auto"/>
            <w:right w:val="none" w:sz="0" w:space="0" w:color="auto"/>
          </w:divBdr>
        </w:div>
        <w:div w:id="1703165293">
          <w:marLeft w:val="640"/>
          <w:marRight w:val="0"/>
          <w:marTop w:val="0"/>
          <w:marBottom w:val="0"/>
          <w:divBdr>
            <w:top w:val="none" w:sz="0" w:space="0" w:color="auto"/>
            <w:left w:val="none" w:sz="0" w:space="0" w:color="auto"/>
            <w:bottom w:val="none" w:sz="0" w:space="0" w:color="auto"/>
            <w:right w:val="none" w:sz="0" w:space="0" w:color="auto"/>
          </w:divBdr>
        </w:div>
        <w:div w:id="1703165302">
          <w:marLeft w:val="640"/>
          <w:marRight w:val="0"/>
          <w:marTop w:val="0"/>
          <w:marBottom w:val="0"/>
          <w:divBdr>
            <w:top w:val="none" w:sz="0" w:space="0" w:color="auto"/>
            <w:left w:val="none" w:sz="0" w:space="0" w:color="auto"/>
            <w:bottom w:val="none" w:sz="0" w:space="0" w:color="auto"/>
            <w:right w:val="none" w:sz="0" w:space="0" w:color="auto"/>
          </w:divBdr>
        </w:div>
        <w:div w:id="1703165306">
          <w:marLeft w:val="640"/>
          <w:marRight w:val="0"/>
          <w:marTop w:val="0"/>
          <w:marBottom w:val="0"/>
          <w:divBdr>
            <w:top w:val="none" w:sz="0" w:space="0" w:color="auto"/>
            <w:left w:val="none" w:sz="0" w:space="0" w:color="auto"/>
            <w:bottom w:val="none" w:sz="0" w:space="0" w:color="auto"/>
            <w:right w:val="none" w:sz="0" w:space="0" w:color="auto"/>
          </w:divBdr>
        </w:div>
        <w:div w:id="1703165324">
          <w:marLeft w:val="640"/>
          <w:marRight w:val="0"/>
          <w:marTop w:val="0"/>
          <w:marBottom w:val="0"/>
          <w:divBdr>
            <w:top w:val="none" w:sz="0" w:space="0" w:color="auto"/>
            <w:left w:val="none" w:sz="0" w:space="0" w:color="auto"/>
            <w:bottom w:val="none" w:sz="0" w:space="0" w:color="auto"/>
            <w:right w:val="none" w:sz="0" w:space="0" w:color="auto"/>
          </w:divBdr>
        </w:div>
        <w:div w:id="1703165335">
          <w:marLeft w:val="640"/>
          <w:marRight w:val="0"/>
          <w:marTop w:val="0"/>
          <w:marBottom w:val="0"/>
          <w:divBdr>
            <w:top w:val="none" w:sz="0" w:space="0" w:color="auto"/>
            <w:left w:val="none" w:sz="0" w:space="0" w:color="auto"/>
            <w:bottom w:val="none" w:sz="0" w:space="0" w:color="auto"/>
            <w:right w:val="none" w:sz="0" w:space="0" w:color="auto"/>
          </w:divBdr>
        </w:div>
        <w:div w:id="1703165342">
          <w:marLeft w:val="640"/>
          <w:marRight w:val="0"/>
          <w:marTop w:val="0"/>
          <w:marBottom w:val="0"/>
          <w:divBdr>
            <w:top w:val="none" w:sz="0" w:space="0" w:color="auto"/>
            <w:left w:val="none" w:sz="0" w:space="0" w:color="auto"/>
            <w:bottom w:val="none" w:sz="0" w:space="0" w:color="auto"/>
            <w:right w:val="none" w:sz="0" w:space="0" w:color="auto"/>
          </w:divBdr>
        </w:div>
        <w:div w:id="1703165346">
          <w:marLeft w:val="640"/>
          <w:marRight w:val="0"/>
          <w:marTop w:val="0"/>
          <w:marBottom w:val="0"/>
          <w:divBdr>
            <w:top w:val="none" w:sz="0" w:space="0" w:color="auto"/>
            <w:left w:val="none" w:sz="0" w:space="0" w:color="auto"/>
            <w:bottom w:val="none" w:sz="0" w:space="0" w:color="auto"/>
            <w:right w:val="none" w:sz="0" w:space="0" w:color="auto"/>
          </w:divBdr>
        </w:div>
        <w:div w:id="1703165350">
          <w:marLeft w:val="640"/>
          <w:marRight w:val="0"/>
          <w:marTop w:val="0"/>
          <w:marBottom w:val="0"/>
          <w:divBdr>
            <w:top w:val="none" w:sz="0" w:space="0" w:color="auto"/>
            <w:left w:val="none" w:sz="0" w:space="0" w:color="auto"/>
            <w:bottom w:val="none" w:sz="0" w:space="0" w:color="auto"/>
            <w:right w:val="none" w:sz="0" w:space="0" w:color="auto"/>
          </w:divBdr>
        </w:div>
        <w:div w:id="1703165354">
          <w:marLeft w:val="640"/>
          <w:marRight w:val="0"/>
          <w:marTop w:val="0"/>
          <w:marBottom w:val="0"/>
          <w:divBdr>
            <w:top w:val="none" w:sz="0" w:space="0" w:color="auto"/>
            <w:left w:val="none" w:sz="0" w:space="0" w:color="auto"/>
            <w:bottom w:val="none" w:sz="0" w:space="0" w:color="auto"/>
            <w:right w:val="none" w:sz="0" w:space="0" w:color="auto"/>
          </w:divBdr>
        </w:div>
        <w:div w:id="1703165403">
          <w:marLeft w:val="640"/>
          <w:marRight w:val="0"/>
          <w:marTop w:val="0"/>
          <w:marBottom w:val="0"/>
          <w:divBdr>
            <w:top w:val="none" w:sz="0" w:space="0" w:color="auto"/>
            <w:left w:val="none" w:sz="0" w:space="0" w:color="auto"/>
            <w:bottom w:val="none" w:sz="0" w:space="0" w:color="auto"/>
            <w:right w:val="none" w:sz="0" w:space="0" w:color="auto"/>
          </w:divBdr>
        </w:div>
        <w:div w:id="1703165405">
          <w:marLeft w:val="640"/>
          <w:marRight w:val="0"/>
          <w:marTop w:val="0"/>
          <w:marBottom w:val="0"/>
          <w:divBdr>
            <w:top w:val="none" w:sz="0" w:space="0" w:color="auto"/>
            <w:left w:val="none" w:sz="0" w:space="0" w:color="auto"/>
            <w:bottom w:val="none" w:sz="0" w:space="0" w:color="auto"/>
            <w:right w:val="none" w:sz="0" w:space="0" w:color="auto"/>
          </w:divBdr>
        </w:div>
        <w:div w:id="1703165414">
          <w:marLeft w:val="640"/>
          <w:marRight w:val="0"/>
          <w:marTop w:val="0"/>
          <w:marBottom w:val="0"/>
          <w:divBdr>
            <w:top w:val="none" w:sz="0" w:space="0" w:color="auto"/>
            <w:left w:val="none" w:sz="0" w:space="0" w:color="auto"/>
            <w:bottom w:val="none" w:sz="0" w:space="0" w:color="auto"/>
            <w:right w:val="none" w:sz="0" w:space="0" w:color="auto"/>
          </w:divBdr>
        </w:div>
        <w:div w:id="1703165420">
          <w:marLeft w:val="640"/>
          <w:marRight w:val="0"/>
          <w:marTop w:val="0"/>
          <w:marBottom w:val="0"/>
          <w:divBdr>
            <w:top w:val="none" w:sz="0" w:space="0" w:color="auto"/>
            <w:left w:val="none" w:sz="0" w:space="0" w:color="auto"/>
            <w:bottom w:val="none" w:sz="0" w:space="0" w:color="auto"/>
            <w:right w:val="none" w:sz="0" w:space="0" w:color="auto"/>
          </w:divBdr>
        </w:div>
        <w:div w:id="1703165427">
          <w:marLeft w:val="640"/>
          <w:marRight w:val="0"/>
          <w:marTop w:val="0"/>
          <w:marBottom w:val="0"/>
          <w:divBdr>
            <w:top w:val="none" w:sz="0" w:space="0" w:color="auto"/>
            <w:left w:val="none" w:sz="0" w:space="0" w:color="auto"/>
            <w:bottom w:val="none" w:sz="0" w:space="0" w:color="auto"/>
            <w:right w:val="none" w:sz="0" w:space="0" w:color="auto"/>
          </w:divBdr>
        </w:div>
        <w:div w:id="1703165429">
          <w:marLeft w:val="640"/>
          <w:marRight w:val="0"/>
          <w:marTop w:val="0"/>
          <w:marBottom w:val="0"/>
          <w:divBdr>
            <w:top w:val="none" w:sz="0" w:space="0" w:color="auto"/>
            <w:left w:val="none" w:sz="0" w:space="0" w:color="auto"/>
            <w:bottom w:val="none" w:sz="0" w:space="0" w:color="auto"/>
            <w:right w:val="none" w:sz="0" w:space="0" w:color="auto"/>
          </w:divBdr>
        </w:div>
        <w:div w:id="1703165449">
          <w:marLeft w:val="640"/>
          <w:marRight w:val="0"/>
          <w:marTop w:val="0"/>
          <w:marBottom w:val="0"/>
          <w:divBdr>
            <w:top w:val="none" w:sz="0" w:space="0" w:color="auto"/>
            <w:left w:val="none" w:sz="0" w:space="0" w:color="auto"/>
            <w:bottom w:val="none" w:sz="0" w:space="0" w:color="auto"/>
            <w:right w:val="none" w:sz="0" w:space="0" w:color="auto"/>
          </w:divBdr>
        </w:div>
        <w:div w:id="1703165463">
          <w:marLeft w:val="640"/>
          <w:marRight w:val="0"/>
          <w:marTop w:val="0"/>
          <w:marBottom w:val="0"/>
          <w:divBdr>
            <w:top w:val="none" w:sz="0" w:space="0" w:color="auto"/>
            <w:left w:val="none" w:sz="0" w:space="0" w:color="auto"/>
            <w:bottom w:val="none" w:sz="0" w:space="0" w:color="auto"/>
            <w:right w:val="none" w:sz="0" w:space="0" w:color="auto"/>
          </w:divBdr>
        </w:div>
        <w:div w:id="1703165465">
          <w:marLeft w:val="640"/>
          <w:marRight w:val="0"/>
          <w:marTop w:val="0"/>
          <w:marBottom w:val="0"/>
          <w:divBdr>
            <w:top w:val="none" w:sz="0" w:space="0" w:color="auto"/>
            <w:left w:val="none" w:sz="0" w:space="0" w:color="auto"/>
            <w:bottom w:val="none" w:sz="0" w:space="0" w:color="auto"/>
            <w:right w:val="none" w:sz="0" w:space="0" w:color="auto"/>
          </w:divBdr>
        </w:div>
        <w:div w:id="1703165467">
          <w:marLeft w:val="640"/>
          <w:marRight w:val="0"/>
          <w:marTop w:val="0"/>
          <w:marBottom w:val="0"/>
          <w:divBdr>
            <w:top w:val="none" w:sz="0" w:space="0" w:color="auto"/>
            <w:left w:val="none" w:sz="0" w:space="0" w:color="auto"/>
            <w:bottom w:val="none" w:sz="0" w:space="0" w:color="auto"/>
            <w:right w:val="none" w:sz="0" w:space="0" w:color="auto"/>
          </w:divBdr>
        </w:div>
        <w:div w:id="1703165517">
          <w:marLeft w:val="640"/>
          <w:marRight w:val="0"/>
          <w:marTop w:val="0"/>
          <w:marBottom w:val="0"/>
          <w:divBdr>
            <w:top w:val="none" w:sz="0" w:space="0" w:color="auto"/>
            <w:left w:val="none" w:sz="0" w:space="0" w:color="auto"/>
            <w:bottom w:val="none" w:sz="0" w:space="0" w:color="auto"/>
            <w:right w:val="none" w:sz="0" w:space="0" w:color="auto"/>
          </w:divBdr>
        </w:div>
        <w:div w:id="1703165531">
          <w:marLeft w:val="640"/>
          <w:marRight w:val="0"/>
          <w:marTop w:val="0"/>
          <w:marBottom w:val="0"/>
          <w:divBdr>
            <w:top w:val="none" w:sz="0" w:space="0" w:color="auto"/>
            <w:left w:val="none" w:sz="0" w:space="0" w:color="auto"/>
            <w:bottom w:val="none" w:sz="0" w:space="0" w:color="auto"/>
            <w:right w:val="none" w:sz="0" w:space="0" w:color="auto"/>
          </w:divBdr>
        </w:div>
        <w:div w:id="1703165532">
          <w:marLeft w:val="640"/>
          <w:marRight w:val="0"/>
          <w:marTop w:val="0"/>
          <w:marBottom w:val="0"/>
          <w:divBdr>
            <w:top w:val="none" w:sz="0" w:space="0" w:color="auto"/>
            <w:left w:val="none" w:sz="0" w:space="0" w:color="auto"/>
            <w:bottom w:val="none" w:sz="0" w:space="0" w:color="auto"/>
            <w:right w:val="none" w:sz="0" w:space="0" w:color="auto"/>
          </w:divBdr>
        </w:div>
        <w:div w:id="1703165539">
          <w:marLeft w:val="640"/>
          <w:marRight w:val="0"/>
          <w:marTop w:val="0"/>
          <w:marBottom w:val="0"/>
          <w:divBdr>
            <w:top w:val="none" w:sz="0" w:space="0" w:color="auto"/>
            <w:left w:val="none" w:sz="0" w:space="0" w:color="auto"/>
            <w:bottom w:val="none" w:sz="0" w:space="0" w:color="auto"/>
            <w:right w:val="none" w:sz="0" w:space="0" w:color="auto"/>
          </w:divBdr>
        </w:div>
      </w:divsChild>
    </w:div>
    <w:div w:id="1703165276">
      <w:marLeft w:val="0"/>
      <w:marRight w:val="0"/>
      <w:marTop w:val="0"/>
      <w:marBottom w:val="0"/>
      <w:divBdr>
        <w:top w:val="none" w:sz="0" w:space="0" w:color="auto"/>
        <w:left w:val="none" w:sz="0" w:space="0" w:color="auto"/>
        <w:bottom w:val="none" w:sz="0" w:space="0" w:color="auto"/>
        <w:right w:val="none" w:sz="0" w:space="0" w:color="auto"/>
      </w:divBdr>
      <w:divsChild>
        <w:div w:id="1703165290">
          <w:marLeft w:val="0"/>
          <w:marRight w:val="0"/>
          <w:marTop w:val="0"/>
          <w:marBottom w:val="0"/>
          <w:divBdr>
            <w:top w:val="none" w:sz="0" w:space="0" w:color="auto"/>
            <w:left w:val="none" w:sz="0" w:space="0" w:color="auto"/>
            <w:bottom w:val="none" w:sz="0" w:space="0" w:color="auto"/>
            <w:right w:val="none" w:sz="0" w:space="0" w:color="auto"/>
          </w:divBdr>
          <w:divsChild>
            <w:div w:id="1703165402">
              <w:marLeft w:val="0"/>
              <w:marRight w:val="0"/>
              <w:marTop w:val="0"/>
              <w:marBottom w:val="0"/>
              <w:divBdr>
                <w:top w:val="none" w:sz="0" w:space="0" w:color="auto"/>
                <w:left w:val="none" w:sz="0" w:space="0" w:color="auto"/>
                <w:bottom w:val="none" w:sz="0" w:space="0" w:color="auto"/>
                <w:right w:val="none" w:sz="0" w:space="0" w:color="auto"/>
              </w:divBdr>
            </w:div>
          </w:divsChild>
        </w:div>
        <w:div w:id="1703165435">
          <w:marLeft w:val="0"/>
          <w:marRight w:val="0"/>
          <w:marTop w:val="0"/>
          <w:marBottom w:val="0"/>
          <w:divBdr>
            <w:top w:val="none" w:sz="0" w:space="0" w:color="auto"/>
            <w:left w:val="none" w:sz="0" w:space="0" w:color="auto"/>
            <w:bottom w:val="none" w:sz="0" w:space="0" w:color="auto"/>
            <w:right w:val="none" w:sz="0" w:space="0" w:color="auto"/>
          </w:divBdr>
          <w:divsChild>
            <w:div w:id="1703165521">
              <w:marLeft w:val="0"/>
              <w:marRight w:val="0"/>
              <w:marTop w:val="0"/>
              <w:marBottom w:val="0"/>
              <w:divBdr>
                <w:top w:val="none" w:sz="0" w:space="0" w:color="auto"/>
                <w:left w:val="none" w:sz="0" w:space="0" w:color="auto"/>
                <w:bottom w:val="none" w:sz="0" w:space="0" w:color="auto"/>
                <w:right w:val="none" w:sz="0" w:space="0" w:color="auto"/>
              </w:divBdr>
              <w:divsChild>
                <w:div w:id="170316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165279">
      <w:marLeft w:val="0"/>
      <w:marRight w:val="0"/>
      <w:marTop w:val="0"/>
      <w:marBottom w:val="0"/>
      <w:divBdr>
        <w:top w:val="none" w:sz="0" w:space="0" w:color="auto"/>
        <w:left w:val="none" w:sz="0" w:space="0" w:color="auto"/>
        <w:bottom w:val="none" w:sz="0" w:space="0" w:color="auto"/>
        <w:right w:val="none" w:sz="0" w:space="0" w:color="auto"/>
      </w:divBdr>
    </w:div>
    <w:div w:id="1703165298">
      <w:marLeft w:val="0"/>
      <w:marRight w:val="0"/>
      <w:marTop w:val="0"/>
      <w:marBottom w:val="0"/>
      <w:divBdr>
        <w:top w:val="none" w:sz="0" w:space="0" w:color="auto"/>
        <w:left w:val="none" w:sz="0" w:space="0" w:color="auto"/>
        <w:bottom w:val="none" w:sz="0" w:space="0" w:color="auto"/>
        <w:right w:val="none" w:sz="0" w:space="0" w:color="auto"/>
      </w:divBdr>
      <w:divsChild>
        <w:div w:id="1703165225">
          <w:marLeft w:val="640"/>
          <w:marRight w:val="0"/>
          <w:marTop w:val="0"/>
          <w:marBottom w:val="0"/>
          <w:divBdr>
            <w:top w:val="none" w:sz="0" w:space="0" w:color="auto"/>
            <w:left w:val="none" w:sz="0" w:space="0" w:color="auto"/>
            <w:bottom w:val="none" w:sz="0" w:space="0" w:color="auto"/>
            <w:right w:val="none" w:sz="0" w:space="0" w:color="auto"/>
          </w:divBdr>
        </w:div>
        <w:div w:id="1703165232">
          <w:marLeft w:val="640"/>
          <w:marRight w:val="0"/>
          <w:marTop w:val="0"/>
          <w:marBottom w:val="0"/>
          <w:divBdr>
            <w:top w:val="none" w:sz="0" w:space="0" w:color="auto"/>
            <w:left w:val="none" w:sz="0" w:space="0" w:color="auto"/>
            <w:bottom w:val="none" w:sz="0" w:space="0" w:color="auto"/>
            <w:right w:val="none" w:sz="0" w:space="0" w:color="auto"/>
          </w:divBdr>
        </w:div>
        <w:div w:id="1703165235">
          <w:marLeft w:val="640"/>
          <w:marRight w:val="0"/>
          <w:marTop w:val="0"/>
          <w:marBottom w:val="0"/>
          <w:divBdr>
            <w:top w:val="none" w:sz="0" w:space="0" w:color="auto"/>
            <w:left w:val="none" w:sz="0" w:space="0" w:color="auto"/>
            <w:bottom w:val="none" w:sz="0" w:space="0" w:color="auto"/>
            <w:right w:val="none" w:sz="0" w:space="0" w:color="auto"/>
          </w:divBdr>
        </w:div>
        <w:div w:id="1703165280">
          <w:marLeft w:val="640"/>
          <w:marRight w:val="0"/>
          <w:marTop w:val="0"/>
          <w:marBottom w:val="0"/>
          <w:divBdr>
            <w:top w:val="none" w:sz="0" w:space="0" w:color="auto"/>
            <w:left w:val="none" w:sz="0" w:space="0" w:color="auto"/>
            <w:bottom w:val="none" w:sz="0" w:space="0" w:color="auto"/>
            <w:right w:val="none" w:sz="0" w:space="0" w:color="auto"/>
          </w:divBdr>
        </w:div>
        <w:div w:id="1703165295">
          <w:marLeft w:val="640"/>
          <w:marRight w:val="0"/>
          <w:marTop w:val="0"/>
          <w:marBottom w:val="0"/>
          <w:divBdr>
            <w:top w:val="none" w:sz="0" w:space="0" w:color="auto"/>
            <w:left w:val="none" w:sz="0" w:space="0" w:color="auto"/>
            <w:bottom w:val="none" w:sz="0" w:space="0" w:color="auto"/>
            <w:right w:val="none" w:sz="0" w:space="0" w:color="auto"/>
          </w:divBdr>
        </w:div>
        <w:div w:id="1703165297">
          <w:marLeft w:val="640"/>
          <w:marRight w:val="0"/>
          <w:marTop w:val="0"/>
          <w:marBottom w:val="0"/>
          <w:divBdr>
            <w:top w:val="none" w:sz="0" w:space="0" w:color="auto"/>
            <w:left w:val="none" w:sz="0" w:space="0" w:color="auto"/>
            <w:bottom w:val="none" w:sz="0" w:space="0" w:color="auto"/>
            <w:right w:val="none" w:sz="0" w:space="0" w:color="auto"/>
          </w:divBdr>
        </w:div>
        <w:div w:id="1703165301">
          <w:marLeft w:val="640"/>
          <w:marRight w:val="0"/>
          <w:marTop w:val="0"/>
          <w:marBottom w:val="0"/>
          <w:divBdr>
            <w:top w:val="none" w:sz="0" w:space="0" w:color="auto"/>
            <w:left w:val="none" w:sz="0" w:space="0" w:color="auto"/>
            <w:bottom w:val="none" w:sz="0" w:space="0" w:color="auto"/>
            <w:right w:val="none" w:sz="0" w:space="0" w:color="auto"/>
          </w:divBdr>
        </w:div>
        <w:div w:id="1703165305">
          <w:marLeft w:val="640"/>
          <w:marRight w:val="0"/>
          <w:marTop w:val="0"/>
          <w:marBottom w:val="0"/>
          <w:divBdr>
            <w:top w:val="none" w:sz="0" w:space="0" w:color="auto"/>
            <w:left w:val="none" w:sz="0" w:space="0" w:color="auto"/>
            <w:bottom w:val="none" w:sz="0" w:space="0" w:color="auto"/>
            <w:right w:val="none" w:sz="0" w:space="0" w:color="auto"/>
          </w:divBdr>
        </w:div>
        <w:div w:id="1703165343">
          <w:marLeft w:val="640"/>
          <w:marRight w:val="0"/>
          <w:marTop w:val="0"/>
          <w:marBottom w:val="0"/>
          <w:divBdr>
            <w:top w:val="none" w:sz="0" w:space="0" w:color="auto"/>
            <w:left w:val="none" w:sz="0" w:space="0" w:color="auto"/>
            <w:bottom w:val="none" w:sz="0" w:space="0" w:color="auto"/>
            <w:right w:val="none" w:sz="0" w:space="0" w:color="auto"/>
          </w:divBdr>
        </w:div>
        <w:div w:id="1703165348">
          <w:marLeft w:val="640"/>
          <w:marRight w:val="0"/>
          <w:marTop w:val="0"/>
          <w:marBottom w:val="0"/>
          <w:divBdr>
            <w:top w:val="none" w:sz="0" w:space="0" w:color="auto"/>
            <w:left w:val="none" w:sz="0" w:space="0" w:color="auto"/>
            <w:bottom w:val="none" w:sz="0" w:space="0" w:color="auto"/>
            <w:right w:val="none" w:sz="0" w:space="0" w:color="auto"/>
          </w:divBdr>
        </w:div>
        <w:div w:id="1703165349">
          <w:marLeft w:val="640"/>
          <w:marRight w:val="0"/>
          <w:marTop w:val="0"/>
          <w:marBottom w:val="0"/>
          <w:divBdr>
            <w:top w:val="none" w:sz="0" w:space="0" w:color="auto"/>
            <w:left w:val="none" w:sz="0" w:space="0" w:color="auto"/>
            <w:bottom w:val="none" w:sz="0" w:space="0" w:color="auto"/>
            <w:right w:val="none" w:sz="0" w:space="0" w:color="auto"/>
          </w:divBdr>
        </w:div>
        <w:div w:id="1703165357">
          <w:marLeft w:val="640"/>
          <w:marRight w:val="0"/>
          <w:marTop w:val="0"/>
          <w:marBottom w:val="0"/>
          <w:divBdr>
            <w:top w:val="none" w:sz="0" w:space="0" w:color="auto"/>
            <w:left w:val="none" w:sz="0" w:space="0" w:color="auto"/>
            <w:bottom w:val="none" w:sz="0" w:space="0" w:color="auto"/>
            <w:right w:val="none" w:sz="0" w:space="0" w:color="auto"/>
          </w:divBdr>
        </w:div>
        <w:div w:id="1703165382">
          <w:marLeft w:val="640"/>
          <w:marRight w:val="0"/>
          <w:marTop w:val="0"/>
          <w:marBottom w:val="0"/>
          <w:divBdr>
            <w:top w:val="none" w:sz="0" w:space="0" w:color="auto"/>
            <w:left w:val="none" w:sz="0" w:space="0" w:color="auto"/>
            <w:bottom w:val="none" w:sz="0" w:space="0" w:color="auto"/>
            <w:right w:val="none" w:sz="0" w:space="0" w:color="auto"/>
          </w:divBdr>
        </w:div>
        <w:div w:id="1703165387">
          <w:marLeft w:val="640"/>
          <w:marRight w:val="0"/>
          <w:marTop w:val="0"/>
          <w:marBottom w:val="0"/>
          <w:divBdr>
            <w:top w:val="none" w:sz="0" w:space="0" w:color="auto"/>
            <w:left w:val="none" w:sz="0" w:space="0" w:color="auto"/>
            <w:bottom w:val="none" w:sz="0" w:space="0" w:color="auto"/>
            <w:right w:val="none" w:sz="0" w:space="0" w:color="auto"/>
          </w:divBdr>
        </w:div>
        <w:div w:id="1703165422">
          <w:marLeft w:val="640"/>
          <w:marRight w:val="0"/>
          <w:marTop w:val="0"/>
          <w:marBottom w:val="0"/>
          <w:divBdr>
            <w:top w:val="none" w:sz="0" w:space="0" w:color="auto"/>
            <w:left w:val="none" w:sz="0" w:space="0" w:color="auto"/>
            <w:bottom w:val="none" w:sz="0" w:space="0" w:color="auto"/>
            <w:right w:val="none" w:sz="0" w:space="0" w:color="auto"/>
          </w:divBdr>
        </w:div>
        <w:div w:id="1703165424">
          <w:marLeft w:val="640"/>
          <w:marRight w:val="0"/>
          <w:marTop w:val="0"/>
          <w:marBottom w:val="0"/>
          <w:divBdr>
            <w:top w:val="none" w:sz="0" w:space="0" w:color="auto"/>
            <w:left w:val="none" w:sz="0" w:space="0" w:color="auto"/>
            <w:bottom w:val="none" w:sz="0" w:space="0" w:color="auto"/>
            <w:right w:val="none" w:sz="0" w:space="0" w:color="auto"/>
          </w:divBdr>
        </w:div>
        <w:div w:id="1703165426">
          <w:marLeft w:val="640"/>
          <w:marRight w:val="0"/>
          <w:marTop w:val="0"/>
          <w:marBottom w:val="0"/>
          <w:divBdr>
            <w:top w:val="none" w:sz="0" w:space="0" w:color="auto"/>
            <w:left w:val="none" w:sz="0" w:space="0" w:color="auto"/>
            <w:bottom w:val="none" w:sz="0" w:space="0" w:color="auto"/>
            <w:right w:val="none" w:sz="0" w:space="0" w:color="auto"/>
          </w:divBdr>
        </w:div>
        <w:div w:id="1703165437">
          <w:marLeft w:val="640"/>
          <w:marRight w:val="0"/>
          <w:marTop w:val="0"/>
          <w:marBottom w:val="0"/>
          <w:divBdr>
            <w:top w:val="none" w:sz="0" w:space="0" w:color="auto"/>
            <w:left w:val="none" w:sz="0" w:space="0" w:color="auto"/>
            <w:bottom w:val="none" w:sz="0" w:space="0" w:color="auto"/>
            <w:right w:val="none" w:sz="0" w:space="0" w:color="auto"/>
          </w:divBdr>
        </w:div>
        <w:div w:id="1703165461">
          <w:marLeft w:val="640"/>
          <w:marRight w:val="0"/>
          <w:marTop w:val="0"/>
          <w:marBottom w:val="0"/>
          <w:divBdr>
            <w:top w:val="none" w:sz="0" w:space="0" w:color="auto"/>
            <w:left w:val="none" w:sz="0" w:space="0" w:color="auto"/>
            <w:bottom w:val="none" w:sz="0" w:space="0" w:color="auto"/>
            <w:right w:val="none" w:sz="0" w:space="0" w:color="auto"/>
          </w:divBdr>
        </w:div>
        <w:div w:id="1703165477">
          <w:marLeft w:val="640"/>
          <w:marRight w:val="0"/>
          <w:marTop w:val="0"/>
          <w:marBottom w:val="0"/>
          <w:divBdr>
            <w:top w:val="none" w:sz="0" w:space="0" w:color="auto"/>
            <w:left w:val="none" w:sz="0" w:space="0" w:color="auto"/>
            <w:bottom w:val="none" w:sz="0" w:space="0" w:color="auto"/>
            <w:right w:val="none" w:sz="0" w:space="0" w:color="auto"/>
          </w:divBdr>
        </w:div>
        <w:div w:id="1703165480">
          <w:marLeft w:val="640"/>
          <w:marRight w:val="0"/>
          <w:marTop w:val="0"/>
          <w:marBottom w:val="0"/>
          <w:divBdr>
            <w:top w:val="none" w:sz="0" w:space="0" w:color="auto"/>
            <w:left w:val="none" w:sz="0" w:space="0" w:color="auto"/>
            <w:bottom w:val="none" w:sz="0" w:space="0" w:color="auto"/>
            <w:right w:val="none" w:sz="0" w:space="0" w:color="auto"/>
          </w:divBdr>
        </w:div>
        <w:div w:id="1703165497">
          <w:marLeft w:val="640"/>
          <w:marRight w:val="0"/>
          <w:marTop w:val="0"/>
          <w:marBottom w:val="0"/>
          <w:divBdr>
            <w:top w:val="none" w:sz="0" w:space="0" w:color="auto"/>
            <w:left w:val="none" w:sz="0" w:space="0" w:color="auto"/>
            <w:bottom w:val="none" w:sz="0" w:space="0" w:color="auto"/>
            <w:right w:val="none" w:sz="0" w:space="0" w:color="auto"/>
          </w:divBdr>
        </w:div>
        <w:div w:id="1703165506">
          <w:marLeft w:val="640"/>
          <w:marRight w:val="0"/>
          <w:marTop w:val="0"/>
          <w:marBottom w:val="0"/>
          <w:divBdr>
            <w:top w:val="none" w:sz="0" w:space="0" w:color="auto"/>
            <w:left w:val="none" w:sz="0" w:space="0" w:color="auto"/>
            <w:bottom w:val="none" w:sz="0" w:space="0" w:color="auto"/>
            <w:right w:val="none" w:sz="0" w:space="0" w:color="auto"/>
          </w:divBdr>
        </w:div>
        <w:div w:id="1703165511">
          <w:marLeft w:val="640"/>
          <w:marRight w:val="0"/>
          <w:marTop w:val="0"/>
          <w:marBottom w:val="0"/>
          <w:divBdr>
            <w:top w:val="none" w:sz="0" w:space="0" w:color="auto"/>
            <w:left w:val="none" w:sz="0" w:space="0" w:color="auto"/>
            <w:bottom w:val="none" w:sz="0" w:space="0" w:color="auto"/>
            <w:right w:val="none" w:sz="0" w:space="0" w:color="auto"/>
          </w:divBdr>
        </w:div>
        <w:div w:id="1703165526">
          <w:marLeft w:val="640"/>
          <w:marRight w:val="0"/>
          <w:marTop w:val="0"/>
          <w:marBottom w:val="0"/>
          <w:divBdr>
            <w:top w:val="none" w:sz="0" w:space="0" w:color="auto"/>
            <w:left w:val="none" w:sz="0" w:space="0" w:color="auto"/>
            <w:bottom w:val="none" w:sz="0" w:space="0" w:color="auto"/>
            <w:right w:val="none" w:sz="0" w:space="0" w:color="auto"/>
          </w:divBdr>
        </w:div>
      </w:divsChild>
    </w:div>
    <w:div w:id="1703165310">
      <w:marLeft w:val="0"/>
      <w:marRight w:val="0"/>
      <w:marTop w:val="0"/>
      <w:marBottom w:val="0"/>
      <w:divBdr>
        <w:top w:val="none" w:sz="0" w:space="0" w:color="auto"/>
        <w:left w:val="none" w:sz="0" w:space="0" w:color="auto"/>
        <w:bottom w:val="none" w:sz="0" w:space="0" w:color="auto"/>
        <w:right w:val="none" w:sz="0" w:space="0" w:color="auto"/>
      </w:divBdr>
      <w:divsChild>
        <w:div w:id="1703165231">
          <w:marLeft w:val="640"/>
          <w:marRight w:val="0"/>
          <w:marTop w:val="0"/>
          <w:marBottom w:val="0"/>
          <w:divBdr>
            <w:top w:val="none" w:sz="0" w:space="0" w:color="auto"/>
            <w:left w:val="none" w:sz="0" w:space="0" w:color="auto"/>
            <w:bottom w:val="none" w:sz="0" w:space="0" w:color="auto"/>
            <w:right w:val="none" w:sz="0" w:space="0" w:color="auto"/>
          </w:divBdr>
        </w:div>
        <w:div w:id="1703165236">
          <w:marLeft w:val="640"/>
          <w:marRight w:val="0"/>
          <w:marTop w:val="0"/>
          <w:marBottom w:val="0"/>
          <w:divBdr>
            <w:top w:val="none" w:sz="0" w:space="0" w:color="auto"/>
            <w:left w:val="none" w:sz="0" w:space="0" w:color="auto"/>
            <w:bottom w:val="none" w:sz="0" w:space="0" w:color="auto"/>
            <w:right w:val="none" w:sz="0" w:space="0" w:color="auto"/>
          </w:divBdr>
        </w:div>
        <w:div w:id="1703165237">
          <w:marLeft w:val="640"/>
          <w:marRight w:val="0"/>
          <w:marTop w:val="0"/>
          <w:marBottom w:val="0"/>
          <w:divBdr>
            <w:top w:val="none" w:sz="0" w:space="0" w:color="auto"/>
            <w:left w:val="none" w:sz="0" w:space="0" w:color="auto"/>
            <w:bottom w:val="none" w:sz="0" w:space="0" w:color="auto"/>
            <w:right w:val="none" w:sz="0" w:space="0" w:color="auto"/>
          </w:divBdr>
        </w:div>
        <w:div w:id="1703165244">
          <w:marLeft w:val="640"/>
          <w:marRight w:val="0"/>
          <w:marTop w:val="0"/>
          <w:marBottom w:val="0"/>
          <w:divBdr>
            <w:top w:val="none" w:sz="0" w:space="0" w:color="auto"/>
            <w:left w:val="none" w:sz="0" w:space="0" w:color="auto"/>
            <w:bottom w:val="none" w:sz="0" w:space="0" w:color="auto"/>
            <w:right w:val="none" w:sz="0" w:space="0" w:color="auto"/>
          </w:divBdr>
        </w:div>
        <w:div w:id="1703165260">
          <w:marLeft w:val="640"/>
          <w:marRight w:val="0"/>
          <w:marTop w:val="0"/>
          <w:marBottom w:val="0"/>
          <w:divBdr>
            <w:top w:val="none" w:sz="0" w:space="0" w:color="auto"/>
            <w:left w:val="none" w:sz="0" w:space="0" w:color="auto"/>
            <w:bottom w:val="none" w:sz="0" w:space="0" w:color="auto"/>
            <w:right w:val="none" w:sz="0" w:space="0" w:color="auto"/>
          </w:divBdr>
        </w:div>
        <w:div w:id="1703165262">
          <w:marLeft w:val="640"/>
          <w:marRight w:val="0"/>
          <w:marTop w:val="0"/>
          <w:marBottom w:val="0"/>
          <w:divBdr>
            <w:top w:val="none" w:sz="0" w:space="0" w:color="auto"/>
            <w:left w:val="none" w:sz="0" w:space="0" w:color="auto"/>
            <w:bottom w:val="none" w:sz="0" w:space="0" w:color="auto"/>
            <w:right w:val="none" w:sz="0" w:space="0" w:color="auto"/>
          </w:divBdr>
        </w:div>
        <w:div w:id="1703165264">
          <w:marLeft w:val="640"/>
          <w:marRight w:val="0"/>
          <w:marTop w:val="0"/>
          <w:marBottom w:val="0"/>
          <w:divBdr>
            <w:top w:val="none" w:sz="0" w:space="0" w:color="auto"/>
            <w:left w:val="none" w:sz="0" w:space="0" w:color="auto"/>
            <w:bottom w:val="none" w:sz="0" w:space="0" w:color="auto"/>
            <w:right w:val="none" w:sz="0" w:space="0" w:color="auto"/>
          </w:divBdr>
        </w:div>
        <w:div w:id="1703165265">
          <w:marLeft w:val="640"/>
          <w:marRight w:val="0"/>
          <w:marTop w:val="0"/>
          <w:marBottom w:val="0"/>
          <w:divBdr>
            <w:top w:val="none" w:sz="0" w:space="0" w:color="auto"/>
            <w:left w:val="none" w:sz="0" w:space="0" w:color="auto"/>
            <w:bottom w:val="none" w:sz="0" w:space="0" w:color="auto"/>
            <w:right w:val="none" w:sz="0" w:space="0" w:color="auto"/>
          </w:divBdr>
        </w:div>
        <w:div w:id="1703165289">
          <w:marLeft w:val="640"/>
          <w:marRight w:val="0"/>
          <w:marTop w:val="0"/>
          <w:marBottom w:val="0"/>
          <w:divBdr>
            <w:top w:val="none" w:sz="0" w:space="0" w:color="auto"/>
            <w:left w:val="none" w:sz="0" w:space="0" w:color="auto"/>
            <w:bottom w:val="none" w:sz="0" w:space="0" w:color="auto"/>
            <w:right w:val="none" w:sz="0" w:space="0" w:color="auto"/>
          </w:divBdr>
        </w:div>
        <w:div w:id="1703165300">
          <w:marLeft w:val="640"/>
          <w:marRight w:val="0"/>
          <w:marTop w:val="0"/>
          <w:marBottom w:val="0"/>
          <w:divBdr>
            <w:top w:val="none" w:sz="0" w:space="0" w:color="auto"/>
            <w:left w:val="none" w:sz="0" w:space="0" w:color="auto"/>
            <w:bottom w:val="none" w:sz="0" w:space="0" w:color="auto"/>
            <w:right w:val="none" w:sz="0" w:space="0" w:color="auto"/>
          </w:divBdr>
        </w:div>
        <w:div w:id="1703165345">
          <w:marLeft w:val="640"/>
          <w:marRight w:val="0"/>
          <w:marTop w:val="0"/>
          <w:marBottom w:val="0"/>
          <w:divBdr>
            <w:top w:val="none" w:sz="0" w:space="0" w:color="auto"/>
            <w:left w:val="none" w:sz="0" w:space="0" w:color="auto"/>
            <w:bottom w:val="none" w:sz="0" w:space="0" w:color="auto"/>
            <w:right w:val="none" w:sz="0" w:space="0" w:color="auto"/>
          </w:divBdr>
        </w:div>
        <w:div w:id="1703165358">
          <w:marLeft w:val="640"/>
          <w:marRight w:val="0"/>
          <w:marTop w:val="0"/>
          <w:marBottom w:val="0"/>
          <w:divBdr>
            <w:top w:val="none" w:sz="0" w:space="0" w:color="auto"/>
            <w:left w:val="none" w:sz="0" w:space="0" w:color="auto"/>
            <w:bottom w:val="none" w:sz="0" w:space="0" w:color="auto"/>
            <w:right w:val="none" w:sz="0" w:space="0" w:color="auto"/>
          </w:divBdr>
        </w:div>
        <w:div w:id="1703165368">
          <w:marLeft w:val="640"/>
          <w:marRight w:val="0"/>
          <w:marTop w:val="0"/>
          <w:marBottom w:val="0"/>
          <w:divBdr>
            <w:top w:val="none" w:sz="0" w:space="0" w:color="auto"/>
            <w:left w:val="none" w:sz="0" w:space="0" w:color="auto"/>
            <w:bottom w:val="none" w:sz="0" w:space="0" w:color="auto"/>
            <w:right w:val="none" w:sz="0" w:space="0" w:color="auto"/>
          </w:divBdr>
        </w:div>
        <w:div w:id="1703165378">
          <w:marLeft w:val="640"/>
          <w:marRight w:val="0"/>
          <w:marTop w:val="0"/>
          <w:marBottom w:val="0"/>
          <w:divBdr>
            <w:top w:val="none" w:sz="0" w:space="0" w:color="auto"/>
            <w:left w:val="none" w:sz="0" w:space="0" w:color="auto"/>
            <w:bottom w:val="none" w:sz="0" w:space="0" w:color="auto"/>
            <w:right w:val="none" w:sz="0" w:space="0" w:color="auto"/>
          </w:divBdr>
        </w:div>
        <w:div w:id="1703165395">
          <w:marLeft w:val="640"/>
          <w:marRight w:val="0"/>
          <w:marTop w:val="0"/>
          <w:marBottom w:val="0"/>
          <w:divBdr>
            <w:top w:val="none" w:sz="0" w:space="0" w:color="auto"/>
            <w:left w:val="none" w:sz="0" w:space="0" w:color="auto"/>
            <w:bottom w:val="none" w:sz="0" w:space="0" w:color="auto"/>
            <w:right w:val="none" w:sz="0" w:space="0" w:color="auto"/>
          </w:divBdr>
        </w:div>
        <w:div w:id="1703165396">
          <w:marLeft w:val="640"/>
          <w:marRight w:val="0"/>
          <w:marTop w:val="0"/>
          <w:marBottom w:val="0"/>
          <w:divBdr>
            <w:top w:val="none" w:sz="0" w:space="0" w:color="auto"/>
            <w:left w:val="none" w:sz="0" w:space="0" w:color="auto"/>
            <w:bottom w:val="none" w:sz="0" w:space="0" w:color="auto"/>
            <w:right w:val="none" w:sz="0" w:space="0" w:color="auto"/>
          </w:divBdr>
        </w:div>
        <w:div w:id="1703165398">
          <w:marLeft w:val="640"/>
          <w:marRight w:val="0"/>
          <w:marTop w:val="0"/>
          <w:marBottom w:val="0"/>
          <w:divBdr>
            <w:top w:val="none" w:sz="0" w:space="0" w:color="auto"/>
            <w:left w:val="none" w:sz="0" w:space="0" w:color="auto"/>
            <w:bottom w:val="none" w:sz="0" w:space="0" w:color="auto"/>
            <w:right w:val="none" w:sz="0" w:space="0" w:color="auto"/>
          </w:divBdr>
        </w:div>
        <w:div w:id="1703165409">
          <w:marLeft w:val="640"/>
          <w:marRight w:val="0"/>
          <w:marTop w:val="0"/>
          <w:marBottom w:val="0"/>
          <w:divBdr>
            <w:top w:val="none" w:sz="0" w:space="0" w:color="auto"/>
            <w:left w:val="none" w:sz="0" w:space="0" w:color="auto"/>
            <w:bottom w:val="none" w:sz="0" w:space="0" w:color="auto"/>
            <w:right w:val="none" w:sz="0" w:space="0" w:color="auto"/>
          </w:divBdr>
        </w:div>
        <w:div w:id="1703165416">
          <w:marLeft w:val="640"/>
          <w:marRight w:val="0"/>
          <w:marTop w:val="0"/>
          <w:marBottom w:val="0"/>
          <w:divBdr>
            <w:top w:val="none" w:sz="0" w:space="0" w:color="auto"/>
            <w:left w:val="none" w:sz="0" w:space="0" w:color="auto"/>
            <w:bottom w:val="none" w:sz="0" w:space="0" w:color="auto"/>
            <w:right w:val="none" w:sz="0" w:space="0" w:color="auto"/>
          </w:divBdr>
        </w:div>
        <w:div w:id="1703165423">
          <w:marLeft w:val="640"/>
          <w:marRight w:val="0"/>
          <w:marTop w:val="0"/>
          <w:marBottom w:val="0"/>
          <w:divBdr>
            <w:top w:val="none" w:sz="0" w:space="0" w:color="auto"/>
            <w:left w:val="none" w:sz="0" w:space="0" w:color="auto"/>
            <w:bottom w:val="none" w:sz="0" w:space="0" w:color="auto"/>
            <w:right w:val="none" w:sz="0" w:space="0" w:color="auto"/>
          </w:divBdr>
        </w:div>
        <w:div w:id="1703165425">
          <w:marLeft w:val="640"/>
          <w:marRight w:val="0"/>
          <w:marTop w:val="0"/>
          <w:marBottom w:val="0"/>
          <w:divBdr>
            <w:top w:val="none" w:sz="0" w:space="0" w:color="auto"/>
            <w:left w:val="none" w:sz="0" w:space="0" w:color="auto"/>
            <w:bottom w:val="none" w:sz="0" w:space="0" w:color="auto"/>
            <w:right w:val="none" w:sz="0" w:space="0" w:color="auto"/>
          </w:divBdr>
        </w:div>
        <w:div w:id="1703165448">
          <w:marLeft w:val="640"/>
          <w:marRight w:val="0"/>
          <w:marTop w:val="0"/>
          <w:marBottom w:val="0"/>
          <w:divBdr>
            <w:top w:val="none" w:sz="0" w:space="0" w:color="auto"/>
            <w:left w:val="none" w:sz="0" w:space="0" w:color="auto"/>
            <w:bottom w:val="none" w:sz="0" w:space="0" w:color="auto"/>
            <w:right w:val="none" w:sz="0" w:space="0" w:color="auto"/>
          </w:divBdr>
        </w:div>
        <w:div w:id="1703165453">
          <w:marLeft w:val="640"/>
          <w:marRight w:val="0"/>
          <w:marTop w:val="0"/>
          <w:marBottom w:val="0"/>
          <w:divBdr>
            <w:top w:val="none" w:sz="0" w:space="0" w:color="auto"/>
            <w:left w:val="none" w:sz="0" w:space="0" w:color="auto"/>
            <w:bottom w:val="none" w:sz="0" w:space="0" w:color="auto"/>
            <w:right w:val="none" w:sz="0" w:space="0" w:color="auto"/>
          </w:divBdr>
        </w:div>
        <w:div w:id="1703165464">
          <w:marLeft w:val="640"/>
          <w:marRight w:val="0"/>
          <w:marTop w:val="0"/>
          <w:marBottom w:val="0"/>
          <w:divBdr>
            <w:top w:val="none" w:sz="0" w:space="0" w:color="auto"/>
            <w:left w:val="none" w:sz="0" w:space="0" w:color="auto"/>
            <w:bottom w:val="none" w:sz="0" w:space="0" w:color="auto"/>
            <w:right w:val="none" w:sz="0" w:space="0" w:color="auto"/>
          </w:divBdr>
        </w:div>
        <w:div w:id="1703165470">
          <w:marLeft w:val="640"/>
          <w:marRight w:val="0"/>
          <w:marTop w:val="0"/>
          <w:marBottom w:val="0"/>
          <w:divBdr>
            <w:top w:val="none" w:sz="0" w:space="0" w:color="auto"/>
            <w:left w:val="none" w:sz="0" w:space="0" w:color="auto"/>
            <w:bottom w:val="none" w:sz="0" w:space="0" w:color="auto"/>
            <w:right w:val="none" w:sz="0" w:space="0" w:color="auto"/>
          </w:divBdr>
        </w:div>
        <w:div w:id="1703165471">
          <w:marLeft w:val="640"/>
          <w:marRight w:val="0"/>
          <w:marTop w:val="0"/>
          <w:marBottom w:val="0"/>
          <w:divBdr>
            <w:top w:val="none" w:sz="0" w:space="0" w:color="auto"/>
            <w:left w:val="none" w:sz="0" w:space="0" w:color="auto"/>
            <w:bottom w:val="none" w:sz="0" w:space="0" w:color="auto"/>
            <w:right w:val="none" w:sz="0" w:space="0" w:color="auto"/>
          </w:divBdr>
        </w:div>
        <w:div w:id="1703165518">
          <w:marLeft w:val="640"/>
          <w:marRight w:val="0"/>
          <w:marTop w:val="0"/>
          <w:marBottom w:val="0"/>
          <w:divBdr>
            <w:top w:val="none" w:sz="0" w:space="0" w:color="auto"/>
            <w:left w:val="none" w:sz="0" w:space="0" w:color="auto"/>
            <w:bottom w:val="none" w:sz="0" w:space="0" w:color="auto"/>
            <w:right w:val="none" w:sz="0" w:space="0" w:color="auto"/>
          </w:divBdr>
        </w:div>
        <w:div w:id="1703165527">
          <w:marLeft w:val="640"/>
          <w:marRight w:val="0"/>
          <w:marTop w:val="0"/>
          <w:marBottom w:val="0"/>
          <w:divBdr>
            <w:top w:val="none" w:sz="0" w:space="0" w:color="auto"/>
            <w:left w:val="none" w:sz="0" w:space="0" w:color="auto"/>
            <w:bottom w:val="none" w:sz="0" w:space="0" w:color="auto"/>
            <w:right w:val="none" w:sz="0" w:space="0" w:color="auto"/>
          </w:divBdr>
        </w:div>
        <w:div w:id="1703165530">
          <w:marLeft w:val="640"/>
          <w:marRight w:val="0"/>
          <w:marTop w:val="0"/>
          <w:marBottom w:val="0"/>
          <w:divBdr>
            <w:top w:val="none" w:sz="0" w:space="0" w:color="auto"/>
            <w:left w:val="none" w:sz="0" w:space="0" w:color="auto"/>
            <w:bottom w:val="none" w:sz="0" w:space="0" w:color="auto"/>
            <w:right w:val="none" w:sz="0" w:space="0" w:color="auto"/>
          </w:divBdr>
        </w:div>
      </w:divsChild>
    </w:div>
    <w:div w:id="1703165327">
      <w:marLeft w:val="0"/>
      <w:marRight w:val="0"/>
      <w:marTop w:val="0"/>
      <w:marBottom w:val="0"/>
      <w:divBdr>
        <w:top w:val="none" w:sz="0" w:space="0" w:color="auto"/>
        <w:left w:val="none" w:sz="0" w:space="0" w:color="auto"/>
        <w:bottom w:val="none" w:sz="0" w:space="0" w:color="auto"/>
        <w:right w:val="none" w:sz="0" w:space="0" w:color="auto"/>
      </w:divBdr>
      <w:divsChild>
        <w:div w:id="1703165439">
          <w:marLeft w:val="0"/>
          <w:marRight w:val="0"/>
          <w:marTop w:val="0"/>
          <w:marBottom w:val="0"/>
          <w:divBdr>
            <w:top w:val="none" w:sz="0" w:space="0" w:color="auto"/>
            <w:left w:val="none" w:sz="0" w:space="0" w:color="auto"/>
            <w:bottom w:val="none" w:sz="0" w:space="0" w:color="auto"/>
            <w:right w:val="none" w:sz="0" w:space="0" w:color="auto"/>
          </w:divBdr>
        </w:div>
      </w:divsChild>
    </w:div>
    <w:div w:id="1703165328">
      <w:marLeft w:val="0"/>
      <w:marRight w:val="0"/>
      <w:marTop w:val="0"/>
      <w:marBottom w:val="0"/>
      <w:divBdr>
        <w:top w:val="none" w:sz="0" w:space="0" w:color="auto"/>
        <w:left w:val="none" w:sz="0" w:space="0" w:color="auto"/>
        <w:bottom w:val="none" w:sz="0" w:space="0" w:color="auto"/>
        <w:right w:val="none" w:sz="0" w:space="0" w:color="auto"/>
      </w:divBdr>
    </w:div>
    <w:div w:id="1703165331">
      <w:marLeft w:val="0"/>
      <w:marRight w:val="0"/>
      <w:marTop w:val="0"/>
      <w:marBottom w:val="0"/>
      <w:divBdr>
        <w:top w:val="none" w:sz="0" w:space="0" w:color="auto"/>
        <w:left w:val="none" w:sz="0" w:space="0" w:color="auto"/>
        <w:bottom w:val="none" w:sz="0" w:space="0" w:color="auto"/>
        <w:right w:val="none" w:sz="0" w:space="0" w:color="auto"/>
      </w:divBdr>
      <w:divsChild>
        <w:div w:id="1703165408">
          <w:marLeft w:val="0"/>
          <w:marRight w:val="0"/>
          <w:marTop w:val="0"/>
          <w:marBottom w:val="0"/>
          <w:divBdr>
            <w:top w:val="none" w:sz="0" w:space="0" w:color="auto"/>
            <w:left w:val="none" w:sz="0" w:space="0" w:color="auto"/>
            <w:bottom w:val="none" w:sz="0" w:space="0" w:color="auto"/>
            <w:right w:val="none" w:sz="0" w:space="0" w:color="auto"/>
          </w:divBdr>
        </w:div>
      </w:divsChild>
    </w:div>
    <w:div w:id="1703165339">
      <w:marLeft w:val="0"/>
      <w:marRight w:val="0"/>
      <w:marTop w:val="0"/>
      <w:marBottom w:val="0"/>
      <w:divBdr>
        <w:top w:val="none" w:sz="0" w:space="0" w:color="auto"/>
        <w:left w:val="none" w:sz="0" w:space="0" w:color="auto"/>
        <w:bottom w:val="none" w:sz="0" w:space="0" w:color="auto"/>
        <w:right w:val="none" w:sz="0" w:space="0" w:color="auto"/>
      </w:divBdr>
      <w:divsChild>
        <w:div w:id="1703165391">
          <w:marLeft w:val="0"/>
          <w:marRight w:val="0"/>
          <w:marTop w:val="0"/>
          <w:marBottom w:val="0"/>
          <w:divBdr>
            <w:top w:val="none" w:sz="0" w:space="0" w:color="auto"/>
            <w:left w:val="none" w:sz="0" w:space="0" w:color="auto"/>
            <w:bottom w:val="none" w:sz="0" w:space="0" w:color="auto"/>
            <w:right w:val="none" w:sz="0" w:space="0" w:color="auto"/>
          </w:divBdr>
          <w:divsChild>
            <w:div w:id="17031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5341">
      <w:marLeft w:val="0"/>
      <w:marRight w:val="0"/>
      <w:marTop w:val="0"/>
      <w:marBottom w:val="0"/>
      <w:divBdr>
        <w:top w:val="none" w:sz="0" w:space="0" w:color="auto"/>
        <w:left w:val="none" w:sz="0" w:space="0" w:color="auto"/>
        <w:bottom w:val="none" w:sz="0" w:space="0" w:color="auto"/>
        <w:right w:val="none" w:sz="0" w:space="0" w:color="auto"/>
      </w:divBdr>
      <w:divsChild>
        <w:div w:id="1703165315">
          <w:marLeft w:val="0"/>
          <w:marRight w:val="0"/>
          <w:marTop w:val="0"/>
          <w:marBottom w:val="0"/>
          <w:divBdr>
            <w:top w:val="none" w:sz="0" w:space="0" w:color="auto"/>
            <w:left w:val="none" w:sz="0" w:space="0" w:color="auto"/>
            <w:bottom w:val="none" w:sz="0" w:space="0" w:color="auto"/>
            <w:right w:val="none" w:sz="0" w:space="0" w:color="auto"/>
          </w:divBdr>
        </w:div>
      </w:divsChild>
    </w:div>
    <w:div w:id="1703165347">
      <w:marLeft w:val="0"/>
      <w:marRight w:val="0"/>
      <w:marTop w:val="0"/>
      <w:marBottom w:val="0"/>
      <w:divBdr>
        <w:top w:val="none" w:sz="0" w:space="0" w:color="auto"/>
        <w:left w:val="none" w:sz="0" w:space="0" w:color="auto"/>
        <w:bottom w:val="none" w:sz="0" w:space="0" w:color="auto"/>
        <w:right w:val="none" w:sz="0" w:space="0" w:color="auto"/>
      </w:divBdr>
    </w:div>
    <w:div w:id="1703165351">
      <w:marLeft w:val="0"/>
      <w:marRight w:val="0"/>
      <w:marTop w:val="0"/>
      <w:marBottom w:val="0"/>
      <w:divBdr>
        <w:top w:val="none" w:sz="0" w:space="0" w:color="auto"/>
        <w:left w:val="none" w:sz="0" w:space="0" w:color="auto"/>
        <w:bottom w:val="none" w:sz="0" w:space="0" w:color="auto"/>
        <w:right w:val="none" w:sz="0" w:space="0" w:color="auto"/>
      </w:divBdr>
      <w:divsChild>
        <w:div w:id="1703165287">
          <w:marLeft w:val="0"/>
          <w:marRight w:val="0"/>
          <w:marTop w:val="0"/>
          <w:marBottom w:val="0"/>
          <w:divBdr>
            <w:top w:val="none" w:sz="0" w:space="0" w:color="auto"/>
            <w:left w:val="none" w:sz="0" w:space="0" w:color="auto"/>
            <w:bottom w:val="none" w:sz="0" w:space="0" w:color="auto"/>
            <w:right w:val="none" w:sz="0" w:space="0" w:color="auto"/>
          </w:divBdr>
        </w:div>
      </w:divsChild>
    </w:div>
    <w:div w:id="1703165352">
      <w:marLeft w:val="0"/>
      <w:marRight w:val="0"/>
      <w:marTop w:val="0"/>
      <w:marBottom w:val="0"/>
      <w:divBdr>
        <w:top w:val="none" w:sz="0" w:space="0" w:color="auto"/>
        <w:left w:val="none" w:sz="0" w:space="0" w:color="auto"/>
        <w:bottom w:val="none" w:sz="0" w:space="0" w:color="auto"/>
        <w:right w:val="none" w:sz="0" w:space="0" w:color="auto"/>
      </w:divBdr>
      <w:divsChild>
        <w:div w:id="1703165283">
          <w:marLeft w:val="640"/>
          <w:marRight w:val="0"/>
          <w:marTop w:val="0"/>
          <w:marBottom w:val="0"/>
          <w:divBdr>
            <w:top w:val="none" w:sz="0" w:space="0" w:color="auto"/>
            <w:left w:val="none" w:sz="0" w:space="0" w:color="auto"/>
            <w:bottom w:val="none" w:sz="0" w:space="0" w:color="auto"/>
            <w:right w:val="none" w:sz="0" w:space="0" w:color="auto"/>
          </w:divBdr>
        </w:div>
        <w:div w:id="1703165303">
          <w:marLeft w:val="640"/>
          <w:marRight w:val="0"/>
          <w:marTop w:val="0"/>
          <w:marBottom w:val="0"/>
          <w:divBdr>
            <w:top w:val="none" w:sz="0" w:space="0" w:color="auto"/>
            <w:left w:val="none" w:sz="0" w:space="0" w:color="auto"/>
            <w:bottom w:val="none" w:sz="0" w:space="0" w:color="auto"/>
            <w:right w:val="none" w:sz="0" w:space="0" w:color="auto"/>
          </w:divBdr>
        </w:div>
        <w:div w:id="1703165316">
          <w:marLeft w:val="640"/>
          <w:marRight w:val="0"/>
          <w:marTop w:val="0"/>
          <w:marBottom w:val="0"/>
          <w:divBdr>
            <w:top w:val="none" w:sz="0" w:space="0" w:color="auto"/>
            <w:left w:val="none" w:sz="0" w:space="0" w:color="auto"/>
            <w:bottom w:val="none" w:sz="0" w:space="0" w:color="auto"/>
            <w:right w:val="none" w:sz="0" w:space="0" w:color="auto"/>
          </w:divBdr>
        </w:div>
        <w:div w:id="1703165329">
          <w:marLeft w:val="640"/>
          <w:marRight w:val="0"/>
          <w:marTop w:val="0"/>
          <w:marBottom w:val="0"/>
          <w:divBdr>
            <w:top w:val="none" w:sz="0" w:space="0" w:color="auto"/>
            <w:left w:val="none" w:sz="0" w:space="0" w:color="auto"/>
            <w:bottom w:val="none" w:sz="0" w:space="0" w:color="auto"/>
            <w:right w:val="none" w:sz="0" w:space="0" w:color="auto"/>
          </w:divBdr>
        </w:div>
        <w:div w:id="1703165333">
          <w:marLeft w:val="640"/>
          <w:marRight w:val="0"/>
          <w:marTop w:val="0"/>
          <w:marBottom w:val="0"/>
          <w:divBdr>
            <w:top w:val="none" w:sz="0" w:space="0" w:color="auto"/>
            <w:left w:val="none" w:sz="0" w:space="0" w:color="auto"/>
            <w:bottom w:val="none" w:sz="0" w:space="0" w:color="auto"/>
            <w:right w:val="none" w:sz="0" w:space="0" w:color="auto"/>
          </w:divBdr>
        </w:div>
        <w:div w:id="1703165340">
          <w:marLeft w:val="640"/>
          <w:marRight w:val="0"/>
          <w:marTop w:val="0"/>
          <w:marBottom w:val="0"/>
          <w:divBdr>
            <w:top w:val="none" w:sz="0" w:space="0" w:color="auto"/>
            <w:left w:val="none" w:sz="0" w:space="0" w:color="auto"/>
            <w:bottom w:val="none" w:sz="0" w:space="0" w:color="auto"/>
            <w:right w:val="none" w:sz="0" w:space="0" w:color="auto"/>
          </w:divBdr>
        </w:div>
        <w:div w:id="1703165366">
          <w:marLeft w:val="640"/>
          <w:marRight w:val="0"/>
          <w:marTop w:val="0"/>
          <w:marBottom w:val="0"/>
          <w:divBdr>
            <w:top w:val="none" w:sz="0" w:space="0" w:color="auto"/>
            <w:left w:val="none" w:sz="0" w:space="0" w:color="auto"/>
            <w:bottom w:val="none" w:sz="0" w:space="0" w:color="auto"/>
            <w:right w:val="none" w:sz="0" w:space="0" w:color="auto"/>
          </w:divBdr>
        </w:div>
        <w:div w:id="1703165377">
          <w:marLeft w:val="640"/>
          <w:marRight w:val="0"/>
          <w:marTop w:val="0"/>
          <w:marBottom w:val="0"/>
          <w:divBdr>
            <w:top w:val="none" w:sz="0" w:space="0" w:color="auto"/>
            <w:left w:val="none" w:sz="0" w:space="0" w:color="auto"/>
            <w:bottom w:val="none" w:sz="0" w:space="0" w:color="auto"/>
            <w:right w:val="none" w:sz="0" w:space="0" w:color="auto"/>
          </w:divBdr>
        </w:div>
        <w:div w:id="1703165380">
          <w:marLeft w:val="640"/>
          <w:marRight w:val="0"/>
          <w:marTop w:val="0"/>
          <w:marBottom w:val="0"/>
          <w:divBdr>
            <w:top w:val="none" w:sz="0" w:space="0" w:color="auto"/>
            <w:left w:val="none" w:sz="0" w:space="0" w:color="auto"/>
            <w:bottom w:val="none" w:sz="0" w:space="0" w:color="auto"/>
            <w:right w:val="none" w:sz="0" w:space="0" w:color="auto"/>
          </w:divBdr>
        </w:div>
        <w:div w:id="1703165381">
          <w:marLeft w:val="640"/>
          <w:marRight w:val="0"/>
          <w:marTop w:val="0"/>
          <w:marBottom w:val="0"/>
          <w:divBdr>
            <w:top w:val="none" w:sz="0" w:space="0" w:color="auto"/>
            <w:left w:val="none" w:sz="0" w:space="0" w:color="auto"/>
            <w:bottom w:val="none" w:sz="0" w:space="0" w:color="auto"/>
            <w:right w:val="none" w:sz="0" w:space="0" w:color="auto"/>
          </w:divBdr>
        </w:div>
        <w:div w:id="1703165386">
          <w:marLeft w:val="640"/>
          <w:marRight w:val="0"/>
          <w:marTop w:val="0"/>
          <w:marBottom w:val="0"/>
          <w:divBdr>
            <w:top w:val="none" w:sz="0" w:space="0" w:color="auto"/>
            <w:left w:val="none" w:sz="0" w:space="0" w:color="auto"/>
            <w:bottom w:val="none" w:sz="0" w:space="0" w:color="auto"/>
            <w:right w:val="none" w:sz="0" w:space="0" w:color="auto"/>
          </w:divBdr>
        </w:div>
        <w:div w:id="1703165404">
          <w:marLeft w:val="640"/>
          <w:marRight w:val="0"/>
          <w:marTop w:val="0"/>
          <w:marBottom w:val="0"/>
          <w:divBdr>
            <w:top w:val="none" w:sz="0" w:space="0" w:color="auto"/>
            <w:left w:val="none" w:sz="0" w:space="0" w:color="auto"/>
            <w:bottom w:val="none" w:sz="0" w:space="0" w:color="auto"/>
            <w:right w:val="none" w:sz="0" w:space="0" w:color="auto"/>
          </w:divBdr>
        </w:div>
        <w:div w:id="1703165411">
          <w:marLeft w:val="640"/>
          <w:marRight w:val="0"/>
          <w:marTop w:val="0"/>
          <w:marBottom w:val="0"/>
          <w:divBdr>
            <w:top w:val="none" w:sz="0" w:space="0" w:color="auto"/>
            <w:left w:val="none" w:sz="0" w:space="0" w:color="auto"/>
            <w:bottom w:val="none" w:sz="0" w:space="0" w:color="auto"/>
            <w:right w:val="none" w:sz="0" w:space="0" w:color="auto"/>
          </w:divBdr>
        </w:div>
        <w:div w:id="1703165415">
          <w:marLeft w:val="640"/>
          <w:marRight w:val="0"/>
          <w:marTop w:val="0"/>
          <w:marBottom w:val="0"/>
          <w:divBdr>
            <w:top w:val="none" w:sz="0" w:space="0" w:color="auto"/>
            <w:left w:val="none" w:sz="0" w:space="0" w:color="auto"/>
            <w:bottom w:val="none" w:sz="0" w:space="0" w:color="auto"/>
            <w:right w:val="none" w:sz="0" w:space="0" w:color="auto"/>
          </w:divBdr>
        </w:div>
        <w:div w:id="1703165417">
          <w:marLeft w:val="640"/>
          <w:marRight w:val="0"/>
          <w:marTop w:val="0"/>
          <w:marBottom w:val="0"/>
          <w:divBdr>
            <w:top w:val="none" w:sz="0" w:space="0" w:color="auto"/>
            <w:left w:val="none" w:sz="0" w:space="0" w:color="auto"/>
            <w:bottom w:val="none" w:sz="0" w:space="0" w:color="auto"/>
            <w:right w:val="none" w:sz="0" w:space="0" w:color="auto"/>
          </w:divBdr>
        </w:div>
        <w:div w:id="1703165430">
          <w:marLeft w:val="640"/>
          <w:marRight w:val="0"/>
          <w:marTop w:val="0"/>
          <w:marBottom w:val="0"/>
          <w:divBdr>
            <w:top w:val="none" w:sz="0" w:space="0" w:color="auto"/>
            <w:left w:val="none" w:sz="0" w:space="0" w:color="auto"/>
            <w:bottom w:val="none" w:sz="0" w:space="0" w:color="auto"/>
            <w:right w:val="none" w:sz="0" w:space="0" w:color="auto"/>
          </w:divBdr>
        </w:div>
        <w:div w:id="1703165436">
          <w:marLeft w:val="640"/>
          <w:marRight w:val="0"/>
          <w:marTop w:val="0"/>
          <w:marBottom w:val="0"/>
          <w:divBdr>
            <w:top w:val="none" w:sz="0" w:space="0" w:color="auto"/>
            <w:left w:val="none" w:sz="0" w:space="0" w:color="auto"/>
            <w:bottom w:val="none" w:sz="0" w:space="0" w:color="auto"/>
            <w:right w:val="none" w:sz="0" w:space="0" w:color="auto"/>
          </w:divBdr>
        </w:div>
        <w:div w:id="1703165438">
          <w:marLeft w:val="640"/>
          <w:marRight w:val="0"/>
          <w:marTop w:val="0"/>
          <w:marBottom w:val="0"/>
          <w:divBdr>
            <w:top w:val="none" w:sz="0" w:space="0" w:color="auto"/>
            <w:left w:val="none" w:sz="0" w:space="0" w:color="auto"/>
            <w:bottom w:val="none" w:sz="0" w:space="0" w:color="auto"/>
            <w:right w:val="none" w:sz="0" w:space="0" w:color="auto"/>
          </w:divBdr>
        </w:div>
        <w:div w:id="1703165450">
          <w:marLeft w:val="640"/>
          <w:marRight w:val="0"/>
          <w:marTop w:val="0"/>
          <w:marBottom w:val="0"/>
          <w:divBdr>
            <w:top w:val="none" w:sz="0" w:space="0" w:color="auto"/>
            <w:left w:val="none" w:sz="0" w:space="0" w:color="auto"/>
            <w:bottom w:val="none" w:sz="0" w:space="0" w:color="auto"/>
            <w:right w:val="none" w:sz="0" w:space="0" w:color="auto"/>
          </w:divBdr>
        </w:div>
        <w:div w:id="1703165473">
          <w:marLeft w:val="640"/>
          <w:marRight w:val="0"/>
          <w:marTop w:val="0"/>
          <w:marBottom w:val="0"/>
          <w:divBdr>
            <w:top w:val="none" w:sz="0" w:space="0" w:color="auto"/>
            <w:left w:val="none" w:sz="0" w:space="0" w:color="auto"/>
            <w:bottom w:val="none" w:sz="0" w:space="0" w:color="auto"/>
            <w:right w:val="none" w:sz="0" w:space="0" w:color="auto"/>
          </w:divBdr>
        </w:div>
        <w:div w:id="1703165475">
          <w:marLeft w:val="640"/>
          <w:marRight w:val="0"/>
          <w:marTop w:val="0"/>
          <w:marBottom w:val="0"/>
          <w:divBdr>
            <w:top w:val="none" w:sz="0" w:space="0" w:color="auto"/>
            <w:left w:val="none" w:sz="0" w:space="0" w:color="auto"/>
            <w:bottom w:val="none" w:sz="0" w:space="0" w:color="auto"/>
            <w:right w:val="none" w:sz="0" w:space="0" w:color="auto"/>
          </w:divBdr>
        </w:div>
        <w:div w:id="1703165476">
          <w:marLeft w:val="640"/>
          <w:marRight w:val="0"/>
          <w:marTop w:val="0"/>
          <w:marBottom w:val="0"/>
          <w:divBdr>
            <w:top w:val="none" w:sz="0" w:space="0" w:color="auto"/>
            <w:left w:val="none" w:sz="0" w:space="0" w:color="auto"/>
            <w:bottom w:val="none" w:sz="0" w:space="0" w:color="auto"/>
            <w:right w:val="none" w:sz="0" w:space="0" w:color="auto"/>
          </w:divBdr>
        </w:div>
        <w:div w:id="1703165478">
          <w:marLeft w:val="640"/>
          <w:marRight w:val="0"/>
          <w:marTop w:val="0"/>
          <w:marBottom w:val="0"/>
          <w:divBdr>
            <w:top w:val="none" w:sz="0" w:space="0" w:color="auto"/>
            <w:left w:val="none" w:sz="0" w:space="0" w:color="auto"/>
            <w:bottom w:val="none" w:sz="0" w:space="0" w:color="auto"/>
            <w:right w:val="none" w:sz="0" w:space="0" w:color="auto"/>
          </w:divBdr>
        </w:div>
        <w:div w:id="1703165492">
          <w:marLeft w:val="640"/>
          <w:marRight w:val="0"/>
          <w:marTop w:val="0"/>
          <w:marBottom w:val="0"/>
          <w:divBdr>
            <w:top w:val="none" w:sz="0" w:space="0" w:color="auto"/>
            <w:left w:val="none" w:sz="0" w:space="0" w:color="auto"/>
            <w:bottom w:val="none" w:sz="0" w:space="0" w:color="auto"/>
            <w:right w:val="none" w:sz="0" w:space="0" w:color="auto"/>
          </w:divBdr>
        </w:div>
        <w:div w:id="1703165494">
          <w:marLeft w:val="640"/>
          <w:marRight w:val="0"/>
          <w:marTop w:val="0"/>
          <w:marBottom w:val="0"/>
          <w:divBdr>
            <w:top w:val="none" w:sz="0" w:space="0" w:color="auto"/>
            <w:left w:val="none" w:sz="0" w:space="0" w:color="auto"/>
            <w:bottom w:val="none" w:sz="0" w:space="0" w:color="auto"/>
            <w:right w:val="none" w:sz="0" w:space="0" w:color="auto"/>
          </w:divBdr>
        </w:div>
        <w:div w:id="1703165500">
          <w:marLeft w:val="640"/>
          <w:marRight w:val="0"/>
          <w:marTop w:val="0"/>
          <w:marBottom w:val="0"/>
          <w:divBdr>
            <w:top w:val="none" w:sz="0" w:space="0" w:color="auto"/>
            <w:left w:val="none" w:sz="0" w:space="0" w:color="auto"/>
            <w:bottom w:val="none" w:sz="0" w:space="0" w:color="auto"/>
            <w:right w:val="none" w:sz="0" w:space="0" w:color="auto"/>
          </w:divBdr>
        </w:div>
        <w:div w:id="1703165514">
          <w:marLeft w:val="640"/>
          <w:marRight w:val="0"/>
          <w:marTop w:val="0"/>
          <w:marBottom w:val="0"/>
          <w:divBdr>
            <w:top w:val="none" w:sz="0" w:space="0" w:color="auto"/>
            <w:left w:val="none" w:sz="0" w:space="0" w:color="auto"/>
            <w:bottom w:val="none" w:sz="0" w:space="0" w:color="auto"/>
            <w:right w:val="none" w:sz="0" w:space="0" w:color="auto"/>
          </w:divBdr>
        </w:div>
        <w:div w:id="1703165522">
          <w:marLeft w:val="640"/>
          <w:marRight w:val="0"/>
          <w:marTop w:val="0"/>
          <w:marBottom w:val="0"/>
          <w:divBdr>
            <w:top w:val="none" w:sz="0" w:space="0" w:color="auto"/>
            <w:left w:val="none" w:sz="0" w:space="0" w:color="auto"/>
            <w:bottom w:val="none" w:sz="0" w:space="0" w:color="auto"/>
            <w:right w:val="none" w:sz="0" w:space="0" w:color="auto"/>
          </w:divBdr>
        </w:div>
        <w:div w:id="1703165523">
          <w:marLeft w:val="640"/>
          <w:marRight w:val="0"/>
          <w:marTop w:val="0"/>
          <w:marBottom w:val="0"/>
          <w:divBdr>
            <w:top w:val="none" w:sz="0" w:space="0" w:color="auto"/>
            <w:left w:val="none" w:sz="0" w:space="0" w:color="auto"/>
            <w:bottom w:val="none" w:sz="0" w:space="0" w:color="auto"/>
            <w:right w:val="none" w:sz="0" w:space="0" w:color="auto"/>
          </w:divBdr>
        </w:div>
        <w:div w:id="1703165541">
          <w:marLeft w:val="640"/>
          <w:marRight w:val="0"/>
          <w:marTop w:val="0"/>
          <w:marBottom w:val="0"/>
          <w:divBdr>
            <w:top w:val="none" w:sz="0" w:space="0" w:color="auto"/>
            <w:left w:val="none" w:sz="0" w:space="0" w:color="auto"/>
            <w:bottom w:val="none" w:sz="0" w:space="0" w:color="auto"/>
            <w:right w:val="none" w:sz="0" w:space="0" w:color="auto"/>
          </w:divBdr>
        </w:div>
      </w:divsChild>
    </w:div>
    <w:div w:id="1703165363">
      <w:marLeft w:val="0"/>
      <w:marRight w:val="0"/>
      <w:marTop w:val="0"/>
      <w:marBottom w:val="0"/>
      <w:divBdr>
        <w:top w:val="none" w:sz="0" w:space="0" w:color="auto"/>
        <w:left w:val="none" w:sz="0" w:space="0" w:color="auto"/>
        <w:bottom w:val="none" w:sz="0" w:space="0" w:color="auto"/>
        <w:right w:val="none" w:sz="0" w:space="0" w:color="auto"/>
      </w:divBdr>
    </w:div>
    <w:div w:id="1703165370">
      <w:marLeft w:val="0"/>
      <w:marRight w:val="0"/>
      <w:marTop w:val="0"/>
      <w:marBottom w:val="0"/>
      <w:divBdr>
        <w:top w:val="none" w:sz="0" w:space="0" w:color="auto"/>
        <w:left w:val="none" w:sz="0" w:space="0" w:color="auto"/>
        <w:bottom w:val="none" w:sz="0" w:space="0" w:color="auto"/>
        <w:right w:val="none" w:sz="0" w:space="0" w:color="auto"/>
      </w:divBdr>
      <w:divsChild>
        <w:div w:id="1703165457">
          <w:marLeft w:val="0"/>
          <w:marRight w:val="0"/>
          <w:marTop w:val="0"/>
          <w:marBottom w:val="0"/>
          <w:divBdr>
            <w:top w:val="none" w:sz="0" w:space="0" w:color="auto"/>
            <w:left w:val="none" w:sz="0" w:space="0" w:color="auto"/>
            <w:bottom w:val="none" w:sz="0" w:space="0" w:color="auto"/>
            <w:right w:val="none" w:sz="0" w:space="0" w:color="auto"/>
          </w:divBdr>
        </w:div>
      </w:divsChild>
    </w:div>
    <w:div w:id="1703165371">
      <w:marLeft w:val="0"/>
      <w:marRight w:val="0"/>
      <w:marTop w:val="0"/>
      <w:marBottom w:val="0"/>
      <w:divBdr>
        <w:top w:val="none" w:sz="0" w:space="0" w:color="auto"/>
        <w:left w:val="none" w:sz="0" w:space="0" w:color="auto"/>
        <w:bottom w:val="none" w:sz="0" w:space="0" w:color="auto"/>
        <w:right w:val="none" w:sz="0" w:space="0" w:color="auto"/>
      </w:divBdr>
      <w:divsChild>
        <w:div w:id="1703165466">
          <w:marLeft w:val="0"/>
          <w:marRight w:val="0"/>
          <w:marTop w:val="0"/>
          <w:marBottom w:val="0"/>
          <w:divBdr>
            <w:top w:val="none" w:sz="0" w:space="0" w:color="auto"/>
            <w:left w:val="none" w:sz="0" w:space="0" w:color="auto"/>
            <w:bottom w:val="none" w:sz="0" w:space="0" w:color="auto"/>
            <w:right w:val="none" w:sz="0" w:space="0" w:color="auto"/>
          </w:divBdr>
          <w:divsChild>
            <w:div w:id="17031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5376">
      <w:marLeft w:val="0"/>
      <w:marRight w:val="0"/>
      <w:marTop w:val="0"/>
      <w:marBottom w:val="0"/>
      <w:divBdr>
        <w:top w:val="none" w:sz="0" w:space="0" w:color="auto"/>
        <w:left w:val="none" w:sz="0" w:space="0" w:color="auto"/>
        <w:bottom w:val="none" w:sz="0" w:space="0" w:color="auto"/>
        <w:right w:val="none" w:sz="0" w:space="0" w:color="auto"/>
      </w:divBdr>
      <w:divsChild>
        <w:div w:id="1703165226">
          <w:marLeft w:val="640"/>
          <w:marRight w:val="0"/>
          <w:marTop w:val="0"/>
          <w:marBottom w:val="0"/>
          <w:divBdr>
            <w:top w:val="none" w:sz="0" w:space="0" w:color="auto"/>
            <w:left w:val="none" w:sz="0" w:space="0" w:color="auto"/>
            <w:bottom w:val="none" w:sz="0" w:space="0" w:color="auto"/>
            <w:right w:val="none" w:sz="0" w:space="0" w:color="auto"/>
          </w:divBdr>
        </w:div>
        <w:div w:id="1703165238">
          <w:marLeft w:val="640"/>
          <w:marRight w:val="0"/>
          <w:marTop w:val="0"/>
          <w:marBottom w:val="0"/>
          <w:divBdr>
            <w:top w:val="none" w:sz="0" w:space="0" w:color="auto"/>
            <w:left w:val="none" w:sz="0" w:space="0" w:color="auto"/>
            <w:bottom w:val="none" w:sz="0" w:space="0" w:color="auto"/>
            <w:right w:val="none" w:sz="0" w:space="0" w:color="auto"/>
          </w:divBdr>
        </w:div>
        <w:div w:id="1703165253">
          <w:marLeft w:val="640"/>
          <w:marRight w:val="0"/>
          <w:marTop w:val="0"/>
          <w:marBottom w:val="0"/>
          <w:divBdr>
            <w:top w:val="none" w:sz="0" w:space="0" w:color="auto"/>
            <w:left w:val="none" w:sz="0" w:space="0" w:color="auto"/>
            <w:bottom w:val="none" w:sz="0" w:space="0" w:color="auto"/>
            <w:right w:val="none" w:sz="0" w:space="0" w:color="auto"/>
          </w:divBdr>
        </w:div>
        <w:div w:id="1703165266">
          <w:marLeft w:val="640"/>
          <w:marRight w:val="0"/>
          <w:marTop w:val="0"/>
          <w:marBottom w:val="0"/>
          <w:divBdr>
            <w:top w:val="none" w:sz="0" w:space="0" w:color="auto"/>
            <w:left w:val="none" w:sz="0" w:space="0" w:color="auto"/>
            <w:bottom w:val="none" w:sz="0" w:space="0" w:color="auto"/>
            <w:right w:val="none" w:sz="0" w:space="0" w:color="auto"/>
          </w:divBdr>
        </w:div>
        <w:div w:id="1703165277">
          <w:marLeft w:val="640"/>
          <w:marRight w:val="0"/>
          <w:marTop w:val="0"/>
          <w:marBottom w:val="0"/>
          <w:divBdr>
            <w:top w:val="none" w:sz="0" w:space="0" w:color="auto"/>
            <w:left w:val="none" w:sz="0" w:space="0" w:color="auto"/>
            <w:bottom w:val="none" w:sz="0" w:space="0" w:color="auto"/>
            <w:right w:val="none" w:sz="0" w:space="0" w:color="auto"/>
          </w:divBdr>
        </w:div>
        <w:div w:id="1703165278">
          <w:marLeft w:val="640"/>
          <w:marRight w:val="0"/>
          <w:marTop w:val="0"/>
          <w:marBottom w:val="0"/>
          <w:divBdr>
            <w:top w:val="none" w:sz="0" w:space="0" w:color="auto"/>
            <w:left w:val="none" w:sz="0" w:space="0" w:color="auto"/>
            <w:bottom w:val="none" w:sz="0" w:space="0" w:color="auto"/>
            <w:right w:val="none" w:sz="0" w:space="0" w:color="auto"/>
          </w:divBdr>
        </w:div>
        <w:div w:id="1703165281">
          <w:marLeft w:val="640"/>
          <w:marRight w:val="0"/>
          <w:marTop w:val="0"/>
          <w:marBottom w:val="0"/>
          <w:divBdr>
            <w:top w:val="none" w:sz="0" w:space="0" w:color="auto"/>
            <w:left w:val="none" w:sz="0" w:space="0" w:color="auto"/>
            <w:bottom w:val="none" w:sz="0" w:space="0" w:color="auto"/>
            <w:right w:val="none" w:sz="0" w:space="0" w:color="auto"/>
          </w:divBdr>
        </w:div>
        <w:div w:id="1703165292">
          <w:marLeft w:val="640"/>
          <w:marRight w:val="0"/>
          <w:marTop w:val="0"/>
          <w:marBottom w:val="0"/>
          <w:divBdr>
            <w:top w:val="none" w:sz="0" w:space="0" w:color="auto"/>
            <w:left w:val="none" w:sz="0" w:space="0" w:color="auto"/>
            <w:bottom w:val="none" w:sz="0" w:space="0" w:color="auto"/>
            <w:right w:val="none" w:sz="0" w:space="0" w:color="auto"/>
          </w:divBdr>
        </w:div>
        <w:div w:id="1703165294">
          <w:marLeft w:val="640"/>
          <w:marRight w:val="0"/>
          <w:marTop w:val="0"/>
          <w:marBottom w:val="0"/>
          <w:divBdr>
            <w:top w:val="none" w:sz="0" w:space="0" w:color="auto"/>
            <w:left w:val="none" w:sz="0" w:space="0" w:color="auto"/>
            <w:bottom w:val="none" w:sz="0" w:space="0" w:color="auto"/>
            <w:right w:val="none" w:sz="0" w:space="0" w:color="auto"/>
          </w:divBdr>
        </w:div>
        <w:div w:id="1703165313">
          <w:marLeft w:val="640"/>
          <w:marRight w:val="0"/>
          <w:marTop w:val="0"/>
          <w:marBottom w:val="0"/>
          <w:divBdr>
            <w:top w:val="none" w:sz="0" w:space="0" w:color="auto"/>
            <w:left w:val="none" w:sz="0" w:space="0" w:color="auto"/>
            <w:bottom w:val="none" w:sz="0" w:space="0" w:color="auto"/>
            <w:right w:val="none" w:sz="0" w:space="0" w:color="auto"/>
          </w:divBdr>
        </w:div>
        <w:div w:id="1703165314">
          <w:marLeft w:val="640"/>
          <w:marRight w:val="0"/>
          <w:marTop w:val="0"/>
          <w:marBottom w:val="0"/>
          <w:divBdr>
            <w:top w:val="none" w:sz="0" w:space="0" w:color="auto"/>
            <w:left w:val="none" w:sz="0" w:space="0" w:color="auto"/>
            <w:bottom w:val="none" w:sz="0" w:space="0" w:color="auto"/>
            <w:right w:val="none" w:sz="0" w:space="0" w:color="auto"/>
          </w:divBdr>
        </w:div>
        <w:div w:id="1703165325">
          <w:marLeft w:val="640"/>
          <w:marRight w:val="0"/>
          <w:marTop w:val="0"/>
          <w:marBottom w:val="0"/>
          <w:divBdr>
            <w:top w:val="none" w:sz="0" w:space="0" w:color="auto"/>
            <w:left w:val="none" w:sz="0" w:space="0" w:color="auto"/>
            <w:bottom w:val="none" w:sz="0" w:space="0" w:color="auto"/>
            <w:right w:val="none" w:sz="0" w:space="0" w:color="auto"/>
          </w:divBdr>
        </w:div>
        <w:div w:id="1703165338">
          <w:marLeft w:val="640"/>
          <w:marRight w:val="0"/>
          <w:marTop w:val="0"/>
          <w:marBottom w:val="0"/>
          <w:divBdr>
            <w:top w:val="none" w:sz="0" w:space="0" w:color="auto"/>
            <w:left w:val="none" w:sz="0" w:space="0" w:color="auto"/>
            <w:bottom w:val="none" w:sz="0" w:space="0" w:color="auto"/>
            <w:right w:val="none" w:sz="0" w:space="0" w:color="auto"/>
          </w:divBdr>
        </w:div>
        <w:div w:id="1703165360">
          <w:marLeft w:val="640"/>
          <w:marRight w:val="0"/>
          <w:marTop w:val="0"/>
          <w:marBottom w:val="0"/>
          <w:divBdr>
            <w:top w:val="none" w:sz="0" w:space="0" w:color="auto"/>
            <w:left w:val="none" w:sz="0" w:space="0" w:color="auto"/>
            <w:bottom w:val="none" w:sz="0" w:space="0" w:color="auto"/>
            <w:right w:val="none" w:sz="0" w:space="0" w:color="auto"/>
          </w:divBdr>
        </w:div>
        <w:div w:id="1703165384">
          <w:marLeft w:val="640"/>
          <w:marRight w:val="0"/>
          <w:marTop w:val="0"/>
          <w:marBottom w:val="0"/>
          <w:divBdr>
            <w:top w:val="none" w:sz="0" w:space="0" w:color="auto"/>
            <w:left w:val="none" w:sz="0" w:space="0" w:color="auto"/>
            <w:bottom w:val="none" w:sz="0" w:space="0" w:color="auto"/>
            <w:right w:val="none" w:sz="0" w:space="0" w:color="auto"/>
          </w:divBdr>
        </w:div>
        <w:div w:id="1703165393">
          <w:marLeft w:val="640"/>
          <w:marRight w:val="0"/>
          <w:marTop w:val="0"/>
          <w:marBottom w:val="0"/>
          <w:divBdr>
            <w:top w:val="none" w:sz="0" w:space="0" w:color="auto"/>
            <w:left w:val="none" w:sz="0" w:space="0" w:color="auto"/>
            <w:bottom w:val="none" w:sz="0" w:space="0" w:color="auto"/>
            <w:right w:val="none" w:sz="0" w:space="0" w:color="auto"/>
          </w:divBdr>
        </w:div>
        <w:div w:id="1703165394">
          <w:marLeft w:val="640"/>
          <w:marRight w:val="0"/>
          <w:marTop w:val="0"/>
          <w:marBottom w:val="0"/>
          <w:divBdr>
            <w:top w:val="none" w:sz="0" w:space="0" w:color="auto"/>
            <w:left w:val="none" w:sz="0" w:space="0" w:color="auto"/>
            <w:bottom w:val="none" w:sz="0" w:space="0" w:color="auto"/>
            <w:right w:val="none" w:sz="0" w:space="0" w:color="auto"/>
          </w:divBdr>
        </w:div>
        <w:div w:id="1703165397">
          <w:marLeft w:val="640"/>
          <w:marRight w:val="0"/>
          <w:marTop w:val="0"/>
          <w:marBottom w:val="0"/>
          <w:divBdr>
            <w:top w:val="none" w:sz="0" w:space="0" w:color="auto"/>
            <w:left w:val="none" w:sz="0" w:space="0" w:color="auto"/>
            <w:bottom w:val="none" w:sz="0" w:space="0" w:color="auto"/>
            <w:right w:val="none" w:sz="0" w:space="0" w:color="auto"/>
          </w:divBdr>
        </w:div>
        <w:div w:id="1703165421">
          <w:marLeft w:val="640"/>
          <w:marRight w:val="0"/>
          <w:marTop w:val="0"/>
          <w:marBottom w:val="0"/>
          <w:divBdr>
            <w:top w:val="none" w:sz="0" w:space="0" w:color="auto"/>
            <w:left w:val="none" w:sz="0" w:space="0" w:color="auto"/>
            <w:bottom w:val="none" w:sz="0" w:space="0" w:color="auto"/>
            <w:right w:val="none" w:sz="0" w:space="0" w:color="auto"/>
          </w:divBdr>
        </w:div>
        <w:div w:id="1703165434">
          <w:marLeft w:val="640"/>
          <w:marRight w:val="0"/>
          <w:marTop w:val="0"/>
          <w:marBottom w:val="0"/>
          <w:divBdr>
            <w:top w:val="none" w:sz="0" w:space="0" w:color="auto"/>
            <w:left w:val="none" w:sz="0" w:space="0" w:color="auto"/>
            <w:bottom w:val="none" w:sz="0" w:space="0" w:color="auto"/>
            <w:right w:val="none" w:sz="0" w:space="0" w:color="auto"/>
          </w:divBdr>
        </w:div>
        <w:div w:id="1703165440">
          <w:marLeft w:val="640"/>
          <w:marRight w:val="0"/>
          <w:marTop w:val="0"/>
          <w:marBottom w:val="0"/>
          <w:divBdr>
            <w:top w:val="none" w:sz="0" w:space="0" w:color="auto"/>
            <w:left w:val="none" w:sz="0" w:space="0" w:color="auto"/>
            <w:bottom w:val="none" w:sz="0" w:space="0" w:color="auto"/>
            <w:right w:val="none" w:sz="0" w:space="0" w:color="auto"/>
          </w:divBdr>
        </w:div>
        <w:div w:id="1703165483">
          <w:marLeft w:val="640"/>
          <w:marRight w:val="0"/>
          <w:marTop w:val="0"/>
          <w:marBottom w:val="0"/>
          <w:divBdr>
            <w:top w:val="none" w:sz="0" w:space="0" w:color="auto"/>
            <w:left w:val="none" w:sz="0" w:space="0" w:color="auto"/>
            <w:bottom w:val="none" w:sz="0" w:space="0" w:color="auto"/>
            <w:right w:val="none" w:sz="0" w:space="0" w:color="auto"/>
          </w:divBdr>
        </w:div>
        <w:div w:id="1703165485">
          <w:marLeft w:val="640"/>
          <w:marRight w:val="0"/>
          <w:marTop w:val="0"/>
          <w:marBottom w:val="0"/>
          <w:divBdr>
            <w:top w:val="none" w:sz="0" w:space="0" w:color="auto"/>
            <w:left w:val="none" w:sz="0" w:space="0" w:color="auto"/>
            <w:bottom w:val="none" w:sz="0" w:space="0" w:color="auto"/>
            <w:right w:val="none" w:sz="0" w:space="0" w:color="auto"/>
          </w:divBdr>
        </w:div>
        <w:div w:id="1703165505">
          <w:marLeft w:val="640"/>
          <w:marRight w:val="0"/>
          <w:marTop w:val="0"/>
          <w:marBottom w:val="0"/>
          <w:divBdr>
            <w:top w:val="none" w:sz="0" w:space="0" w:color="auto"/>
            <w:left w:val="none" w:sz="0" w:space="0" w:color="auto"/>
            <w:bottom w:val="none" w:sz="0" w:space="0" w:color="auto"/>
            <w:right w:val="none" w:sz="0" w:space="0" w:color="auto"/>
          </w:divBdr>
        </w:div>
        <w:div w:id="1703165515">
          <w:marLeft w:val="640"/>
          <w:marRight w:val="0"/>
          <w:marTop w:val="0"/>
          <w:marBottom w:val="0"/>
          <w:divBdr>
            <w:top w:val="none" w:sz="0" w:space="0" w:color="auto"/>
            <w:left w:val="none" w:sz="0" w:space="0" w:color="auto"/>
            <w:bottom w:val="none" w:sz="0" w:space="0" w:color="auto"/>
            <w:right w:val="none" w:sz="0" w:space="0" w:color="auto"/>
          </w:divBdr>
        </w:div>
      </w:divsChild>
    </w:div>
    <w:div w:id="1703165385">
      <w:marLeft w:val="0"/>
      <w:marRight w:val="0"/>
      <w:marTop w:val="0"/>
      <w:marBottom w:val="0"/>
      <w:divBdr>
        <w:top w:val="none" w:sz="0" w:space="0" w:color="auto"/>
        <w:left w:val="none" w:sz="0" w:space="0" w:color="auto"/>
        <w:bottom w:val="none" w:sz="0" w:space="0" w:color="auto"/>
        <w:right w:val="none" w:sz="0" w:space="0" w:color="auto"/>
      </w:divBdr>
      <w:divsChild>
        <w:div w:id="1703165234">
          <w:marLeft w:val="640"/>
          <w:marRight w:val="0"/>
          <w:marTop w:val="0"/>
          <w:marBottom w:val="0"/>
          <w:divBdr>
            <w:top w:val="none" w:sz="0" w:space="0" w:color="auto"/>
            <w:left w:val="none" w:sz="0" w:space="0" w:color="auto"/>
            <w:bottom w:val="none" w:sz="0" w:space="0" w:color="auto"/>
            <w:right w:val="none" w:sz="0" w:space="0" w:color="auto"/>
          </w:divBdr>
        </w:div>
        <w:div w:id="1703165242">
          <w:marLeft w:val="640"/>
          <w:marRight w:val="0"/>
          <w:marTop w:val="0"/>
          <w:marBottom w:val="0"/>
          <w:divBdr>
            <w:top w:val="none" w:sz="0" w:space="0" w:color="auto"/>
            <w:left w:val="none" w:sz="0" w:space="0" w:color="auto"/>
            <w:bottom w:val="none" w:sz="0" w:space="0" w:color="auto"/>
            <w:right w:val="none" w:sz="0" w:space="0" w:color="auto"/>
          </w:divBdr>
        </w:div>
        <w:div w:id="1703165245">
          <w:marLeft w:val="640"/>
          <w:marRight w:val="0"/>
          <w:marTop w:val="0"/>
          <w:marBottom w:val="0"/>
          <w:divBdr>
            <w:top w:val="none" w:sz="0" w:space="0" w:color="auto"/>
            <w:left w:val="none" w:sz="0" w:space="0" w:color="auto"/>
            <w:bottom w:val="none" w:sz="0" w:space="0" w:color="auto"/>
            <w:right w:val="none" w:sz="0" w:space="0" w:color="auto"/>
          </w:divBdr>
        </w:div>
        <w:div w:id="1703165258">
          <w:marLeft w:val="640"/>
          <w:marRight w:val="0"/>
          <w:marTop w:val="0"/>
          <w:marBottom w:val="0"/>
          <w:divBdr>
            <w:top w:val="none" w:sz="0" w:space="0" w:color="auto"/>
            <w:left w:val="none" w:sz="0" w:space="0" w:color="auto"/>
            <w:bottom w:val="none" w:sz="0" w:space="0" w:color="auto"/>
            <w:right w:val="none" w:sz="0" w:space="0" w:color="auto"/>
          </w:divBdr>
        </w:div>
        <w:div w:id="1703165259">
          <w:marLeft w:val="640"/>
          <w:marRight w:val="0"/>
          <w:marTop w:val="0"/>
          <w:marBottom w:val="0"/>
          <w:divBdr>
            <w:top w:val="none" w:sz="0" w:space="0" w:color="auto"/>
            <w:left w:val="none" w:sz="0" w:space="0" w:color="auto"/>
            <w:bottom w:val="none" w:sz="0" w:space="0" w:color="auto"/>
            <w:right w:val="none" w:sz="0" w:space="0" w:color="auto"/>
          </w:divBdr>
        </w:div>
        <w:div w:id="1703165299">
          <w:marLeft w:val="640"/>
          <w:marRight w:val="0"/>
          <w:marTop w:val="0"/>
          <w:marBottom w:val="0"/>
          <w:divBdr>
            <w:top w:val="none" w:sz="0" w:space="0" w:color="auto"/>
            <w:left w:val="none" w:sz="0" w:space="0" w:color="auto"/>
            <w:bottom w:val="none" w:sz="0" w:space="0" w:color="auto"/>
            <w:right w:val="none" w:sz="0" w:space="0" w:color="auto"/>
          </w:divBdr>
        </w:div>
        <w:div w:id="1703165307">
          <w:marLeft w:val="640"/>
          <w:marRight w:val="0"/>
          <w:marTop w:val="0"/>
          <w:marBottom w:val="0"/>
          <w:divBdr>
            <w:top w:val="none" w:sz="0" w:space="0" w:color="auto"/>
            <w:left w:val="none" w:sz="0" w:space="0" w:color="auto"/>
            <w:bottom w:val="none" w:sz="0" w:space="0" w:color="auto"/>
            <w:right w:val="none" w:sz="0" w:space="0" w:color="auto"/>
          </w:divBdr>
        </w:div>
        <w:div w:id="1703165308">
          <w:marLeft w:val="640"/>
          <w:marRight w:val="0"/>
          <w:marTop w:val="0"/>
          <w:marBottom w:val="0"/>
          <w:divBdr>
            <w:top w:val="none" w:sz="0" w:space="0" w:color="auto"/>
            <w:left w:val="none" w:sz="0" w:space="0" w:color="auto"/>
            <w:bottom w:val="none" w:sz="0" w:space="0" w:color="auto"/>
            <w:right w:val="none" w:sz="0" w:space="0" w:color="auto"/>
          </w:divBdr>
        </w:div>
        <w:div w:id="1703165359">
          <w:marLeft w:val="640"/>
          <w:marRight w:val="0"/>
          <w:marTop w:val="0"/>
          <w:marBottom w:val="0"/>
          <w:divBdr>
            <w:top w:val="none" w:sz="0" w:space="0" w:color="auto"/>
            <w:left w:val="none" w:sz="0" w:space="0" w:color="auto"/>
            <w:bottom w:val="none" w:sz="0" w:space="0" w:color="auto"/>
            <w:right w:val="none" w:sz="0" w:space="0" w:color="auto"/>
          </w:divBdr>
        </w:div>
        <w:div w:id="1703165362">
          <w:marLeft w:val="640"/>
          <w:marRight w:val="0"/>
          <w:marTop w:val="0"/>
          <w:marBottom w:val="0"/>
          <w:divBdr>
            <w:top w:val="none" w:sz="0" w:space="0" w:color="auto"/>
            <w:left w:val="none" w:sz="0" w:space="0" w:color="auto"/>
            <w:bottom w:val="none" w:sz="0" w:space="0" w:color="auto"/>
            <w:right w:val="none" w:sz="0" w:space="0" w:color="auto"/>
          </w:divBdr>
        </w:div>
        <w:div w:id="1703165373">
          <w:marLeft w:val="640"/>
          <w:marRight w:val="0"/>
          <w:marTop w:val="0"/>
          <w:marBottom w:val="0"/>
          <w:divBdr>
            <w:top w:val="none" w:sz="0" w:space="0" w:color="auto"/>
            <w:left w:val="none" w:sz="0" w:space="0" w:color="auto"/>
            <w:bottom w:val="none" w:sz="0" w:space="0" w:color="auto"/>
            <w:right w:val="none" w:sz="0" w:space="0" w:color="auto"/>
          </w:divBdr>
        </w:div>
        <w:div w:id="1703165399">
          <w:marLeft w:val="640"/>
          <w:marRight w:val="0"/>
          <w:marTop w:val="0"/>
          <w:marBottom w:val="0"/>
          <w:divBdr>
            <w:top w:val="none" w:sz="0" w:space="0" w:color="auto"/>
            <w:left w:val="none" w:sz="0" w:space="0" w:color="auto"/>
            <w:bottom w:val="none" w:sz="0" w:space="0" w:color="auto"/>
            <w:right w:val="none" w:sz="0" w:space="0" w:color="auto"/>
          </w:divBdr>
        </w:div>
        <w:div w:id="1703165413">
          <w:marLeft w:val="640"/>
          <w:marRight w:val="0"/>
          <w:marTop w:val="0"/>
          <w:marBottom w:val="0"/>
          <w:divBdr>
            <w:top w:val="none" w:sz="0" w:space="0" w:color="auto"/>
            <w:left w:val="none" w:sz="0" w:space="0" w:color="auto"/>
            <w:bottom w:val="none" w:sz="0" w:space="0" w:color="auto"/>
            <w:right w:val="none" w:sz="0" w:space="0" w:color="auto"/>
          </w:divBdr>
        </w:div>
        <w:div w:id="1703165428">
          <w:marLeft w:val="640"/>
          <w:marRight w:val="0"/>
          <w:marTop w:val="0"/>
          <w:marBottom w:val="0"/>
          <w:divBdr>
            <w:top w:val="none" w:sz="0" w:space="0" w:color="auto"/>
            <w:left w:val="none" w:sz="0" w:space="0" w:color="auto"/>
            <w:bottom w:val="none" w:sz="0" w:space="0" w:color="auto"/>
            <w:right w:val="none" w:sz="0" w:space="0" w:color="auto"/>
          </w:divBdr>
        </w:div>
        <w:div w:id="1703165452">
          <w:marLeft w:val="640"/>
          <w:marRight w:val="0"/>
          <w:marTop w:val="0"/>
          <w:marBottom w:val="0"/>
          <w:divBdr>
            <w:top w:val="none" w:sz="0" w:space="0" w:color="auto"/>
            <w:left w:val="none" w:sz="0" w:space="0" w:color="auto"/>
            <w:bottom w:val="none" w:sz="0" w:space="0" w:color="auto"/>
            <w:right w:val="none" w:sz="0" w:space="0" w:color="auto"/>
          </w:divBdr>
        </w:div>
        <w:div w:id="1703165458">
          <w:marLeft w:val="640"/>
          <w:marRight w:val="0"/>
          <w:marTop w:val="0"/>
          <w:marBottom w:val="0"/>
          <w:divBdr>
            <w:top w:val="none" w:sz="0" w:space="0" w:color="auto"/>
            <w:left w:val="none" w:sz="0" w:space="0" w:color="auto"/>
            <w:bottom w:val="none" w:sz="0" w:space="0" w:color="auto"/>
            <w:right w:val="none" w:sz="0" w:space="0" w:color="auto"/>
          </w:divBdr>
        </w:div>
        <w:div w:id="1703165469">
          <w:marLeft w:val="640"/>
          <w:marRight w:val="0"/>
          <w:marTop w:val="0"/>
          <w:marBottom w:val="0"/>
          <w:divBdr>
            <w:top w:val="none" w:sz="0" w:space="0" w:color="auto"/>
            <w:left w:val="none" w:sz="0" w:space="0" w:color="auto"/>
            <w:bottom w:val="none" w:sz="0" w:space="0" w:color="auto"/>
            <w:right w:val="none" w:sz="0" w:space="0" w:color="auto"/>
          </w:divBdr>
        </w:div>
        <w:div w:id="1703165484">
          <w:marLeft w:val="640"/>
          <w:marRight w:val="0"/>
          <w:marTop w:val="0"/>
          <w:marBottom w:val="0"/>
          <w:divBdr>
            <w:top w:val="none" w:sz="0" w:space="0" w:color="auto"/>
            <w:left w:val="none" w:sz="0" w:space="0" w:color="auto"/>
            <w:bottom w:val="none" w:sz="0" w:space="0" w:color="auto"/>
            <w:right w:val="none" w:sz="0" w:space="0" w:color="auto"/>
          </w:divBdr>
        </w:div>
        <w:div w:id="1703165486">
          <w:marLeft w:val="640"/>
          <w:marRight w:val="0"/>
          <w:marTop w:val="0"/>
          <w:marBottom w:val="0"/>
          <w:divBdr>
            <w:top w:val="none" w:sz="0" w:space="0" w:color="auto"/>
            <w:left w:val="none" w:sz="0" w:space="0" w:color="auto"/>
            <w:bottom w:val="none" w:sz="0" w:space="0" w:color="auto"/>
            <w:right w:val="none" w:sz="0" w:space="0" w:color="auto"/>
          </w:divBdr>
        </w:div>
        <w:div w:id="1703165501">
          <w:marLeft w:val="640"/>
          <w:marRight w:val="0"/>
          <w:marTop w:val="0"/>
          <w:marBottom w:val="0"/>
          <w:divBdr>
            <w:top w:val="none" w:sz="0" w:space="0" w:color="auto"/>
            <w:left w:val="none" w:sz="0" w:space="0" w:color="auto"/>
            <w:bottom w:val="none" w:sz="0" w:space="0" w:color="auto"/>
            <w:right w:val="none" w:sz="0" w:space="0" w:color="auto"/>
          </w:divBdr>
        </w:div>
        <w:div w:id="1703165507">
          <w:marLeft w:val="640"/>
          <w:marRight w:val="0"/>
          <w:marTop w:val="0"/>
          <w:marBottom w:val="0"/>
          <w:divBdr>
            <w:top w:val="none" w:sz="0" w:space="0" w:color="auto"/>
            <w:left w:val="none" w:sz="0" w:space="0" w:color="auto"/>
            <w:bottom w:val="none" w:sz="0" w:space="0" w:color="auto"/>
            <w:right w:val="none" w:sz="0" w:space="0" w:color="auto"/>
          </w:divBdr>
        </w:div>
        <w:div w:id="1703165509">
          <w:marLeft w:val="640"/>
          <w:marRight w:val="0"/>
          <w:marTop w:val="0"/>
          <w:marBottom w:val="0"/>
          <w:divBdr>
            <w:top w:val="none" w:sz="0" w:space="0" w:color="auto"/>
            <w:left w:val="none" w:sz="0" w:space="0" w:color="auto"/>
            <w:bottom w:val="none" w:sz="0" w:space="0" w:color="auto"/>
            <w:right w:val="none" w:sz="0" w:space="0" w:color="auto"/>
          </w:divBdr>
        </w:div>
        <w:div w:id="1703165512">
          <w:marLeft w:val="640"/>
          <w:marRight w:val="0"/>
          <w:marTop w:val="0"/>
          <w:marBottom w:val="0"/>
          <w:divBdr>
            <w:top w:val="none" w:sz="0" w:space="0" w:color="auto"/>
            <w:left w:val="none" w:sz="0" w:space="0" w:color="auto"/>
            <w:bottom w:val="none" w:sz="0" w:space="0" w:color="auto"/>
            <w:right w:val="none" w:sz="0" w:space="0" w:color="auto"/>
          </w:divBdr>
        </w:div>
        <w:div w:id="1703165513">
          <w:marLeft w:val="640"/>
          <w:marRight w:val="0"/>
          <w:marTop w:val="0"/>
          <w:marBottom w:val="0"/>
          <w:divBdr>
            <w:top w:val="none" w:sz="0" w:space="0" w:color="auto"/>
            <w:left w:val="none" w:sz="0" w:space="0" w:color="auto"/>
            <w:bottom w:val="none" w:sz="0" w:space="0" w:color="auto"/>
            <w:right w:val="none" w:sz="0" w:space="0" w:color="auto"/>
          </w:divBdr>
        </w:div>
        <w:div w:id="1703165536">
          <w:marLeft w:val="640"/>
          <w:marRight w:val="0"/>
          <w:marTop w:val="0"/>
          <w:marBottom w:val="0"/>
          <w:divBdr>
            <w:top w:val="none" w:sz="0" w:space="0" w:color="auto"/>
            <w:left w:val="none" w:sz="0" w:space="0" w:color="auto"/>
            <w:bottom w:val="none" w:sz="0" w:space="0" w:color="auto"/>
            <w:right w:val="none" w:sz="0" w:space="0" w:color="auto"/>
          </w:divBdr>
        </w:div>
        <w:div w:id="1703165543">
          <w:marLeft w:val="640"/>
          <w:marRight w:val="0"/>
          <w:marTop w:val="0"/>
          <w:marBottom w:val="0"/>
          <w:divBdr>
            <w:top w:val="none" w:sz="0" w:space="0" w:color="auto"/>
            <w:left w:val="none" w:sz="0" w:space="0" w:color="auto"/>
            <w:bottom w:val="none" w:sz="0" w:space="0" w:color="auto"/>
            <w:right w:val="none" w:sz="0" w:space="0" w:color="auto"/>
          </w:divBdr>
        </w:div>
      </w:divsChild>
    </w:div>
    <w:div w:id="1703165390">
      <w:marLeft w:val="0"/>
      <w:marRight w:val="0"/>
      <w:marTop w:val="0"/>
      <w:marBottom w:val="0"/>
      <w:divBdr>
        <w:top w:val="none" w:sz="0" w:space="0" w:color="auto"/>
        <w:left w:val="none" w:sz="0" w:space="0" w:color="auto"/>
        <w:bottom w:val="none" w:sz="0" w:space="0" w:color="auto"/>
        <w:right w:val="none" w:sz="0" w:space="0" w:color="auto"/>
      </w:divBdr>
      <w:divsChild>
        <w:div w:id="1703165247">
          <w:marLeft w:val="640"/>
          <w:marRight w:val="0"/>
          <w:marTop w:val="0"/>
          <w:marBottom w:val="0"/>
          <w:divBdr>
            <w:top w:val="none" w:sz="0" w:space="0" w:color="auto"/>
            <w:left w:val="none" w:sz="0" w:space="0" w:color="auto"/>
            <w:bottom w:val="none" w:sz="0" w:space="0" w:color="auto"/>
            <w:right w:val="none" w:sz="0" w:space="0" w:color="auto"/>
          </w:divBdr>
        </w:div>
        <w:div w:id="1703165252">
          <w:marLeft w:val="640"/>
          <w:marRight w:val="0"/>
          <w:marTop w:val="0"/>
          <w:marBottom w:val="0"/>
          <w:divBdr>
            <w:top w:val="none" w:sz="0" w:space="0" w:color="auto"/>
            <w:left w:val="none" w:sz="0" w:space="0" w:color="auto"/>
            <w:bottom w:val="none" w:sz="0" w:space="0" w:color="auto"/>
            <w:right w:val="none" w:sz="0" w:space="0" w:color="auto"/>
          </w:divBdr>
        </w:div>
        <w:div w:id="1703165274">
          <w:marLeft w:val="640"/>
          <w:marRight w:val="0"/>
          <w:marTop w:val="0"/>
          <w:marBottom w:val="0"/>
          <w:divBdr>
            <w:top w:val="none" w:sz="0" w:space="0" w:color="auto"/>
            <w:left w:val="none" w:sz="0" w:space="0" w:color="auto"/>
            <w:bottom w:val="none" w:sz="0" w:space="0" w:color="auto"/>
            <w:right w:val="none" w:sz="0" w:space="0" w:color="auto"/>
          </w:divBdr>
        </w:div>
        <w:div w:id="1703165286">
          <w:marLeft w:val="640"/>
          <w:marRight w:val="0"/>
          <w:marTop w:val="0"/>
          <w:marBottom w:val="0"/>
          <w:divBdr>
            <w:top w:val="none" w:sz="0" w:space="0" w:color="auto"/>
            <w:left w:val="none" w:sz="0" w:space="0" w:color="auto"/>
            <w:bottom w:val="none" w:sz="0" w:space="0" w:color="auto"/>
            <w:right w:val="none" w:sz="0" w:space="0" w:color="auto"/>
          </w:divBdr>
        </w:div>
        <w:div w:id="1703165320">
          <w:marLeft w:val="640"/>
          <w:marRight w:val="0"/>
          <w:marTop w:val="0"/>
          <w:marBottom w:val="0"/>
          <w:divBdr>
            <w:top w:val="none" w:sz="0" w:space="0" w:color="auto"/>
            <w:left w:val="none" w:sz="0" w:space="0" w:color="auto"/>
            <w:bottom w:val="none" w:sz="0" w:space="0" w:color="auto"/>
            <w:right w:val="none" w:sz="0" w:space="0" w:color="auto"/>
          </w:divBdr>
        </w:div>
        <w:div w:id="1703165361">
          <w:marLeft w:val="640"/>
          <w:marRight w:val="0"/>
          <w:marTop w:val="0"/>
          <w:marBottom w:val="0"/>
          <w:divBdr>
            <w:top w:val="none" w:sz="0" w:space="0" w:color="auto"/>
            <w:left w:val="none" w:sz="0" w:space="0" w:color="auto"/>
            <w:bottom w:val="none" w:sz="0" w:space="0" w:color="auto"/>
            <w:right w:val="none" w:sz="0" w:space="0" w:color="auto"/>
          </w:divBdr>
        </w:div>
        <w:div w:id="1703165369">
          <w:marLeft w:val="640"/>
          <w:marRight w:val="0"/>
          <w:marTop w:val="0"/>
          <w:marBottom w:val="0"/>
          <w:divBdr>
            <w:top w:val="none" w:sz="0" w:space="0" w:color="auto"/>
            <w:left w:val="none" w:sz="0" w:space="0" w:color="auto"/>
            <w:bottom w:val="none" w:sz="0" w:space="0" w:color="auto"/>
            <w:right w:val="none" w:sz="0" w:space="0" w:color="auto"/>
          </w:divBdr>
        </w:div>
        <w:div w:id="1703165375">
          <w:marLeft w:val="640"/>
          <w:marRight w:val="0"/>
          <w:marTop w:val="0"/>
          <w:marBottom w:val="0"/>
          <w:divBdr>
            <w:top w:val="none" w:sz="0" w:space="0" w:color="auto"/>
            <w:left w:val="none" w:sz="0" w:space="0" w:color="auto"/>
            <w:bottom w:val="none" w:sz="0" w:space="0" w:color="auto"/>
            <w:right w:val="none" w:sz="0" w:space="0" w:color="auto"/>
          </w:divBdr>
        </w:div>
        <w:div w:id="1703165383">
          <w:marLeft w:val="640"/>
          <w:marRight w:val="0"/>
          <w:marTop w:val="0"/>
          <w:marBottom w:val="0"/>
          <w:divBdr>
            <w:top w:val="none" w:sz="0" w:space="0" w:color="auto"/>
            <w:left w:val="none" w:sz="0" w:space="0" w:color="auto"/>
            <w:bottom w:val="none" w:sz="0" w:space="0" w:color="auto"/>
            <w:right w:val="none" w:sz="0" w:space="0" w:color="auto"/>
          </w:divBdr>
        </w:div>
        <w:div w:id="1703165406">
          <w:marLeft w:val="640"/>
          <w:marRight w:val="0"/>
          <w:marTop w:val="0"/>
          <w:marBottom w:val="0"/>
          <w:divBdr>
            <w:top w:val="none" w:sz="0" w:space="0" w:color="auto"/>
            <w:left w:val="none" w:sz="0" w:space="0" w:color="auto"/>
            <w:bottom w:val="none" w:sz="0" w:space="0" w:color="auto"/>
            <w:right w:val="none" w:sz="0" w:space="0" w:color="auto"/>
          </w:divBdr>
        </w:div>
        <w:div w:id="1703165410">
          <w:marLeft w:val="640"/>
          <w:marRight w:val="0"/>
          <w:marTop w:val="0"/>
          <w:marBottom w:val="0"/>
          <w:divBdr>
            <w:top w:val="none" w:sz="0" w:space="0" w:color="auto"/>
            <w:left w:val="none" w:sz="0" w:space="0" w:color="auto"/>
            <w:bottom w:val="none" w:sz="0" w:space="0" w:color="auto"/>
            <w:right w:val="none" w:sz="0" w:space="0" w:color="auto"/>
          </w:divBdr>
        </w:div>
        <w:div w:id="1703165412">
          <w:marLeft w:val="640"/>
          <w:marRight w:val="0"/>
          <w:marTop w:val="0"/>
          <w:marBottom w:val="0"/>
          <w:divBdr>
            <w:top w:val="none" w:sz="0" w:space="0" w:color="auto"/>
            <w:left w:val="none" w:sz="0" w:space="0" w:color="auto"/>
            <w:bottom w:val="none" w:sz="0" w:space="0" w:color="auto"/>
            <w:right w:val="none" w:sz="0" w:space="0" w:color="auto"/>
          </w:divBdr>
        </w:div>
        <w:div w:id="1703165431">
          <w:marLeft w:val="640"/>
          <w:marRight w:val="0"/>
          <w:marTop w:val="0"/>
          <w:marBottom w:val="0"/>
          <w:divBdr>
            <w:top w:val="none" w:sz="0" w:space="0" w:color="auto"/>
            <w:left w:val="none" w:sz="0" w:space="0" w:color="auto"/>
            <w:bottom w:val="none" w:sz="0" w:space="0" w:color="auto"/>
            <w:right w:val="none" w:sz="0" w:space="0" w:color="auto"/>
          </w:divBdr>
        </w:div>
        <w:div w:id="1703165433">
          <w:marLeft w:val="640"/>
          <w:marRight w:val="0"/>
          <w:marTop w:val="0"/>
          <w:marBottom w:val="0"/>
          <w:divBdr>
            <w:top w:val="none" w:sz="0" w:space="0" w:color="auto"/>
            <w:left w:val="none" w:sz="0" w:space="0" w:color="auto"/>
            <w:bottom w:val="none" w:sz="0" w:space="0" w:color="auto"/>
            <w:right w:val="none" w:sz="0" w:space="0" w:color="auto"/>
          </w:divBdr>
        </w:div>
        <w:div w:id="1703165451">
          <w:marLeft w:val="640"/>
          <w:marRight w:val="0"/>
          <w:marTop w:val="0"/>
          <w:marBottom w:val="0"/>
          <w:divBdr>
            <w:top w:val="none" w:sz="0" w:space="0" w:color="auto"/>
            <w:left w:val="none" w:sz="0" w:space="0" w:color="auto"/>
            <w:bottom w:val="none" w:sz="0" w:space="0" w:color="auto"/>
            <w:right w:val="none" w:sz="0" w:space="0" w:color="auto"/>
          </w:divBdr>
        </w:div>
        <w:div w:id="1703165454">
          <w:marLeft w:val="640"/>
          <w:marRight w:val="0"/>
          <w:marTop w:val="0"/>
          <w:marBottom w:val="0"/>
          <w:divBdr>
            <w:top w:val="none" w:sz="0" w:space="0" w:color="auto"/>
            <w:left w:val="none" w:sz="0" w:space="0" w:color="auto"/>
            <w:bottom w:val="none" w:sz="0" w:space="0" w:color="auto"/>
            <w:right w:val="none" w:sz="0" w:space="0" w:color="auto"/>
          </w:divBdr>
        </w:div>
        <w:div w:id="1703165479">
          <w:marLeft w:val="640"/>
          <w:marRight w:val="0"/>
          <w:marTop w:val="0"/>
          <w:marBottom w:val="0"/>
          <w:divBdr>
            <w:top w:val="none" w:sz="0" w:space="0" w:color="auto"/>
            <w:left w:val="none" w:sz="0" w:space="0" w:color="auto"/>
            <w:bottom w:val="none" w:sz="0" w:space="0" w:color="auto"/>
            <w:right w:val="none" w:sz="0" w:space="0" w:color="auto"/>
          </w:divBdr>
        </w:div>
        <w:div w:id="1703165491">
          <w:marLeft w:val="640"/>
          <w:marRight w:val="0"/>
          <w:marTop w:val="0"/>
          <w:marBottom w:val="0"/>
          <w:divBdr>
            <w:top w:val="none" w:sz="0" w:space="0" w:color="auto"/>
            <w:left w:val="none" w:sz="0" w:space="0" w:color="auto"/>
            <w:bottom w:val="none" w:sz="0" w:space="0" w:color="auto"/>
            <w:right w:val="none" w:sz="0" w:space="0" w:color="auto"/>
          </w:divBdr>
        </w:div>
        <w:div w:id="1703165499">
          <w:marLeft w:val="640"/>
          <w:marRight w:val="0"/>
          <w:marTop w:val="0"/>
          <w:marBottom w:val="0"/>
          <w:divBdr>
            <w:top w:val="none" w:sz="0" w:space="0" w:color="auto"/>
            <w:left w:val="none" w:sz="0" w:space="0" w:color="auto"/>
            <w:bottom w:val="none" w:sz="0" w:space="0" w:color="auto"/>
            <w:right w:val="none" w:sz="0" w:space="0" w:color="auto"/>
          </w:divBdr>
        </w:div>
        <w:div w:id="1703165508">
          <w:marLeft w:val="640"/>
          <w:marRight w:val="0"/>
          <w:marTop w:val="0"/>
          <w:marBottom w:val="0"/>
          <w:divBdr>
            <w:top w:val="none" w:sz="0" w:space="0" w:color="auto"/>
            <w:left w:val="none" w:sz="0" w:space="0" w:color="auto"/>
            <w:bottom w:val="none" w:sz="0" w:space="0" w:color="auto"/>
            <w:right w:val="none" w:sz="0" w:space="0" w:color="auto"/>
          </w:divBdr>
        </w:div>
        <w:div w:id="1703165510">
          <w:marLeft w:val="640"/>
          <w:marRight w:val="0"/>
          <w:marTop w:val="0"/>
          <w:marBottom w:val="0"/>
          <w:divBdr>
            <w:top w:val="none" w:sz="0" w:space="0" w:color="auto"/>
            <w:left w:val="none" w:sz="0" w:space="0" w:color="auto"/>
            <w:bottom w:val="none" w:sz="0" w:space="0" w:color="auto"/>
            <w:right w:val="none" w:sz="0" w:space="0" w:color="auto"/>
          </w:divBdr>
        </w:div>
        <w:div w:id="1703165519">
          <w:marLeft w:val="640"/>
          <w:marRight w:val="0"/>
          <w:marTop w:val="0"/>
          <w:marBottom w:val="0"/>
          <w:divBdr>
            <w:top w:val="none" w:sz="0" w:space="0" w:color="auto"/>
            <w:left w:val="none" w:sz="0" w:space="0" w:color="auto"/>
            <w:bottom w:val="none" w:sz="0" w:space="0" w:color="auto"/>
            <w:right w:val="none" w:sz="0" w:space="0" w:color="auto"/>
          </w:divBdr>
        </w:div>
        <w:div w:id="1703165520">
          <w:marLeft w:val="640"/>
          <w:marRight w:val="0"/>
          <w:marTop w:val="0"/>
          <w:marBottom w:val="0"/>
          <w:divBdr>
            <w:top w:val="none" w:sz="0" w:space="0" w:color="auto"/>
            <w:left w:val="none" w:sz="0" w:space="0" w:color="auto"/>
            <w:bottom w:val="none" w:sz="0" w:space="0" w:color="auto"/>
            <w:right w:val="none" w:sz="0" w:space="0" w:color="auto"/>
          </w:divBdr>
        </w:div>
        <w:div w:id="1703165529">
          <w:marLeft w:val="640"/>
          <w:marRight w:val="0"/>
          <w:marTop w:val="0"/>
          <w:marBottom w:val="0"/>
          <w:divBdr>
            <w:top w:val="none" w:sz="0" w:space="0" w:color="auto"/>
            <w:left w:val="none" w:sz="0" w:space="0" w:color="auto"/>
            <w:bottom w:val="none" w:sz="0" w:space="0" w:color="auto"/>
            <w:right w:val="none" w:sz="0" w:space="0" w:color="auto"/>
          </w:divBdr>
        </w:div>
        <w:div w:id="1703165533">
          <w:marLeft w:val="640"/>
          <w:marRight w:val="0"/>
          <w:marTop w:val="0"/>
          <w:marBottom w:val="0"/>
          <w:divBdr>
            <w:top w:val="none" w:sz="0" w:space="0" w:color="auto"/>
            <w:left w:val="none" w:sz="0" w:space="0" w:color="auto"/>
            <w:bottom w:val="none" w:sz="0" w:space="0" w:color="auto"/>
            <w:right w:val="none" w:sz="0" w:space="0" w:color="auto"/>
          </w:divBdr>
        </w:div>
      </w:divsChild>
    </w:div>
    <w:div w:id="1703165444">
      <w:marLeft w:val="0"/>
      <w:marRight w:val="0"/>
      <w:marTop w:val="0"/>
      <w:marBottom w:val="0"/>
      <w:divBdr>
        <w:top w:val="none" w:sz="0" w:space="0" w:color="auto"/>
        <w:left w:val="none" w:sz="0" w:space="0" w:color="auto"/>
        <w:bottom w:val="none" w:sz="0" w:space="0" w:color="auto"/>
        <w:right w:val="none" w:sz="0" w:space="0" w:color="auto"/>
      </w:divBdr>
    </w:div>
    <w:div w:id="1703165455">
      <w:marLeft w:val="0"/>
      <w:marRight w:val="0"/>
      <w:marTop w:val="0"/>
      <w:marBottom w:val="0"/>
      <w:divBdr>
        <w:top w:val="none" w:sz="0" w:space="0" w:color="auto"/>
        <w:left w:val="none" w:sz="0" w:space="0" w:color="auto"/>
        <w:bottom w:val="none" w:sz="0" w:space="0" w:color="auto"/>
        <w:right w:val="none" w:sz="0" w:space="0" w:color="auto"/>
      </w:divBdr>
      <w:divsChild>
        <w:div w:id="1703165233">
          <w:marLeft w:val="640"/>
          <w:marRight w:val="0"/>
          <w:marTop w:val="0"/>
          <w:marBottom w:val="0"/>
          <w:divBdr>
            <w:top w:val="none" w:sz="0" w:space="0" w:color="auto"/>
            <w:left w:val="none" w:sz="0" w:space="0" w:color="auto"/>
            <w:bottom w:val="none" w:sz="0" w:space="0" w:color="auto"/>
            <w:right w:val="none" w:sz="0" w:space="0" w:color="auto"/>
          </w:divBdr>
        </w:div>
        <w:div w:id="1703165240">
          <w:marLeft w:val="640"/>
          <w:marRight w:val="0"/>
          <w:marTop w:val="0"/>
          <w:marBottom w:val="0"/>
          <w:divBdr>
            <w:top w:val="none" w:sz="0" w:space="0" w:color="auto"/>
            <w:left w:val="none" w:sz="0" w:space="0" w:color="auto"/>
            <w:bottom w:val="none" w:sz="0" w:space="0" w:color="auto"/>
            <w:right w:val="none" w:sz="0" w:space="0" w:color="auto"/>
          </w:divBdr>
        </w:div>
        <w:div w:id="1703165249">
          <w:marLeft w:val="640"/>
          <w:marRight w:val="0"/>
          <w:marTop w:val="0"/>
          <w:marBottom w:val="0"/>
          <w:divBdr>
            <w:top w:val="none" w:sz="0" w:space="0" w:color="auto"/>
            <w:left w:val="none" w:sz="0" w:space="0" w:color="auto"/>
            <w:bottom w:val="none" w:sz="0" w:space="0" w:color="auto"/>
            <w:right w:val="none" w:sz="0" w:space="0" w:color="auto"/>
          </w:divBdr>
        </w:div>
        <w:div w:id="1703165273">
          <w:marLeft w:val="640"/>
          <w:marRight w:val="0"/>
          <w:marTop w:val="0"/>
          <w:marBottom w:val="0"/>
          <w:divBdr>
            <w:top w:val="none" w:sz="0" w:space="0" w:color="auto"/>
            <w:left w:val="none" w:sz="0" w:space="0" w:color="auto"/>
            <w:bottom w:val="none" w:sz="0" w:space="0" w:color="auto"/>
            <w:right w:val="none" w:sz="0" w:space="0" w:color="auto"/>
          </w:divBdr>
        </w:div>
        <w:div w:id="1703165318">
          <w:marLeft w:val="640"/>
          <w:marRight w:val="0"/>
          <w:marTop w:val="0"/>
          <w:marBottom w:val="0"/>
          <w:divBdr>
            <w:top w:val="none" w:sz="0" w:space="0" w:color="auto"/>
            <w:left w:val="none" w:sz="0" w:space="0" w:color="auto"/>
            <w:bottom w:val="none" w:sz="0" w:space="0" w:color="auto"/>
            <w:right w:val="none" w:sz="0" w:space="0" w:color="auto"/>
          </w:divBdr>
        </w:div>
        <w:div w:id="1703165322">
          <w:marLeft w:val="640"/>
          <w:marRight w:val="0"/>
          <w:marTop w:val="0"/>
          <w:marBottom w:val="0"/>
          <w:divBdr>
            <w:top w:val="none" w:sz="0" w:space="0" w:color="auto"/>
            <w:left w:val="none" w:sz="0" w:space="0" w:color="auto"/>
            <w:bottom w:val="none" w:sz="0" w:space="0" w:color="auto"/>
            <w:right w:val="none" w:sz="0" w:space="0" w:color="auto"/>
          </w:divBdr>
        </w:div>
        <w:div w:id="1703165330">
          <w:marLeft w:val="640"/>
          <w:marRight w:val="0"/>
          <w:marTop w:val="0"/>
          <w:marBottom w:val="0"/>
          <w:divBdr>
            <w:top w:val="none" w:sz="0" w:space="0" w:color="auto"/>
            <w:left w:val="none" w:sz="0" w:space="0" w:color="auto"/>
            <w:bottom w:val="none" w:sz="0" w:space="0" w:color="auto"/>
            <w:right w:val="none" w:sz="0" w:space="0" w:color="auto"/>
          </w:divBdr>
        </w:div>
        <w:div w:id="1703165334">
          <w:marLeft w:val="640"/>
          <w:marRight w:val="0"/>
          <w:marTop w:val="0"/>
          <w:marBottom w:val="0"/>
          <w:divBdr>
            <w:top w:val="none" w:sz="0" w:space="0" w:color="auto"/>
            <w:left w:val="none" w:sz="0" w:space="0" w:color="auto"/>
            <w:bottom w:val="none" w:sz="0" w:space="0" w:color="auto"/>
            <w:right w:val="none" w:sz="0" w:space="0" w:color="auto"/>
          </w:divBdr>
        </w:div>
        <w:div w:id="1703165337">
          <w:marLeft w:val="640"/>
          <w:marRight w:val="0"/>
          <w:marTop w:val="0"/>
          <w:marBottom w:val="0"/>
          <w:divBdr>
            <w:top w:val="none" w:sz="0" w:space="0" w:color="auto"/>
            <w:left w:val="none" w:sz="0" w:space="0" w:color="auto"/>
            <w:bottom w:val="none" w:sz="0" w:space="0" w:color="auto"/>
            <w:right w:val="none" w:sz="0" w:space="0" w:color="auto"/>
          </w:divBdr>
        </w:div>
        <w:div w:id="1703165344">
          <w:marLeft w:val="640"/>
          <w:marRight w:val="0"/>
          <w:marTop w:val="0"/>
          <w:marBottom w:val="0"/>
          <w:divBdr>
            <w:top w:val="none" w:sz="0" w:space="0" w:color="auto"/>
            <w:left w:val="none" w:sz="0" w:space="0" w:color="auto"/>
            <w:bottom w:val="none" w:sz="0" w:space="0" w:color="auto"/>
            <w:right w:val="none" w:sz="0" w:space="0" w:color="auto"/>
          </w:divBdr>
        </w:div>
        <w:div w:id="1703165374">
          <w:marLeft w:val="640"/>
          <w:marRight w:val="0"/>
          <w:marTop w:val="0"/>
          <w:marBottom w:val="0"/>
          <w:divBdr>
            <w:top w:val="none" w:sz="0" w:space="0" w:color="auto"/>
            <w:left w:val="none" w:sz="0" w:space="0" w:color="auto"/>
            <w:bottom w:val="none" w:sz="0" w:space="0" w:color="auto"/>
            <w:right w:val="none" w:sz="0" w:space="0" w:color="auto"/>
          </w:divBdr>
        </w:div>
        <w:div w:id="1703165379">
          <w:marLeft w:val="640"/>
          <w:marRight w:val="0"/>
          <w:marTop w:val="0"/>
          <w:marBottom w:val="0"/>
          <w:divBdr>
            <w:top w:val="none" w:sz="0" w:space="0" w:color="auto"/>
            <w:left w:val="none" w:sz="0" w:space="0" w:color="auto"/>
            <w:bottom w:val="none" w:sz="0" w:space="0" w:color="auto"/>
            <w:right w:val="none" w:sz="0" w:space="0" w:color="auto"/>
          </w:divBdr>
        </w:div>
        <w:div w:id="1703165389">
          <w:marLeft w:val="640"/>
          <w:marRight w:val="0"/>
          <w:marTop w:val="0"/>
          <w:marBottom w:val="0"/>
          <w:divBdr>
            <w:top w:val="none" w:sz="0" w:space="0" w:color="auto"/>
            <w:left w:val="none" w:sz="0" w:space="0" w:color="auto"/>
            <w:bottom w:val="none" w:sz="0" w:space="0" w:color="auto"/>
            <w:right w:val="none" w:sz="0" w:space="0" w:color="auto"/>
          </w:divBdr>
        </w:div>
        <w:div w:id="1703165400">
          <w:marLeft w:val="640"/>
          <w:marRight w:val="0"/>
          <w:marTop w:val="0"/>
          <w:marBottom w:val="0"/>
          <w:divBdr>
            <w:top w:val="none" w:sz="0" w:space="0" w:color="auto"/>
            <w:left w:val="none" w:sz="0" w:space="0" w:color="auto"/>
            <w:bottom w:val="none" w:sz="0" w:space="0" w:color="auto"/>
            <w:right w:val="none" w:sz="0" w:space="0" w:color="auto"/>
          </w:divBdr>
        </w:div>
        <w:div w:id="1703165407">
          <w:marLeft w:val="640"/>
          <w:marRight w:val="0"/>
          <w:marTop w:val="0"/>
          <w:marBottom w:val="0"/>
          <w:divBdr>
            <w:top w:val="none" w:sz="0" w:space="0" w:color="auto"/>
            <w:left w:val="none" w:sz="0" w:space="0" w:color="auto"/>
            <w:bottom w:val="none" w:sz="0" w:space="0" w:color="auto"/>
            <w:right w:val="none" w:sz="0" w:space="0" w:color="auto"/>
          </w:divBdr>
        </w:div>
        <w:div w:id="1703165418">
          <w:marLeft w:val="640"/>
          <w:marRight w:val="0"/>
          <w:marTop w:val="0"/>
          <w:marBottom w:val="0"/>
          <w:divBdr>
            <w:top w:val="none" w:sz="0" w:space="0" w:color="auto"/>
            <w:left w:val="none" w:sz="0" w:space="0" w:color="auto"/>
            <w:bottom w:val="none" w:sz="0" w:space="0" w:color="auto"/>
            <w:right w:val="none" w:sz="0" w:space="0" w:color="auto"/>
          </w:divBdr>
        </w:div>
        <w:div w:id="1703165432">
          <w:marLeft w:val="640"/>
          <w:marRight w:val="0"/>
          <w:marTop w:val="0"/>
          <w:marBottom w:val="0"/>
          <w:divBdr>
            <w:top w:val="none" w:sz="0" w:space="0" w:color="auto"/>
            <w:left w:val="none" w:sz="0" w:space="0" w:color="auto"/>
            <w:bottom w:val="none" w:sz="0" w:space="0" w:color="auto"/>
            <w:right w:val="none" w:sz="0" w:space="0" w:color="auto"/>
          </w:divBdr>
        </w:div>
        <w:div w:id="1703165445">
          <w:marLeft w:val="640"/>
          <w:marRight w:val="0"/>
          <w:marTop w:val="0"/>
          <w:marBottom w:val="0"/>
          <w:divBdr>
            <w:top w:val="none" w:sz="0" w:space="0" w:color="auto"/>
            <w:left w:val="none" w:sz="0" w:space="0" w:color="auto"/>
            <w:bottom w:val="none" w:sz="0" w:space="0" w:color="auto"/>
            <w:right w:val="none" w:sz="0" w:space="0" w:color="auto"/>
          </w:divBdr>
        </w:div>
        <w:div w:id="1703165456">
          <w:marLeft w:val="640"/>
          <w:marRight w:val="0"/>
          <w:marTop w:val="0"/>
          <w:marBottom w:val="0"/>
          <w:divBdr>
            <w:top w:val="none" w:sz="0" w:space="0" w:color="auto"/>
            <w:left w:val="none" w:sz="0" w:space="0" w:color="auto"/>
            <w:bottom w:val="none" w:sz="0" w:space="0" w:color="auto"/>
            <w:right w:val="none" w:sz="0" w:space="0" w:color="auto"/>
          </w:divBdr>
        </w:div>
        <w:div w:id="1703165459">
          <w:marLeft w:val="640"/>
          <w:marRight w:val="0"/>
          <w:marTop w:val="0"/>
          <w:marBottom w:val="0"/>
          <w:divBdr>
            <w:top w:val="none" w:sz="0" w:space="0" w:color="auto"/>
            <w:left w:val="none" w:sz="0" w:space="0" w:color="auto"/>
            <w:bottom w:val="none" w:sz="0" w:space="0" w:color="auto"/>
            <w:right w:val="none" w:sz="0" w:space="0" w:color="auto"/>
          </w:divBdr>
        </w:div>
        <w:div w:id="1703165460">
          <w:marLeft w:val="640"/>
          <w:marRight w:val="0"/>
          <w:marTop w:val="0"/>
          <w:marBottom w:val="0"/>
          <w:divBdr>
            <w:top w:val="none" w:sz="0" w:space="0" w:color="auto"/>
            <w:left w:val="none" w:sz="0" w:space="0" w:color="auto"/>
            <w:bottom w:val="none" w:sz="0" w:space="0" w:color="auto"/>
            <w:right w:val="none" w:sz="0" w:space="0" w:color="auto"/>
          </w:divBdr>
        </w:div>
        <w:div w:id="1703165489">
          <w:marLeft w:val="640"/>
          <w:marRight w:val="0"/>
          <w:marTop w:val="0"/>
          <w:marBottom w:val="0"/>
          <w:divBdr>
            <w:top w:val="none" w:sz="0" w:space="0" w:color="auto"/>
            <w:left w:val="none" w:sz="0" w:space="0" w:color="auto"/>
            <w:bottom w:val="none" w:sz="0" w:space="0" w:color="auto"/>
            <w:right w:val="none" w:sz="0" w:space="0" w:color="auto"/>
          </w:divBdr>
        </w:div>
        <w:div w:id="1703165496">
          <w:marLeft w:val="640"/>
          <w:marRight w:val="0"/>
          <w:marTop w:val="0"/>
          <w:marBottom w:val="0"/>
          <w:divBdr>
            <w:top w:val="none" w:sz="0" w:space="0" w:color="auto"/>
            <w:left w:val="none" w:sz="0" w:space="0" w:color="auto"/>
            <w:bottom w:val="none" w:sz="0" w:space="0" w:color="auto"/>
            <w:right w:val="none" w:sz="0" w:space="0" w:color="auto"/>
          </w:divBdr>
        </w:div>
        <w:div w:id="1703165498">
          <w:marLeft w:val="640"/>
          <w:marRight w:val="0"/>
          <w:marTop w:val="0"/>
          <w:marBottom w:val="0"/>
          <w:divBdr>
            <w:top w:val="none" w:sz="0" w:space="0" w:color="auto"/>
            <w:left w:val="none" w:sz="0" w:space="0" w:color="auto"/>
            <w:bottom w:val="none" w:sz="0" w:space="0" w:color="auto"/>
            <w:right w:val="none" w:sz="0" w:space="0" w:color="auto"/>
          </w:divBdr>
        </w:div>
        <w:div w:id="1703165528">
          <w:marLeft w:val="640"/>
          <w:marRight w:val="0"/>
          <w:marTop w:val="0"/>
          <w:marBottom w:val="0"/>
          <w:divBdr>
            <w:top w:val="none" w:sz="0" w:space="0" w:color="auto"/>
            <w:left w:val="none" w:sz="0" w:space="0" w:color="auto"/>
            <w:bottom w:val="none" w:sz="0" w:space="0" w:color="auto"/>
            <w:right w:val="none" w:sz="0" w:space="0" w:color="auto"/>
          </w:divBdr>
        </w:div>
        <w:div w:id="1703165534">
          <w:marLeft w:val="640"/>
          <w:marRight w:val="0"/>
          <w:marTop w:val="0"/>
          <w:marBottom w:val="0"/>
          <w:divBdr>
            <w:top w:val="none" w:sz="0" w:space="0" w:color="auto"/>
            <w:left w:val="none" w:sz="0" w:space="0" w:color="auto"/>
            <w:bottom w:val="none" w:sz="0" w:space="0" w:color="auto"/>
            <w:right w:val="none" w:sz="0" w:space="0" w:color="auto"/>
          </w:divBdr>
        </w:div>
        <w:div w:id="1703165535">
          <w:marLeft w:val="640"/>
          <w:marRight w:val="0"/>
          <w:marTop w:val="0"/>
          <w:marBottom w:val="0"/>
          <w:divBdr>
            <w:top w:val="none" w:sz="0" w:space="0" w:color="auto"/>
            <w:left w:val="none" w:sz="0" w:space="0" w:color="auto"/>
            <w:bottom w:val="none" w:sz="0" w:space="0" w:color="auto"/>
            <w:right w:val="none" w:sz="0" w:space="0" w:color="auto"/>
          </w:divBdr>
        </w:div>
        <w:div w:id="1703165537">
          <w:marLeft w:val="640"/>
          <w:marRight w:val="0"/>
          <w:marTop w:val="0"/>
          <w:marBottom w:val="0"/>
          <w:divBdr>
            <w:top w:val="none" w:sz="0" w:space="0" w:color="auto"/>
            <w:left w:val="none" w:sz="0" w:space="0" w:color="auto"/>
            <w:bottom w:val="none" w:sz="0" w:space="0" w:color="auto"/>
            <w:right w:val="none" w:sz="0" w:space="0" w:color="auto"/>
          </w:divBdr>
        </w:div>
        <w:div w:id="1703165542">
          <w:marLeft w:val="640"/>
          <w:marRight w:val="0"/>
          <w:marTop w:val="0"/>
          <w:marBottom w:val="0"/>
          <w:divBdr>
            <w:top w:val="none" w:sz="0" w:space="0" w:color="auto"/>
            <w:left w:val="none" w:sz="0" w:space="0" w:color="auto"/>
            <w:bottom w:val="none" w:sz="0" w:space="0" w:color="auto"/>
            <w:right w:val="none" w:sz="0" w:space="0" w:color="auto"/>
          </w:divBdr>
        </w:div>
      </w:divsChild>
    </w:div>
    <w:div w:id="1703165462">
      <w:marLeft w:val="0"/>
      <w:marRight w:val="0"/>
      <w:marTop w:val="0"/>
      <w:marBottom w:val="0"/>
      <w:divBdr>
        <w:top w:val="none" w:sz="0" w:space="0" w:color="auto"/>
        <w:left w:val="none" w:sz="0" w:space="0" w:color="auto"/>
        <w:bottom w:val="none" w:sz="0" w:space="0" w:color="auto"/>
        <w:right w:val="none" w:sz="0" w:space="0" w:color="auto"/>
      </w:divBdr>
      <w:divsChild>
        <w:div w:id="1703165224">
          <w:marLeft w:val="640"/>
          <w:marRight w:val="0"/>
          <w:marTop w:val="0"/>
          <w:marBottom w:val="0"/>
          <w:divBdr>
            <w:top w:val="none" w:sz="0" w:space="0" w:color="auto"/>
            <w:left w:val="none" w:sz="0" w:space="0" w:color="auto"/>
            <w:bottom w:val="none" w:sz="0" w:space="0" w:color="auto"/>
            <w:right w:val="none" w:sz="0" w:space="0" w:color="auto"/>
          </w:divBdr>
        </w:div>
        <w:div w:id="1703165228">
          <w:marLeft w:val="640"/>
          <w:marRight w:val="0"/>
          <w:marTop w:val="0"/>
          <w:marBottom w:val="0"/>
          <w:divBdr>
            <w:top w:val="none" w:sz="0" w:space="0" w:color="auto"/>
            <w:left w:val="none" w:sz="0" w:space="0" w:color="auto"/>
            <w:bottom w:val="none" w:sz="0" w:space="0" w:color="auto"/>
            <w:right w:val="none" w:sz="0" w:space="0" w:color="auto"/>
          </w:divBdr>
        </w:div>
        <w:div w:id="1703165241">
          <w:marLeft w:val="640"/>
          <w:marRight w:val="0"/>
          <w:marTop w:val="0"/>
          <w:marBottom w:val="0"/>
          <w:divBdr>
            <w:top w:val="none" w:sz="0" w:space="0" w:color="auto"/>
            <w:left w:val="none" w:sz="0" w:space="0" w:color="auto"/>
            <w:bottom w:val="none" w:sz="0" w:space="0" w:color="auto"/>
            <w:right w:val="none" w:sz="0" w:space="0" w:color="auto"/>
          </w:divBdr>
        </w:div>
        <w:div w:id="1703165248">
          <w:marLeft w:val="640"/>
          <w:marRight w:val="0"/>
          <w:marTop w:val="0"/>
          <w:marBottom w:val="0"/>
          <w:divBdr>
            <w:top w:val="none" w:sz="0" w:space="0" w:color="auto"/>
            <w:left w:val="none" w:sz="0" w:space="0" w:color="auto"/>
            <w:bottom w:val="none" w:sz="0" w:space="0" w:color="auto"/>
            <w:right w:val="none" w:sz="0" w:space="0" w:color="auto"/>
          </w:divBdr>
        </w:div>
        <w:div w:id="1703165261">
          <w:marLeft w:val="640"/>
          <w:marRight w:val="0"/>
          <w:marTop w:val="0"/>
          <w:marBottom w:val="0"/>
          <w:divBdr>
            <w:top w:val="none" w:sz="0" w:space="0" w:color="auto"/>
            <w:left w:val="none" w:sz="0" w:space="0" w:color="auto"/>
            <w:bottom w:val="none" w:sz="0" w:space="0" w:color="auto"/>
            <w:right w:val="none" w:sz="0" w:space="0" w:color="auto"/>
          </w:divBdr>
        </w:div>
        <w:div w:id="1703165263">
          <w:marLeft w:val="640"/>
          <w:marRight w:val="0"/>
          <w:marTop w:val="0"/>
          <w:marBottom w:val="0"/>
          <w:divBdr>
            <w:top w:val="none" w:sz="0" w:space="0" w:color="auto"/>
            <w:left w:val="none" w:sz="0" w:space="0" w:color="auto"/>
            <w:bottom w:val="none" w:sz="0" w:space="0" w:color="auto"/>
            <w:right w:val="none" w:sz="0" w:space="0" w:color="auto"/>
          </w:divBdr>
        </w:div>
        <w:div w:id="1703165269">
          <w:marLeft w:val="640"/>
          <w:marRight w:val="0"/>
          <w:marTop w:val="0"/>
          <w:marBottom w:val="0"/>
          <w:divBdr>
            <w:top w:val="none" w:sz="0" w:space="0" w:color="auto"/>
            <w:left w:val="none" w:sz="0" w:space="0" w:color="auto"/>
            <w:bottom w:val="none" w:sz="0" w:space="0" w:color="auto"/>
            <w:right w:val="none" w:sz="0" w:space="0" w:color="auto"/>
          </w:divBdr>
        </w:div>
        <w:div w:id="1703165272">
          <w:marLeft w:val="640"/>
          <w:marRight w:val="0"/>
          <w:marTop w:val="0"/>
          <w:marBottom w:val="0"/>
          <w:divBdr>
            <w:top w:val="none" w:sz="0" w:space="0" w:color="auto"/>
            <w:left w:val="none" w:sz="0" w:space="0" w:color="auto"/>
            <w:bottom w:val="none" w:sz="0" w:space="0" w:color="auto"/>
            <w:right w:val="none" w:sz="0" w:space="0" w:color="auto"/>
          </w:divBdr>
        </w:div>
        <w:div w:id="1703165275">
          <w:marLeft w:val="640"/>
          <w:marRight w:val="0"/>
          <w:marTop w:val="0"/>
          <w:marBottom w:val="0"/>
          <w:divBdr>
            <w:top w:val="none" w:sz="0" w:space="0" w:color="auto"/>
            <w:left w:val="none" w:sz="0" w:space="0" w:color="auto"/>
            <w:bottom w:val="none" w:sz="0" w:space="0" w:color="auto"/>
            <w:right w:val="none" w:sz="0" w:space="0" w:color="auto"/>
          </w:divBdr>
        </w:div>
        <w:div w:id="1703165288">
          <w:marLeft w:val="640"/>
          <w:marRight w:val="0"/>
          <w:marTop w:val="0"/>
          <w:marBottom w:val="0"/>
          <w:divBdr>
            <w:top w:val="none" w:sz="0" w:space="0" w:color="auto"/>
            <w:left w:val="none" w:sz="0" w:space="0" w:color="auto"/>
            <w:bottom w:val="none" w:sz="0" w:space="0" w:color="auto"/>
            <w:right w:val="none" w:sz="0" w:space="0" w:color="auto"/>
          </w:divBdr>
        </w:div>
        <w:div w:id="1703165304">
          <w:marLeft w:val="640"/>
          <w:marRight w:val="0"/>
          <w:marTop w:val="0"/>
          <w:marBottom w:val="0"/>
          <w:divBdr>
            <w:top w:val="none" w:sz="0" w:space="0" w:color="auto"/>
            <w:left w:val="none" w:sz="0" w:space="0" w:color="auto"/>
            <w:bottom w:val="none" w:sz="0" w:space="0" w:color="auto"/>
            <w:right w:val="none" w:sz="0" w:space="0" w:color="auto"/>
          </w:divBdr>
        </w:div>
        <w:div w:id="1703165317">
          <w:marLeft w:val="640"/>
          <w:marRight w:val="0"/>
          <w:marTop w:val="0"/>
          <w:marBottom w:val="0"/>
          <w:divBdr>
            <w:top w:val="none" w:sz="0" w:space="0" w:color="auto"/>
            <w:left w:val="none" w:sz="0" w:space="0" w:color="auto"/>
            <w:bottom w:val="none" w:sz="0" w:space="0" w:color="auto"/>
            <w:right w:val="none" w:sz="0" w:space="0" w:color="auto"/>
          </w:divBdr>
        </w:div>
        <w:div w:id="1703165332">
          <w:marLeft w:val="640"/>
          <w:marRight w:val="0"/>
          <w:marTop w:val="0"/>
          <w:marBottom w:val="0"/>
          <w:divBdr>
            <w:top w:val="none" w:sz="0" w:space="0" w:color="auto"/>
            <w:left w:val="none" w:sz="0" w:space="0" w:color="auto"/>
            <w:bottom w:val="none" w:sz="0" w:space="0" w:color="auto"/>
            <w:right w:val="none" w:sz="0" w:space="0" w:color="auto"/>
          </w:divBdr>
        </w:div>
        <w:div w:id="1703165355">
          <w:marLeft w:val="640"/>
          <w:marRight w:val="0"/>
          <w:marTop w:val="0"/>
          <w:marBottom w:val="0"/>
          <w:divBdr>
            <w:top w:val="none" w:sz="0" w:space="0" w:color="auto"/>
            <w:left w:val="none" w:sz="0" w:space="0" w:color="auto"/>
            <w:bottom w:val="none" w:sz="0" w:space="0" w:color="auto"/>
            <w:right w:val="none" w:sz="0" w:space="0" w:color="auto"/>
          </w:divBdr>
        </w:div>
        <w:div w:id="1703165364">
          <w:marLeft w:val="640"/>
          <w:marRight w:val="0"/>
          <w:marTop w:val="0"/>
          <w:marBottom w:val="0"/>
          <w:divBdr>
            <w:top w:val="none" w:sz="0" w:space="0" w:color="auto"/>
            <w:left w:val="none" w:sz="0" w:space="0" w:color="auto"/>
            <w:bottom w:val="none" w:sz="0" w:space="0" w:color="auto"/>
            <w:right w:val="none" w:sz="0" w:space="0" w:color="auto"/>
          </w:divBdr>
        </w:div>
        <w:div w:id="1703165365">
          <w:marLeft w:val="640"/>
          <w:marRight w:val="0"/>
          <w:marTop w:val="0"/>
          <w:marBottom w:val="0"/>
          <w:divBdr>
            <w:top w:val="none" w:sz="0" w:space="0" w:color="auto"/>
            <w:left w:val="none" w:sz="0" w:space="0" w:color="auto"/>
            <w:bottom w:val="none" w:sz="0" w:space="0" w:color="auto"/>
            <w:right w:val="none" w:sz="0" w:space="0" w:color="auto"/>
          </w:divBdr>
        </w:div>
        <w:div w:id="1703165367">
          <w:marLeft w:val="640"/>
          <w:marRight w:val="0"/>
          <w:marTop w:val="0"/>
          <w:marBottom w:val="0"/>
          <w:divBdr>
            <w:top w:val="none" w:sz="0" w:space="0" w:color="auto"/>
            <w:left w:val="none" w:sz="0" w:space="0" w:color="auto"/>
            <w:bottom w:val="none" w:sz="0" w:space="0" w:color="auto"/>
            <w:right w:val="none" w:sz="0" w:space="0" w:color="auto"/>
          </w:divBdr>
        </w:div>
        <w:div w:id="1703165392">
          <w:marLeft w:val="640"/>
          <w:marRight w:val="0"/>
          <w:marTop w:val="0"/>
          <w:marBottom w:val="0"/>
          <w:divBdr>
            <w:top w:val="none" w:sz="0" w:space="0" w:color="auto"/>
            <w:left w:val="none" w:sz="0" w:space="0" w:color="auto"/>
            <w:bottom w:val="none" w:sz="0" w:space="0" w:color="auto"/>
            <w:right w:val="none" w:sz="0" w:space="0" w:color="auto"/>
          </w:divBdr>
        </w:div>
        <w:div w:id="1703165443">
          <w:marLeft w:val="640"/>
          <w:marRight w:val="0"/>
          <w:marTop w:val="0"/>
          <w:marBottom w:val="0"/>
          <w:divBdr>
            <w:top w:val="none" w:sz="0" w:space="0" w:color="auto"/>
            <w:left w:val="none" w:sz="0" w:space="0" w:color="auto"/>
            <w:bottom w:val="none" w:sz="0" w:space="0" w:color="auto"/>
            <w:right w:val="none" w:sz="0" w:space="0" w:color="auto"/>
          </w:divBdr>
        </w:div>
        <w:div w:id="1703165446">
          <w:marLeft w:val="640"/>
          <w:marRight w:val="0"/>
          <w:marTop w:val="0"/>
          <w:marBottom w:val="0"/>
          <w:divBdr>
            <w:top w:val="none" w:sz="0" w:space="0" w:color="auto"/>
            <w:left w:val="none" w:sz="0" w:space="0" w:color="auto"/>
            <w:bottom w:val="none" w:sz="0" w:space="0" w:color="auto"/>
            <w:right w:val="none" w:sz="0" w:space="0" w:color="auto"/>
          </w:divBdr>
        </w:div>
        <w:div w:id="1703165482">
          <w:marLeft w:val="640"/>
          <w:marRight w:val="0"/>
          <w:marTop w:val="0"/>
          <w:marBottom w:val="0"/>
          <w:divBdr>
            <w:top w:val="none" w:sz="0" w:space="0" w:color="auto"/>
            <w:left w:val="none" w:sz="0" w:space="0" w:color="auto"/>
            <w:bottom w:val="none" w:sz="0" w:space="0" w:color="auto"/>
            <w:right w:val="none" w:sz="0" w:space="0" w:color="auto"/>
          </w:divBdr>
        </w:div>
        <w:div w:id="1703165488">
          <w:marLeft w:val="640"/>
          <w:marRight w:val="0"/>
          <w:marTop w:val="0"/>
          <w:marBottom w:val="0"/>
          <w:divBdr>
            <w:top w:val="none" w:sz="0" w:space="0" w:color="auto"/>
            <w:left w:val="none" w:sz="0" w:space="0" w:color="auto"/>
            <w:bottom w:val="none" w:sz="0" w:space="0" w:color="auto"/>
            <w:right w:val="none" w:sz="0" w:space="0" w:color="auto"/>
          </w:divBdr>
        </w:div>
        <w:div w:id="1703165493">
          <w:marLeft w:val="640"/>
          <w:marRight w:val="0"/>
          <w:marTop w:val="0"/>
          <w:marBottom w:val="0"/>
          <w:divBdr>
            <w:top w:val="none" w:sz="0" w:space="0" w:color="auto"/>
            <w:left w:val="none" w:sz="0" w:space="0" w:color="auto"/>
            <w:bottom w:val="none" w:sz="0" w:space="0" w:color="auto"/>
            <w:right w:val="none" w:sz="0" w:space="0" w:color="auto"/>
          </w:divBdr>
        </w:div>
        <w:div w:id="1703165502">
          <w:marLeft w:val="640"/>
          <w:marRight w:val="0"/>
          <w:marTop w:val="0"/>
          <w:marBottom w:val="0"/>
          <w:divBdr>
            <w:top w:val="none" w:sz="0" w:space="0" w:color="auto"/>
            <w:left w:val="none" w:sz="0" w:space="0" w:color="auto"/>
            <w:bottom w:val="none" w:sz="0" w:space="0" w:color="auto"/>
            <w:right w:val="none" w:sz="0" w:space="0" w:color="auto"/>
          </w:divBdr>
        </w:div>
        <w:div w:id="1703165538">
          <w:marLeft w:val="640"/>
          <w:marRight w:val="0"/>
          <w:marTop w:val="0"/>
          <w:marBottom w:val="0"/>
          <w:divBdr>
            <w:top w:val="none" w:sz="0" w:space="0" w:color="auto"/>
            <w:left w:val="none" w:sz="0" w:space="0" w:color="auto"/>
            <w:bottom w:val="none" w:sz="0" w:space="0" w:color="auto"/>
            <w:right w:val="none" w:sz="0" w:space="0" w:color="auto"/>
          </w:divBdr>
        </w:div>
      </w:divsChild>
    </w:div>
    <w:div w:id="1703165472">
      <w:marLeft w:val="0"/>
      <w:marRight w:val="0"/>
      <w:marTop w:val="0"/>
      <w:marBottom w:val="0"/>
      <w:divBdr>
        <w:top w:val="none" w:sz="0" w:space="0" w:color="auto"/>
        <w:left w:val="none" w:sz="0" w:space="0" w:color="auto"/>
        <w:bottom w:val="none" w:sz="0" w:space="0" w:color="auto"/>
        <w:right w:val="none" w:sz="0" w:space="0" w:color="auto"/>
      </w:divBdr>
    </w:div>
    <w:div w:id="1703165474">
      <w:marLeft w:val="0"/>
      <w:marRight w:val="0"/>
      <w:marTop w:val="0"/>
      <w:marBottom w:val="0"/>
      <w:divBdr>
        <w:top w:val="none" w:sz="0" w:space="0" w:color="auto"/>
        <w:left w:val="none" w:sz="0" w:space="0" w:color="auto"/>
        <w:bottom w:val="none" w:sz="0" w:space="0" w:color="auto"/>
        <w:right w:val="none" w:sz="0" w:space="0" w:color="auto"/>
      </w:divBdr>
    </w:div>
    <w:div w:id="1703165481">
      <w:marLeft w:val="0"/>
      <w:marRight w:val="0"/>
      <w:marTop w:val="0"/>
      <w:marBottom w:val="0"/>
      <w:divBdr>
        <w:top w:val="none" w:sz="0" w:space="0" w:color="auto"/>
        <w:left w:val="none" w:sz="0" w:space="0" w:color="auto"/>
        <w:bottom w:val="none" w:sz="0" w:space="0" w:color="auto"/>
        <w:right w:val="none" w:sz="0" w:space="0" w:color="auto"/>
      </w:divBdr>
      <w:divsChild>
        <w:div w:id="1703165323">
          <w:marLeft w:val="0"/>
          <w:marRight w:val="0"/>
          <w:marTop w:val="0"/>
          <w:marBottom w:val="0"/>
          <w:divBdr>
            <w:top w:val="none" w:sz="0" w:space="0" w:color="auto"/>
            <w:left w:val="none" w:sz="0" w:space="0" w:color="auto"/>
            <w:bottom w:val="none" w:sz="0" w:space="0" w:color="auto"/>
            <w:right w:val="none" w:sz="0" w:space="0" w:color="auto"/>
          </w:divBdr>
          <w:divsChild>
            <w:div w:id="1703165441">
              <w:marLeft w:val="0"/>
              <w:marRight w:val="0"/>
              <w:marTop w:val="0"/>
              <w:marBottom w:val="0"/>
              <w:divBdr>
                <w:top w:val="none" w:sz="0" w:space="0" w:color="auto"/>
                <w:left w:val="none" w:sz="0" w:space="0" w:color="auto"/>
                <w:bottom w:val="none" w:sz="0" w:space="0" w:color="auto"/>
                <w:right w:val="none" w:sz="0" w:space="0" w:color="auto"/>
              </w:divBdr>
            </w:div>
          </w:divsChild>
        </w:div>
        <w:div w:id="1703165503">
          <w:marLeft w:val="0"/>
          <w:marRight w:val="0"/>
          <w:marTop w:val="0"/>
          <w:marBottom w:val="0"/>
          <w:divBdr>
            <w:top w:val="none" w:sz="0" w:space="0" w:color="auto"/>
            <w:left w:val="none" w:sz="0" w:space="0" w:color="auto"/>
            <w:bottom w:val="none" w:sz="0" w:space="0" w:color="auto"/>
            <w:right w:val="none" w:sz="0" w:space="0" w:color="auto"/>
          </w:divBdr>
          <w:divsChild>
            <w:div w:id="1703165525">
              <w:marLeft w:val="0"/>
              <w:marRight w:val="0"/>
              <w:marTop w:val="0"/>
              <w:marBottom w:val="0"/>
              <w:divBdr>
                <w:top w:val="none" w:sz="0" w:space="0" w:color="auto"/>
                <w:left w:val="none" w:sz="0" w:space="0" w:color="auto"/>
                <w:bottom w:val="none" w:sz="0" w:space="0" w:color="auto"/>
                <w:right w:val="none" w:sz="0" w:space="0" w:color="auto"/>
              </w:divBdr>
              <w:divsChild>
                <w:div w:id="170316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165487">
      <w:marLeft w:val="0"/>
      <w:marRight w:val="0"/>
      <w:marTop w:val="0"/>
      <w:marBottom w:val="0"/>
      <w:divBdr>
        <w:top w:val="none" w:sz="0" w:space="0" w:color="auto"/>
        <w:left w:val="none" w:sz="0" w:space="0" w:color="auto"/>
        <w:bottom w:val="none" w:sz="0" w:space="0" w:color="auto"/>
        <w:right w:val="none" w:sz="0" w:space="0" w:color="auto"/>
      </w:divBdr>
    </w:div>
    <w:div w:id="1703165495">
      <w:marLeft w:val="0"/>
      <w:marRight w:val="0"/>
      <w:marTop w:val="0"/>
      <w:marBottom w:val="0"/>
      <w:divBdr>
        <w:top w:val="none" w:sz="0" w:space="0" w:color="auto"/>
        <w:left w:val="none" w:sz="0" w:space="0" w:color="auto"/>
        <w:bottom w:val="none" w:sz="0" w:space="0" w:color="auto"/>
        <w:right w:val="none" w:sz="0" w:space="0" w:color="auto"/>
      </w:divBdr>
    </w:div>
    <w:div w:id="1703165516">
      <w:marLeft w:val="0"/>
      <w:marRight w:val="0"/>
      <w:marTop w:val="0"/>
      <w:marBottom w:val="0"/>
      <w:divBdr>
        <w:top w:val="none" w:sz="0" w:space="0" w:color="auto"/>
        <w:left w:val="none" w:sz="0" w:space="0" w:color="auto"/>
        <w:bottom w:val="none" w:sz="0" w:space="0" w:color="auto"/>
        <w:right w:val="none" w:sz="0" w:space="0" w:color="auto"/>
      </w:divBdr>
    </w:div>
    <w:div w:id="1703165544">
      <w:marLeft w:val="0"/>
      <w:marRight w:val="0"/>
      <w:marTop w:val="0"/>
      <w:marBottom w:val="0"/>
      <w:divBdr>
        <w:top w:val="none" w:sz="0" w:space="0" w:color="auto"/>
        <w:left w:val="none" w:sz="0" w:space="0" w:color="auto"/>
        <w:bottom w:val="none" w:sz="0" w:space="0" w:color="auto"/>
        <w:right w:val="none" w:sz="0" w:space="0" w:color="auto"/>
      </w:divBdr>
    </w:div>
    <w:div w:id="1703165545">
      <w:marLeft w:val="0"/>
      <w:marRight w:val="0"/>
      <w:marTop w:val="0"/>
      <w:marBottom w:val="0"/>
      <w:divBdr>
        <w:top w:val="none" w:sz="0" w:space="0" w:color="auto"/>
        <w:left w:val="none" w:sz="0" w:space="0" w:color="auto"/>
        <w:bottom w:val="none" w:sz="0" w:space="0" w:color="auto"/>
        <w:right w:val="none" w:sz="0" w:space="0" w:color="auto"/>
      </w:divBdr>
    </w:div>
    <w:div w:id="1703165546">
      <w:marLeft w:val="0"/>
      <w:marRight w:val="0"/>
      <w:marTop w:val="0"/>
      <w:marBottom w:val="0"/>
      <w:divBdr>
        <w:top w:val="none" w:sz="0" w:space="0" w:color="auto"/>
        <w:left w:val="none" w:sz="0" w:space="0" w:color="auto"/>
        <w:bottom w:val="none" w:sz="0" w:space="0" w:color="auto"/>
        <w:right w:val="none" w:sz="0" w:space="0" w:color="auto"/>
      </w:divBdr>
    </w:div>
    <w:div w:id="17031655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0022-247X(60)90029-9" TargetMode="External"/><Relationship Id="rId21" Type="http://schemas.openxmlformats.org/officeDocument/2006/relationships/hyperlink" Target="https://www.scopus.com/authid/detail.uri?authorId=7004461135" TargetMode="External"/><Relationship Id="rId42" Type="http://schemas.openxmlformats.org/officeDocument/2006/relationships/hyperlink" Target="https://doi.org/10.1016/0020-7683(68)90036-X" TargetMode="External"/><Relationship Id="rId47" Type="http://schemas.openxmlformats.org/officeDocument/2006/relationships/hyperlink" Target="https://doi.org/10.1016/j.actamat.2008.12.012" TargetMode="External"/><Relationship Id="rId63" Type="http://schemas.openxmlformats.org/officeDocument/2006/relationships/hyperlink" Target="https://doi.org/10.1007/978-3-540-74555-6" TargetMode="External"/><Relationship Id="rId68" Type="http://schemas.openxmlformats.org/officeDocument/2006/relationships/hyperlink" Target="https://doi.org/10.1017/CBO9780511840531" TargetMode="External"/><Relationship Id="rId84" Type="http://schemas.openxmlformats.org/officeDocument/2006/relationships/hyperlink" Target="https://urss.ru/cgi-bin/db.pl?lang=Ru&amp;blang=ru&amp;page=Book&amp;id=184560&amp;srsltid=AfmBOoptrc1OgbblnjnOH30mtqwxxU07wuZkbRtRp5407UoBzOO5kOzl" TargetMode="External"/><Relationship Id="rId89" Type="http://schemas.openxmlformats.org/officeDocument/2006/relationships/hyperlink" Target="https://doi.org/103390/e10040757" TargetMode="Externa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hyperlink" Target="https://doi.org/10.1103/PhysRev.182.323" TargetMode="External"/><Relationship Id="rId107" Type="http://schemas.openxmlformats.org/officeDocument/2006/relationships/header" Target="header3.xml"/><Relationship Id="rId11" Type="http://schemas.openxmlformats.org/officeDocument/2006/relationships/image" Target="media/image3.png"/><Relationship Id="rId24" Type="http://schemas.openxmlformats.org/officeDocument/2006/relationships/hyperlink" Target="https://doi.org/10.1016/0020-7225(96)00021-3" TargetMode="External"/><Relationship Id="rId32" Type="http://schemas.openxmlformats.org/officeDocument/2006/relationships/hyperlink" Target="https://doi.org/10.1016/0021-8928(68)90001-4" TargetMode="External"/><Relationship Id="rId37" Type="http://schemas.openxmlformats.org/officeDocument/2006/relationships/hyperlink" Target="https://doi.org/10.1007/978-1-4612-0555-5_5" TargetMode="External"/><Relationship Id="rId40" Type="http://schemas.openxmlformats.org/officeDocument/2006/relationships/hyperlink" Target="https://www.sibran.ru/journals/issue.php?ID=119949&amp;ARTICLE_ID=133719" TargetMode="External"/><Relationship Id="rId45" Type="http://schemas.openxmlformats.org/officeDocument/2006/relationships/hyperlink" Target="https://doi.org/10.1016/0749-6419(87)90021-0" TargetMode="External"/><Relationship Id="rId53" Type="http://schemas.openxmlformats.org/officeDocument/2006/relationships/hyperlink" Target="https://doi.org/10.33113/mkmk.ras.2022.28.04.543_552.08" TargetMode="External"/><Relationship Id="rId58" Type="http://schemas.openxmlformats.org/officeDocument/2006/relationships/hyperlink" Target="https://doi.org/10.1007/s00366-024-01957-5" TargetMode="External"/><Relationship Id="rId66" Type="http://schemas.openxmlformats.org/officeDocument/2006/relationships/hyperlink" Target="https://www.google.com/url?sa=t&amp;source=web&amp;rct=j&amp;opi=89978449&amp;url=http://www.pmi.lv/libdb/files/annotations/3620.pdf&amp;ved=2ahUKEwjZzPW53fyVAxXJSPEDHXPPDP0QFnoECBsQAQ&amp;usg=AOvVaw12rgWQYawOdjKKU2ncxTh4" TargetMode="External"/><Relationship Id="rId74" Type="http://schemas.openxmlformats.org/officeDocument/2006/relationships/hyperlink" Target="https://doi.org/10.1063/1.5034750" TargetMode="External"/><Relationship Id="rId79" Type="http://schemas.openxmlformats.org/officeDocument/2006/relationships/hyperlink" Target="https://rcin.org.pl/ippt/Content/84221/PDF/WA727_90438_P.262-Maugin-Nonlocal.pdf" TargetMode="External"/><Relationship Id="rId87" Type="http://schemas.openxmlformats.org/officeDocument/2006/relationships/hyperlink" Target="https://doi.org/10.1134/S1063454124700146" TargetMode="External"/><Relationship Id="rId102" Type="http://schemas.openxmlformats.org/officeDocument/2006/relationships/hyperlink" Target="https://doi.org/10.1007/978-1-4613-0013-7_8" TargetMode="External"/><Relationship Id="rId110"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doi.org/10.1016/j.ijmecsci.2026.111264%20026-02776-9" TargetMode="External"/><Relationship Id="rId82" Type="http://schemas.openxmlformats.org/officeDocument/2006/relationships/hyperlink" Target="https://doi.org/10.1016/0031-8914(72)90084-5" TargetMode="External"/><Relationship Id="rId90" Type="http://schemas.openxmlformats.org/officeDocument/2006/relationships/hyperlink" Target="https://doi.org/10.1098/rsta.2016.0220%20/" TargetMode="External"/><Relationship Id="rId95" Type="http://schemas.openxmlformats.org/officeDocument/2006/relationships/hyperlink" Target="https://www.google.com/url?sa=t&amp;source=web&amp;rct=j&amp;opi=89978449&amp;url=https://www.researchgate.net/profile/Mikhail-Ivanov-4/publication/284163496_Kak_ponimat_kvantovuu_mehaniku/links/564d037708aeafc2aaafb25b/Kak-ponimat-kvantovuu-mehaniku.pdf&amp;ved=2ahUKEwjQw5TI0fqVAxXwefEDHVtONpYQFnoECCAQAQ&amp;usg=AOvVaw17g81ISTyaUI0cmIYKfqz5" TargetMode="External"/><Relationship Id="rId19" Type="http://schemas.openxmlformats.org/officeDocument/2006/relationships/hyperlink" Target="https://www.researchgate.net/profile/Tatiana-Khantuleva" TargetMode="External"/><Relationship Id="rId14" Type="http://schemas.openxmlformats.org/officeDocument/2006/relationships/image" Target="media/image6.emf"/><Relationship Id="rId22" Type="http://schemas.openxmlformats.org/officeDocument/2006/relationships/hyperlink" Target="https://books.google.com/books?hl=ru&amp;lr=&amp;id=tPwgAwAAQBAJ&amp;oi=fnd&amp;pg=PR13&amp;dq=Murdoch+AI.+Physical+Foundations+of+Continuum+mechanics.+Cambridge:+Cambridge+University+press%3B+2012.&amp;ots=9sHD8R5VUx&amp;sig=JBvc7vltX1svmlDZlex9c_jF-o8" TargetMode="External"/><Relationship Id="rId27" Type="http://schemas.openxmlformats.org/officeDocument/2006/relationships/hyperlink" Target="https://doi.org/10.1103/PhysRevA.4.1616" TargetMode="External"/><Relationship Id="rId30" Type="http://schemas.openxmlformats.org/officeDocument/2006/relationships/hyperlink" Target="https://doi.org/10.1103/PhysRev.144.151" TargetMode="External"/><Relationship Id="rId35" Type="http://schemas.openxmlformats.org/officeDocument/2006/relationships/hyperlink" Target="https://doi.org/10.1007/BF00248490" TargetMode="External"/><Relationship Id="rId43" Type="http://schemas.openxmlformats.org/officeDocument/2006/relationships/hyperlink" Target="https://doi.org/10.1016/0020-7225(72)90039-0" TargetMode="External"/><Relationship Id="rId48" Type="http://schemas.openxmlformats.org/officeDocument/2006/relationships/hyperlink" Target="https://doi.org/10.1016/j.ijsolstr.2007.04.022" TargetMode="External"/><Relationship Id="rId56" Type="http://schemas.openxmlformats.org/officeDocument/2006/relationships/hyperlink" Target="https://doi.org/10.1016/j.ijplas.2021.102991" TargetMode="External"/><Relationship Id="rId64" Type="http://schemas.openxmlformats.org/officeDocument/2006/relationships/hyperlink" Target="https://doi.org/10.1134/1.1589567" TargetMode="External"/><Relationship Id="rId69" Type="http://schemas.openxmlformats.org/officeDocument/2006/relationships/hyperlink" Target="https://cyberleninka.ru/article/n/k-voprosu-o-prirode-turbulentnyh-dvizheniy/viewer" TargetMode="External"/><Relationship Id="rId77" Type="http://schemas.openxmlformats.org/officeDocument/2006/relationships/hyperlink" Target="https://pascal-francis.inist.fr/vibad/index.php?action=getRecordDetail&amp;idt=PASCAL7530092334" TargetMode="External"/><Relationship Id="rId100" Type="http://schemas.openxmlformats.org/officeDocument/2006/relationships/hyperlink" Target="https://doi.org/10.31857/S0044466923100162" TargetMode="External"/><Relationship Id="rId105"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doi.org/10.1016/j.ijplas.2021.103061" TargetMode="External"/><Relationship Id="rId72" Type="http://schemas.openxmlformats.org/officeDocument/2006/relationships/hyperlink" Target="https://academic.oup.com/book/8611?login=false" TargetMode="External"/><Relationship Id="rId80" Type="http://schemas.openxmlformats.org/officeDocument/2006/relationships/hyperlink" Target="https://ui.adsabs.harvard.edu/abs/1973nst..book.....Z/abstract" TargetMode="External"/><Relationship Id="rId85" Type="http://schemas.openxmlformats.org/officeDocument/2006/relationships/hyperlink" Target="https://doi.org/10.1007/978-981-19-2404-0_5" TargetMode="External"/><Relationship Id="rId93" Type="http://schemas.openxmlformats.org/officeDocument/2006/relationships/hyperlink" Target="https://doi.org/10.1007/978-981-16-4530-3" TargetMode="External"/><Relationship Id="rId98" Type="http://schemas.openxmlformats.org/officeDocument/2006/relationships/hyperlink" Target="https://books.google.ru/books/about/Turbulence.html?id=DfRQAAAAMAAJ&amp;redir_esc=y" TargetMode="Externa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yperlink" Target="https://www.scopus.com/authid/detail.uri?authorId=6603283450" TargetMode="External"/><Relationship Id="rId25" Type="http://schemas.openxmlformats.org/officeDocument/2006/relationships/hyperlink" Target="https://books.google.com/books?hl=ru&amp;lr=&amp;id=yjRwIJu9kCoC&amp;oi=fnd&amp;pg=PA5&amp;dq=Bogoliubov+NN.+Problems+of+dynamic+theory+in+statistical+physics.+Oak+Ridge+TN:+Technical+Information+Service%3B+1960.+&amp;ots=cHK5_6UTrA&amp;sig=ucTBB2O5D41T4NigbBVGAw25Emk" TargetMode="External"/><Relationship Id="rId33" Type="http://schemas.openxmlformats.org/officeDocument/2006/relationships/hyperlink" Target="https://books.google.com/books?hl=ru&amp;lr=&amp;id=lqDxfYAfGpwC&amp;oi=fnd&amp;pg=PA1&amp;dq=Cosserat+EF.+Theorie+des+Corps+Deformables+Paris+Librairie+Scientifique.+A.+Hermann+et+Fils.%3B+1909.&amp;ots=b2JGyioQzB&amp;sig=t9c6R7IXDrYqwrfgc1LLjbPODDg" TargetMode="External"/><Relationship Id="rId38" Type="http://schemas.openxmlformats.org/officeDocument/2006/relationships/hyperlink" Target="https://mtt.ipmnet.ru/en/Issues/1999/34-1" TargetMode="External"/><Relationship Id="rId46" Type="http://schemas.openxmlformats.org/officeDocument/2006/relationships/hyperlink" Target="https://doi.org/10.1007/s00542-008-0699-8" TargetMode="External"/><Relationship Id="rId59" Type="http://schemas.openxmlformats.org/officeDocument/2006/relationships/hyperlink" Target="https://doi.org/10.1007/s00366-023-01898-5" TargetMode="External"/><Relationship Id="rId67" Type="http://schemas.openxmlformats.org/officeDocument/2006/relationships/hyperlink" Target="https://doi.org/10.1016/C2013-0-03799-1" TargetMode="External"/><Relationship Id="rId103" Type="http://schemas.openxmlformats.org/officeDocument/2006/relationships/hyperlink" Target="https://doi.org/10.1134/S1063771013060055" TargetMode="External"/><Relationship Id="rId108" Type="http://schemas.openxmlformats.org/officeDocument/2006/relationships/footer" Target="footer1.xml"/><Relationship Id="rId20" Type="http://schemas.openxmlformats.org/officeDocument/2006/relationships/image" Target="media/image10.png"/><Relationship Id="rId41" Type="http://schemas.openxmlformats.org/officeDocument/2006/relationships/hyperlink" Target="https://doi.org/10.1007/BF00560216" TargetMode="External"/><Relationship Id="rId54" Type="http://schemas.openxmlformats.org/officeDocument/2006/relationships/hyperlink" Target="https://doi.org/10.26006/29490995_2024_16_3_50" TargetMode="External"/><Relationship Id="rId62" Type="http://schemas.openxmlformats.org/officeDocument/2006/relationships/hyperlink" Target="https://doi.org/10.1007/978-981-19-2404-0_1" TargetMode="External"/><Relationship Id="rId70" Type="http://schemas.openxmlformats.org/officeDocument/2006/relationships/hyperlink" Target="https://doi.org/10.1007/978-1-4613-0013-7_3" TargetMode="External"/><Relationship Id="rId75" Type="http://schemas.openxmlformats.org/officeDocument/2006/relationships/hyperlink" Target="https://doi.org/10.1393/ncr/i2018-10152-0" TargetMode="External"/><Relationship Id="rId83" Type="http://schemas.openxmlformats.org/officeDocument/2006/relationships/hyperlink" Target="https://doi.org/10.1016/0031-8914(70)90143-6" TargetMode="External"/><Relationship Id="rId88" Type="http://schemas.openxmlformats.org/officeDocument/2006/relationships/hyperlink" Target="https://link.springer.com/book/10.1007/978-3-540-46277-4" TargetMode="External"/><Relationship Id="rId91" Type="http://schemas.openxmlformats.org/officeDocument/2006/relationships/hyperlink" Target="https://doi.org/10.1007/978-981-19-2404-0_6" TargetMode="External"/><Relationship Id="rId96" Type="http://schemas.openxmlformats.org/officeDocument/2006/relationships/hyperlink" Target="https://doi.org/10.1007/978-981-19-2404-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hyperlink" Target="https://books.google.com/books?hl=ru&amp;lr=&amp;id=eGUQQaDsTsQC&amp;oi=fnd&amp;pg=PR5&amp;ots=2cw2w3-1al&amp;sig=aaeiuJCMR1xU-_wLIIuTbqniqsA" TargetMode="External"/><Relationship Id="rId28" Type="http://schemas.openxmlformats.org/officeDocument/2006/relationships/hyperlink" Target="https://doi.org/10.1063/1.1693563" TargetMode="External"/><Relationship Id="rId36" Type="http://schemas.openxmlformats.org/officeDocument/2006/relationships/hyperlink" Target="https://doi.org/10.1016/0020-7225(71)90040-1" TargetMode="External"/><Relationship Id="rId49" Type="http://schemas.openxmlformats.org/officeDocument/2006/relationships/hyperlink" Target="https://doi.org/10.3103/s0027133020050039" TargetMode="External"/><Relationship Id="rId57" Type="http://schemas.openxmlformats.org/officeDocument/2006/relationships/hyperlink" Target="https://doi.org/10.21105/joss.07525" TargetMode="External"/><Relationship Id="rId106" Type="http://schemas.openxmlformats.org/officeDocument/2006/relationships/header" Target="header2.xml"/><Relationship Id="rId10" Type="http://schemas.openxmlformats.org/officeDocument/2006/relationships/image" Target="media/image2.gif"/><Relationship Id="rId31" Type="http://schemas.openxmlformats.org/officeDocument/2006/relationships/hyperlink" Target="https://api.taylorfrancis.com/content/books/mono/download?identifierName=doi&amp;identifierValue=10.1201/9781315121369&amp;type=googlepdf" TargetMode="External"/><Relationship Id="rId44" Type="http://schemas.openxmlformats.org/officeDocument/2006/relationships/hyperlink" Target="https://doi.org/10.1115/1.3225725" TargetMode="External"/><Relationship Id="rId52" Type="http://schemas.openxmlformats.org/officeDocument/2006/relationships/hyperlink" Target="https://doi.org/10.1016/j.msea.2025.148447" TargetMode="External"/><Relationship Id="rId60" Type="http://schemas.openxmlformats.org/officeDocument/2006/relationships/hyperlink" Target="https://doi.org/10.6052/0459-1879-22-342" TargetMode="External"/><Relationship Id="rId65" Type="http://schemas.openxmlformats.org/officeDocument/2006/relationships/hyperlink" Target="https://doi.org/10.1007/978-3-540-74252-4" TargetMode="External"/><Relationship Id="rId73" Type="http://schemas.openxmlformats.org/officeDocument/2006/relationships/hyperlink" Target="https://doi.org/10.1146/annurev.pc.31.100180.003051" TargetMode="External"/><Relationship Id="rId78" Type="http://schemas.openxmlformats.org/officeDocument/2006/relationships/hyperlink" Target="https://rcin.org.pl/Content/84227/PDF/WA727_90446_P.262-Wilmanski-Localization.pdf" TargetMode="External"/><Relationship Id="rId81" Type="http://schemas.openxmlformats.org/officeDocument/2006/relationships/hyperlink" Target="https://www.mathnet.ru/php/archive.phtml?wshow=paper&amp;jrnid=dan&amp;paperid=25474&amp;option_lang=eng" TargetMode="External"/><Relationship Id="rId86" Type="http://schemas.openxmlformats.org/officeDocument/2006/relationships/hyperlink" Target="https://doi.org/10.1134/S1029959924601301" TargetMode="External"/><Relationship Id="rId94" Type="http://schemas.openxmlformats.org/officeDocument/2006/relationships/hyperlink" Target="https://mpm.spbstu.ru/article/2015.39.5/" TargetMode="External"/><Relationship Id="rId99" Type="http://schemas.openxmlformats.org/officeDocument/2006/relationships/hyperlink" Target="https://www.cambridge.org/lt/universitypress/subjects/physics/nonlinear-science-and-fluid-dynamics/nonlinear-waves-solitons-and-chaos-2nd-edition?format=PB&amp;isbn=9780521635578" TargetMode="External"/><Relationship Id="rId101" Type="http://schemas.openxmlformats.org/officeDocument/2006/relationships/hyperlink" Target="https://doi.org/10.1007/978-1-4613-0013-7_2" TargetMode="External"/><Relationship Id="rId4" Type="http://schemas.openxmlformats.org/officeDocument/2006/relationships/webSettings" Target="webSettings.xml"/><Relationship Id="rId9" Type="http://schemas.openxmlformats.org/officeDocument/2006/relationships/hyperlink" Target="http://dx.doi.org/10.18149/MPM.5442026_13" TargetMode="External"/><Relationship Id="rId13" Type="http://schemas.openxmlformats.org/officeDocument/2006/relationships/image" Target="media/image5.jpeg"/><Relationship Id="rId18" Type="http://schemas.openxmlformats.org/officeDocument/2006/relationships/image" Target="media/image9.png"/><Relationship Id="rId39" Type="http://schemas.openxmlformats.org/officeDocument/2006/relationships/hyperlink" Target="https://www.sibran.ru/journals/issue.php?ID=119930&amp;ARTICLE_ID=134049" TargetMode="External"/><Relationship Id="rId109" Type="http://schemas.openxmlformats.org/officeDocument/2006/relationships/fontTable" Target="fontTable.xml"/><Relationship Id="rId34" Type="http://schemas.openxmlformats.org/officeDocument/2006/relationships/hyperlink" Target="https://www.numdam.org/item/10.24033/asens.643.pdf" TargetMode="External"/><Relationship Id="rId50" Type="http://schemas.openxmlformats.org/officeDocument/2006/relationships/hyperlink" Target="https://doi.org/10.1140/epjp/s13360-021-01520-x" TargetMode="External"/><Relationship Id="rId55" Type="http://schemas.openxmlformats.org/officeDocument/2006/relationships/hyperlink" Target="https://doi.org/10.1016/j.cma.2023.116560" TargetMode="External"/><Relationship Id="rId76" Type="http://schemas.openxmlformats.org/officeDocument/2006/relationships/hyperlink" Target="https://doi.org/10.59887/2073-6673.2025.19(1)-1" TargetMode="External"/><Relationship Id="rId97" Type="http://schemas.openxmlformats.org/officeDocument/2006/relationships/hyperlink" Target="https://doi.org/10.1063/1.1483600" TargetMode="External"/><Relationship Id="rId104" Type="http://schemas.openxmlformats.org/officeDocument/2006/relationships/hyperlink" Target="https://doi.org/10.3390/particles3030038" TargetMode="External"/><Relationship Id="rId7" Type="http://schemas.openxmlformats.org/officeDocument/2006/relationships/hyperlink" Target="https://orcid.org/0000-0003-4633-7533" TargetMode="External"/><Relationship Id="rId71" Type="http://schemas.openxmlformats.org/officeDocument/2006/relationships/hyperlink" Target="https://doi.org/10.3390/particles5030032" TargetMode="External"/><Relationship Id="rId92" Type="http://schemas.openxmlformats.org/officeDocument/2006/relationships/hyperlink" Target="https://doi.org/10.1134/S10299599150300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24</Pages>
  <Words>14123</Words>
  <Characters>80503</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Materials physics and mechanics                                                 ReseaRch article</vt:lpstr>
    </vt:vector>
  </TitlesOfParts>
  <Company/>
  <LinksUpToDate>false</LinksUpToDate>
  <CharactersWithSpaces>94438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Materials physics and mechanics                                                 ReseaRch article</dc:title>
  <dc:subject/>
  <dc:creator>MPM</dc:creator>
  <cp:keywords/>
  <dc:description/>
  <cp:lastModifiedBy>12425</cp:lastModifiedBy>
  <cp:revision>7</cp:revision>
  <cp:lastPrinted>2026-08-25T11:31:00Z</cp:lastPrinted>
  <dcterms:created xsi:type="dcterms:W3CDTF">2026-08-24T14:06:00Z</dcterms:created>
  <dcterms:modified xsi:type="dcterms:W3CDTF">2026-11-02T09:31:00Z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TWinEqns">
    <vt:bool>true</vt:bool>
  </property>
</Properties>
</file>